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1"/>
        <w:gridCol w:w="1741"/>
        <w:gridCol w:w="1916"/>
        <w:gridCol w:w="1851"/>
      </w:tblGrid>
      <w:tr w:rsidR="00632C75" w:rsidRPr="00E03BBC" w14:paraId="0AE7EA15" w14:textId="77777777" w:rsidTr="00632C75">
        <w:tc>
          <w:tcPr>
            <w:tcW w:w="2013" w:type="pct"/>
          </w:tcPr>
          <w:p w14:paraId="328E97F9" w14:textId="77777777" w:rsidR="00632C75" w:rsidRPr="00E03BBC" w:rsidRDefault="00632C75" w:rsidP="00E03BBC">
            <w:pPr>
              <w:tabs>
                <w:tab w:val="center" w:pos="4536"/>
                <w:tab w:val="right" w:pos="9072"/>
              </w:tabs>
              <w:overflowPunct w:val="0"/>
              <w:adjustRightInd w:val="0"/>
              <w:spacing w:before="120" w:after="120" w:line="240" w:lineRule="auto"/>
              <w:textAlignment w:val="baseline"/>
              <w:rPr>
                <w:rFonts w:cs="Arial"/>
                <w:b/>
                <w:szCs w:val="20"/>
                <w:lang w:val="sv-SE" w:eastAsia="sv-SE"/>
              </w:rPr>
            </w:pPr>
            <w:bookmarkStart w:id="0" w:name="Section_Body"/>
            <w:r w:rsidRPr="00E03BBC">
              <w:rPr>
                <w:rFonts w:cs="Arial"/>
                <w:b/>
                <w:szCs w:val="20"/>
                <w:lang w:val="sv-SE" w:eastAsia="sv-SE"/>
              </w:rPr>
              <w:t>Title:</w:t>
            </w:r>
          </w:p>
        </w:tc>
        <w:tc>
          <w:tcPr>
            <w:tcW w:w="2987" w:type="pct"/>
            <w:gridSpan w:val="3"/>
          </w:tcPr>
          <w:p w14:paraId="2368E827" w14:textId="490784FE" w:rsidR="00632C75" w:rsidRDefault="00632C75" w:rsidP="00E03BBC">
            <w:pPr>
              <w:spacing w:before="120" w:after="120" w:line="240" w:lineRule="auto"/>
              <w:rPr>
                <w:rFonts w:cs="Arial"/>
                <w:szCs w:val="20"/>
              </w:rPr>
            </w:pPr>
            <w:r w:rsidRPr="00E03BBC">
              <w:rPr>
                <w:rFonts w:cs="Arial"/>
                <w:szCs w:val="20"/>
              </w:rPr>
              <w:t xml:space="preserve">Terms of Reference – Audit </w:t>
            </w:r>
            <w:r w:rsidR="00716685">
              <w:rPr>
                <w:rFonts w:cs="Arial"/>
                <w:szCs w:val="20"/>
              </w:rPr>
              <w:t xml:space="preserve">&amp; Risk </w:t>
            </w:r>
            <w:r w:rsidRPr="00E03BBC">
              <w:rPr>
                <w:rFonts w:cs="Arial"/>
                <w:szCs w:val="20"/>
              </w:rPr>
              <w:t xml:space="preserve">Committee </w:t>
            </w:r>
          </w:p>
          <w:p w14:paraId="0A9ED898" w14:textId="77777777" w:rsidR="00E65D4F" w:rsidRPr="00E03BBC" w:rsidRDefault="00E65D4F" w:rsidP="00E03BBC">
            <w:pPr>
              <w:spacing w:before="120" w:after="120" w:line="240" w:lineRule="auto"/>
              <w:rPr>
                <w:rFonts w:cs="Arial"/>
                <w:szCs w:val="20"/>
              </w:rPr>
            </w:pPr>
          </w:p>
        </w:tc>
      </w:tr>
      <w:tr w:rsidR="00632C75" w:rsidRPr="00E03BBC" w14:paraId="3F5C1053" w14:textId="77777777" w:rsidTr="00632C75">
        <w:tc>
          <w:tcPr>
            <w:tcW w:w="2013" w:type="pct"/>
          </w:tcPr>
          <w:p w14:paraId="7E0BD734" w14:textId="7B199EA6" w:rsidR="00632C75" w:rsidRPr="00E03BBC" w:rsidRDefault="007B00F4" w:rsidP="00E03BBC">
            <w:pPr>
              <w:spacing w:before="120" w:after="120" w:line="240" w:lineRule="auto"/>
              <w:rPr>
                <w:rFonts w:cs="Arial"/>
                <w:b/>
                <w:szCs w:val="20"/>
              </w:rPr>
            </w:pPr>
            <w:r>
              <w:rPr>
                <w:rFonts w:cs="Arial"/>
                <w:b/>
                <w:szCs w:val="20"/>
              </w:rPr>
              <w:t>Company</w:t>
            </w:r>
            <w:r w:rsidR="00632C75" w:rsidRPr="00E03BBC">
              <w:rPr>
                <w:rFonts w:cs="Arial"/>
                <w:b/>
                <w:szCs w:val="20"/>
              </w:rPr>
              <w:t xml:space="preserve"> Name:</w:t>
            </w:r>
          </w:p>
        </w:tc>
        <w:tc>
          <w:tcPr>
            <w:tcW w:w="2987" w:type="pct"/>
            <w:gridSpan w:val="3"/>
          </w:tcPr>
          <w:p w14:paraId="274BF335" w14:textId="77777777" w:rsidR="00632C75" w:rsidRDefault="00632C75" w:rsidP="00E03BBC">
            <w:pPr>
              <w:spacing w:before="120" w:after="120" w:line="240" w:lineRule="auto"/>
              <w:rPr>
                <w:rFonts w:cs="Arial"/>
                <w:szCs w:val="20"/>
              </w:rPr>
            </w:pPr>
            <w:r w:rsidRPr="00E03BBC">
              <w:rPr>
                <w:rFonts w:cs="Arial"/>
                <w:szCs w:val="20"/>
              </w:rPr>
              <w:t>Hansard Global plc</w:t>
            </w:r>
          </w:p>
          <w:p w14:paraId="27BE01E9" w14:textId="77777777" w:rsidR="00E65D4F" w:rsidRPr="00E03BBC" w:rsidRDefault="00E65D4F" w:rsidP="00E03BBC">
            <w:pPr>
              <w:spacing w:before="120" w:after="120" w:line="240" w:lineRule="auto"/>
              <w:rPr>
                <w:rFonts w:cs="Arial"/>
                <w:szCs w:val="20"/>
              </w:rPr>
            </w:pPr>
          </w:p>
        </w:tc>
      </w:tr>
      <w:tr w:rsidR="00632C75" w:rsidRPr="00E03BBC" w14:paraId="0BA3E170" w14:textId="77777777" w:rsidTr="00632C75">
        <w:tc>
          <w:tcPr>
            <w:tcW w:w="2013" w:type="pct"/>
          </w:tcPr>
          <w:p w14:paraId="49EB2156" w14:textId="77777777" w:rsidR="00632C75" w:rsidRPr="00E03BBC" w:rsidRDefault="00632C75" w:rsidP="00E03BBC">
            <w:pPr>
              <w:spacing w:before="120" w:after="120" w:line="240" w:lineRule="auto"/>
              <w:rPr>
                <w:rFonts w:cs="Arial"/>
                <w:b/>
                <w:szCs w:val="20"/>
              </w:rPr>
            </w:pPr>
            <w:r w:rsidRPr="00E03BBC">
              <w:rPr>
                <w:rFonts w:cs="Arial"/>
                <w:b/>
                <w:szCs w:val="20"/>
              </w:rPr>
              <w:t>ERM Group Risk Category:</w:t>
            </w:r>
          </w:p>
        </w:tc>
        <w:tc>
          <w:tcPr>
            <w:tcW w:w="2987" w:type="pct"/>
            <w:gridSpan w:val="3"/>
          </w:tcPr>
          <w:p w14:paraId="5C6AAA45" w14:textId="77777777" w:rsidR="00632C75" w:rsidRDefault="00632C75" w:rsidP="00E03BBC">
            <w:pPr>
              <w:spacing w:before="120" w:after="120" w:line="240" w:lineRule="auto"/>
              <w:rPr>
                <w:rFonts w:cs="Arial"/>
                <w:szCs w:val="20"/>
              </w:rPr>
            </w:pPr>
            <w:r w:rsidRPr="00E03BBC">
              <w:rPr>
                <w:rFonts w:cs="Arial"/>
                <w:szCs w:val="20"/>
              </w:rPr>
              <w:t>Strategic Risk (Governance &amp; Conduct)</w:t>
            </w:r>
          </w:p>
          <w:p w14:paraId="03130498" w14:textId="77777777" w:rsidR="00E65D4F" w:rsidRPr="00E03BBC" w:rsidRDefault="00E65D4F" w:rsidP="00E03BBC">
            <w:pPr>
              <w:spacing w:before="120" w:after="120" w:line="240" w:lineRule="auto"/>
              <w:rPr>
                <w:rFonts w:cs="Arial"/>
                <w:szCs w:val="20"/>
              </w:rPr>
            </w:pPr>
          </w:p>
        </w:tc>
      </w:tr>
      <w:tr w:rsidR="00632C75" w:rsidRPr="00E03BBC" w14:paraId="10E76EED" w14:textId="77777777" w:rsidTr="00632C75">
        <w:tc>
          <w:tcPr>
            <w:tcW w:w="2013" w:type="pct"/>
          </w:tcPr>
          <w:p w14:paraId="290C2B3B" w14:textId="77777777" w:rsidR="00632C75" w:rsidRPr="00E03BBC" w:rsidRDefault="00D23B58" w:rsidP="00E03BBC">
            <w:pPr>
              <w:spacing w:before="120" w:after="120" w:line="240" w:lineRule="auto"/>
              <w:rPr>
                <w:rFonts w:cs="Arial"/>
                <w:b/>
                <w:szCs w:val="20"/>
              </w:rPr>
            </w:pPr>
            <w:r>
              <w:rPr>
                <w:rFonts w:cs="Arial"/>
                <w:b/>
                <w:szCs w:val="20"/>
              </w:rPr>
              <w:t>Terms of Reference</w:t>
            </w:r>
            <w:r w:rsidR="00632C75" w:rsidRPr="00E03BBC">
              <w:rPr>
                <w:rFonts w:cs="Arial"/>
                <w:b/>
                <w:szCs w:val="20"/>
              </w:rPr>
              <w:t xml:space="preserve"> Applicable To:</w:t>
            </w:r>
          </w:p>
        </w:tc>
        <w:tc>
          <w:tcPr>
            <w:tcW w:w="2987" w:type="pct"/>
            <w:gridSpan w:val="3"/>
          </w:tcPr>
          <w:p w14:paraId="52E340FA" w14:textId="46647C0F" w:rsidR="00632C75" w:rsidRDefault="00632C75" w:rsidP="00E03BBC">
            <w:pPr>
              <w:spacing w:before="120" w:after="120" w:line="240" w:lineRule="auto"/>
              <w:rPr>
                <w:rFonts w:cs="Arial"/>
                <w:szCs w:val="20"/>
              </w:rPr>
            </w:pPr>
            <w:r w:rsidRPr="00E03BBC">
              <w:rPr>
                <w:rFonts w:cs="Arial"/>
                <w:szCs w:val="20"/>
              </w:rPr>
              <w:t>HG plc</w:t>
            </w:r>
            <w:r w:rsidR="00D23B58">
              <w:rPr>
                <w:rFonts w:cs="Arial"/>
                <w:szCs w:val="20"/>
              </w:rPr>
              <w:t xml:space="preserve"> Audit </w:t>
            </w:r>
            <w:r w:rsidR="00716685">
              <w:rPr>
                <w:rFonts w:cs="Arial"/>
                <w:szCs w:val="20"/>
              </w:rPr>
              <w:t xml:space="preserve">&amp; Risk </w:t>
            </w:r>
            <w:r w:rsidR="00D23B58">
              <w:rPr>
                <w:rFonts w:cs="Arial"/>
                <w:szCs w:val="20"/>
              </w:rPr>
              <w:t xml:space="preserve">Committee </w:t>
            </w:r>
          </w:p>
          <w:p w14:paraId="73409D82" w14:textId="77777777" w:rsidR="00E65D4F" w:rsidRPr="00E03BBC" w:rsidRDefault="00E65D4F" w:rsidP="00E03BBC">
            <w:pPr>
              <w:spacing w:before="120" w:after="120" w:line="240" w:lineRule="auto"/>
              <w:rPr>
                <w:rFonts w:cs="Arial"/>
                <w:szCs w:val="20"/>
              </w:rPr>
            </w:pPr>
          </w:p>
        </w:tc>
      </w:tr>
      <w:tr w:rsidR="00632C75" w:rsidRPr="00E03BBC" w14:paraId="2644D78E" w14:textId="77777777" w:rsidTr="00632C75">
        <w:tc>
          <w:tcPr>
            <w:tcW w:w="2013" w:type="pct"/>
          </w:tcPr>
          <w:p w14:paraId="199746C1" w14:textId="77777777" w:rsidR="00632C75" w:rsidRPr="00E03BBC" w:rsidRDefault="00632C75" w:rsidP="00E03BBC">
            <w:pPr>
              <w:spacing w:before="120" w:after="120" w:line="240" w:lineRule="auto"/>
              <w:rPr>
                <w:rFonts w:cs="Arial"/>
                <w:b/>
                <w:szCs w:val="20"/>
              </w:rPr>
            </w:pPr>
            <w:r w:rsidRPr="00E03BBC">
              <w:rPr>
                <w:rFonts w:cs="Arial"/>
                <w:b/>
                <w:szCs w:val="20"/>
              </w:rPr>
              <w:t>Date First Approved by the HG plc Board</w:t>
            </w:r>
          </w:p>
        </w:tc>
        <w:tc>
          <w:tcPr>
            <w:tcW w:w="2987" w:type="pct"/>
            <w:gridSpan w:val="3"/>
          </w:tcPr>
          <w:p w14:paraId="5B82069F" w14:textId="0CF4FF2D" w:rsidR="00632C75" w:rsidRPr="00E03BBC" w:rsidRDefault="002407FF" w:rsidP="00E03BBC">
            <w:pPr>
              <w:spacing w:before="120" w:after="120" w:line="240" w:lineRule="auto"/>
              <w:rPr>
                <w:rFonts w:cs="Arial"/>
                <w:szCs w:val="20"/>
              </w:rPr>
            </w:pPr>
            <w:r>
              <w:rPr>
                <w:rFonts w:cs="Arial"/>
                <w:szCs w:val="20"/>
              </w:rPr>
              <w:t>Refer to Corporate Records</w:t>
            </w:r>
          </w:p>
        </w:tc>
      </w:tr>
      <w:tr w:rsidR="00632C75" w:rsidRPr="00E03BBC" w14:paraId="339B11F2" w14:textId="77777777" w:rsidTr="00632C75">
        <w:tc>
          <w:tcPr>
            <w:tcW w:w="2013" w:type="pct"/>
          </w:tcPr>
          <w:p w14:paraId="3A0E3B9A" w14:textId="4148468D" w:rsidR="00632C75" w:rsidRPr="00E03BBC" w:rsidRDefault="00632C75" w:rsidP="00E03BBC">
            <w:pPr>
              <w:spacing w:before="120" w:after="120" w:line="240" w:lineRule="auto"/>
              <w:rPr>
                <w:rFonts w:cs="Arial"/>
                <w:b/>
                <w:szCs w:val="20"/>
              </w:rPr>
            </w:pPr>
            <w:r w:rsidRPr="00E03BBC">
              <w:rPr>
                <w:rFonts w:cs="Arial"/>
                <w:b/>
                <w:szCs w:val="20"/>
              </w:rPr>
              <w:t xml:space="preserve">Name of Subsidiary </w:t>
            </w:r>
            <w:r w:rsidR="007B00F4">
              <w:rPr>
                <w:rFonts w:cs="Arial"/>
                <w:b/>
                <w:szCs w:val="20"/>
              </w:rPr>
              <w:t>Company</w:t>
            </w:r>
            <w:r w:rsidRPr="00E03BBC">
              <w:rPr>
                <w:rFonts w:cs="Arial"/>
                <w:b/>
                <w:szCs w:val="20"/>
              </w:rPr>
              <w:t xml:space="preserve"> Board and Date Adopted by the relevant Board:</w:t>
            </w:r>
            <w:r w:rsidRPr="00E03BBC">
              <w:rPr>
                <w:rFonts w:cs="Arial"/>
                <w:szCs w:val="20"/>
              </w:rPr>
              <w:t xml:space="preserve"> </w:t>
            </w:r>
          </w:p>
        </w:tc>
        <w:tc>
          <w:tcPr>
            <w:tcW w:w="944" w:type="pct"/>
          </w:tcPr>
          <w:p w14:paraId="4F1154B1" w14:textId="77777777" w:rsidR="00632C75" w:rsidRPr="00E03BBC" w:rsidRDefault="00632C75" w:rsidP="00E03BBC">
            <w:pPr>
              <w:spacing w:before="120" w:after="120" w:line="240" w:lineRule="auto"/>
              <w:rPr>
                <w:rFonts w:cs="Arial"/>
                <w:szCs w:val="20"/>
              </w:rPr>
            </w:pPr>
            <w:r w:rsidRPr="00E03BBC">
              <w:rPr>
                <w:rFonts w:cs="Arial"/>
                <w:szCs w:val="20"/>
              </w:rPr>
              <w:t>N/A</w:t>
            </w:r>
          </w:p>
          <w:p w14:paraId="66EAEAA8" w14:textId="77777777" w:rsidR="00632C75" w:rsidRPr="00E03BBC" w:rsidRDefault="00632C75" w:rsidP="00E03BBC">
            <w:pPr>
              <w:spacing w:before="120" w:after="120" w:line="240" w:lineRule="auto"/>
              <w:rPr>
                <w:rFonts w:cs="Arial"/>
                <w:szCs w:val="20"/>
              </w:rPr>
            </w:pPr>
          </w:p>
        </w:tc>
        <w:tc>
          <w:tcPr>
            <w:tcW w:w="1039" w:type="pct"/>
          </w:tcPr>
          <w:p w14:paraId="5D391F7F" w14:textId="77777777" w:rsidR="00632C75" w:rsidRPr="00E03BBC" w:rsidRDefault="00632C75" w:rsidP="00E03BBC">
            <w:pPr>
              <w:spacing w:before="120" w:after="120" w:line="240" w:lineRule="auto"/>
              <w:rPr>
                <w:rFonts w:cs="Arial"/>
                <w:szCs w:val="20"/>
              </w:rPr>
            </w:pPr>
            <w:r w:rsidRPr="00E03BBC">
              <w:rPr>
                <w:rFonts w:cs="Arial"/>
                <w:szCs w:val="20"/>
              </w:rPr>
              <w:t>N/A</w:t>
            </w:r>
          </w:p>
        </w:tc>
        <w:tc>
          <w:tcPr>
            <w:tcW w:w="1004" w:type="pct"/>
          </w:tcPr>
          <w:p w14:paraId="737A3DA0" w14:textId="77777777" w:rsidR="00632C75" w:rsidRPr="00E03BBC" w:rsidRDefault="00632C75" w:rsidP="00E03BBC">
            <w:pPr>
              <w:spacing w:before="120" w:after="120" w:line="240" w:lineRule="auto"/>
              <w:rPr>
                <w:rFonts w:cs="Arial"/>
                <w:szCs w:val="20"/>
              </w:rPr>
            </w:pPr>
            <w:r w:rsidRPr="00E03BBC">
              <w:rPr>
                <w:rFonts w:cs="Arial"/>
                <w:szCs w:val="20"/>
              </w:rPr>
              <w:t>N/A</w:t>
            </w:r>
          </w:p>
        </w:tc>
      </w:tr>
      <w:tr w:rsidR="00632C75" w:rsidRPr="00E03BBC" w14:paraId="7A1F1F72" w14:textId="77777777" w:rsidTr="00632C75">
        <w:trPr>
          <w:trHeight w:val="862"/>
        </w:trPr>
        <w:tc>
          <w:tcPr>
            <w:tcW w:w="2013" w:type="pct"/>
          </w:tcPr>
          <w:p w14:paraId="5F0C3D44" w14:textId="77777777" w:rsidR="00632C75" w:rsidRPr="00E03BBC" w:rsidRDefault="00632C75" w:rsidP="00E03BBC">
            <w:pPr>
              <w:spacing w:before="120" w:after="120" w:line="240" w:lineRule="auto"/>
              <w:rPr>
                <w:rFonts w:cs="Arial"/>
                <w:b/>
                <w:szCs w:val="20"/>
              </w:rPr>
            </w:pPr>
            <w:r w:rsidRPr="00E03BBC">
              <w:rPr>
                <w:rFonts w:cs="Arial"/>
                <w:b/>
                <w:szCs w:val="20"/>
              </w:rPr>
              <w:t>Name of Committee and date approved/adopted:</w:t>
            </w:r>
          </w:p>
        </w:tc>
        <w:tc>
          <w:tcPr>
            <w:tcW w:w="944" w:type="pct"/>
          </w:tcPr>
          <w:p w14:paraId="73973710" w14:textId="3731B0AC" w:rsidR="00632C75" w:rsidRPr="00E03BBC" w:rsidRDefault="00632C75" w:rsidP="00E03BBC">
            <w:pPr>
              <w:spacing w:before="120" w:after="120" w:line="240" w:lineRule="auto"/>
              <w:jc w:val="left"/>
              <w:rPr>
                <w:rFonts w:cs="Arial"/>
                <w:szCs w:val="20"/>
              </w:rPr>
            </w:pPr>
            <w:r w:rsidRPr="00E03BBC">
              <w:rPr>
                <w:rFonts w:cs="Arial"/>
                <w:szCs w:val="20"/>
              </w:rPr>
              <w:t xml:space="preserve">HG plc </w:t>
            </w:r>
            <w:r w:rsidR="00716685">
              <w:rPr>
                <w:rFonts w:cs="Arial"/>
                <w:szCs w:val="20"/>
              </w:rPr>
              <w:t>Audit &amp; Risk Committee</w:t>
            </w:r>
          </w:p>
          <w:p w14:paraId="0B284718" w14:textId="77777777" w:rsidR="00632C75" w:rsidRPr="00E03BBC" w:rsidRDefault="00632C75" w:rsidP="00E03BBC">
            <w:pPr>
              <w:spacing w:before="120" w:after="120" w:line="240" w:lineRule="auto"/>
              <w:rPr>
                <w:rFonts w:cs="Arial"/>
                <w:szCs w:val="20"/>
              </w:rPr>
            </w:pPr>
          </w:p>
        </w:tc>
        <w:tc>
          <w:tcPr>
            <w:tcW w:w="1039" w:type="pct"/>
          </w:tcPr>
          <w:p w14:paraId="233C14F3" w14:textId="77777777" w:rsidR="00632C75" w:rsidRPr="00E03BBC" w:rsidRDefault="00632C75" w:rsidP="00E03BBC">
            <w:pPr>
              <w:spacing w:before="120" w:after="120" w:line="240" w:lineRule="auto"/>
              <w:rPr>
                <w:rFonts w:cs="Arial"/>
                <w:szCs w:val="20"/>
              </w:rPr>
            </w:pPr>
            <w:r w:rsidRPr="00E03BBC">
              <w:rPr>
                <w:rFonts w:cs="Arial"/>
                <w:szCs w:val="20"/>
              </w:rPr>
              <w:t xml:space="preserve">Date Approved/Adopted </w:t>
            </w:r>
          </w:p>
          <w:p w14:paraId="52FC6EB7" w14:textId="77777777" w:rsidR="00632C75" w:rsidRPr="00E03BBC" w:rsidRDefault="00D23B58" w:rsidP="00E03BBC">
            <w:pPr>
              <w:spacing w:before="120" w:after="120" w:line="240" w:lineRule="auto"/>
              <w:rPr>
                <w:rFonts w:cs="Arial"/>
                <w:szCs w:val="20"/>
              </w:rPr>
            </w:pPr>
            <w:r>
              <w:rPr>
                <w:rFonts w:cs="Arial"/>
                <w:szCs w:val="20"/>
              </w:rPr>
              <w:t>December 2018</w:t>
            </w:r>
          </w:p>
        </w:tc>
        <w:tc>
          <w:tcPr>
            <w:tcW w:w="1004" w:type="pct"/>
          </w:tcPr>
          <w:p w14:paraId="3930446A" w14:textId="77777777" w:rsidR="00632C75" w:rsidRPr="00E03BBC" w:rsidRDefault="00632C75" w:rsidP="00E03BBC">
            <w:pPr>
              <w:spacing w:before="120" w:after="120" w:line="240" w:lineRule="auto"/>
              <w:rPr>
                <w:rFonts w:cs="Arial"/>
                <w:szCs w:val="20"/>
              </w:rPr>
            </w:pPr>
            <w:r w:rsidRPr="00E03BBC">
              <w:rPr>
                <w:rFonts w:cs="Arial"/>
                <w:szCs w:val="20"/>
              </w:rPr>
              <w:t>Date implemented</w:t>
            </w:r>
          </w:p>
          <w:p w14:paraId="0BBD597F" w14:textId="77777777" w:rsidR="00632C75" w:rsidRPr="00E03BBC" w:rsidRDefault="00D23B58" w:rsidP="00E03BBC">
            <w:pPr>
              <w:spacing w:before="120" w:after="120" w:line="240" w:lineRule="auto"/>
              <w:rPr>
                <w:rFonts w:cs="Arial"/>
                <w:szCs w:val="20"/>
              </w:rPr>
            </w:pPr>
            <w:r>
              <w:rPr>
                <w:rFonts w:cs="Arial"/>
                <w:szCs w:val="20"/>
              </w:rPr>
              <w:t>December 2018</w:t>
            </w:r>
          </w:p>
        </w:tc>
      </w:tr>
      <w:tr w:rsidR="00632C75" w:rsidRPr="00E03BBC" w14:paraId="18303ED1" w14:textId="77777777" w:rsidTr="00632C75">
        <w:tc>
          <w:tcPr>
            <w:tcW w:w="2013" w:type="pct"/>
          </w:tcPr>
          <w:p w14:paraId="17064F1A" w14:textId="77777777" w:rsidR="00632C75" w:rsidRPr="00E03BBC" w:rsidRDefault="00632C75" w:rsidP="00E03BBC">
            <w:pPr>
              <w:spacing w:before="120" w:after="120" w:line="240" w:lineRule="auto"/>
              <w:rPr>
                <w:rFonts w:cs="Arial"/>
                <w:b/>
                <w:szCs w:val="20"/>
              </w:rPr>
            </w:pPr>
            <w:r w:rsidRPr="00E03BBC">
              <w:rPr>
                <w:rFonts w:cs="Arial"/>
                <w:b/>
                <w:szCs w:val="20"/>
              </w:rPr>
              <w:t>Date Last Reviewed by the Board: (include name of Board)</w:t>
            </w:r>
          </w:p>
        </w:tc>
        <w:tc>
          <w:tcPr>
            <w:tcW w:w="2987" w:type="pct"/>
            <w:gridSpan w:val="3"/>
          </w:tcPr>
          <w:p w14:paraId="6815677E" w14:textId="3B43815E" w:rsidR="00632C75" w:rsidRPr="00E03BBC" w:rsidRDefault="00632C75" w:rsidP="00E03BBC">
            <w:pPr>
              <w:spacing w:before="120" w:after="120" w:line="240" w:lineRule="auto"/>
              <w:rPr>
                <w:rFonts w:cs="Arial"/>
                <w:szCs w:val="20"/>
              </w:rPr>
            </w:pPr>
            <w:r w:rsidRPr="00E03BBC">
              <w:rPr>
                <w:rFonts w:cs="Arial"/>
                <w:szCs w:val="20"/>
              </w:rPr>
              <w:t xml:space="preserve">HG plc </w:t>
            </w:r>
            <w:r w:rsidR="00AC07F8">
              <w:rPr>
                <w:rFonts w:cs="Arial"/>
                <w:szCs w:val="20"/>
              </w:rPr>
              <w:t>December</w:t>
            </w:r>
            <w:r w:rsidR="00353870">
              <w:rPr>
                <w:rFonts w:cs="Arial"/>
                <w:szCs w:val="20"/>
              </w:rPr>
              <w:t xml:space="preserve"> </w:t>
            </w:r>
            <w:r w:rsidR="00157488">
              <w:rPr>
                <w:rFonts w:cs="Arial"/>
                <w:szCs w:val="20"/>
              </w:rPr>
              <w:t>2025</w:t>
            </w:r>
          </w:p>
        </w:tc>
      </w:tr>
      <w:tr w:rsidR="00632C75" w:rsidRPr="00E03BBC" w14:paraId="45F8D629" w14:textId="77777777" w:rsidTr="00632C75">
        <w:tc>
          <w:tcPr>
            <w:tcW w:w="2013" w:type="pct"/>
          </w:tcPr>
          <w:p w14:paraId="0DE69CF0" w14:textId="77777777" w:rsidR="00632C75" w:rsidRPr="00E03BBC" w:rsidRDefault="00632C75" w:rsidP="00E03BBC">
            <w:pPr>
              <w:spacing w:before="120" w:after="120" w:line="240" w:lineRule="auto"/>
              <w:rPr>
                <w:rFonts w:cs="Arial"/>
                <w:b/>
                <w:szCs w:val="20"/>
              </w:rPr>
            </w:pPr>
            <w:r w:rsidRPr="00E03BBC">
              <w:rPr>
                <w:rFonts w:cs="Arial"/>
                <w:b/>
                <w:szCs w:val="20"/>
              </w:rPr>
              <w:t>Date of Next Review:</w:t>
            </w:r>
          </w:p>
        </w:tc>
        <w:tc>
          <w:tcPr>
            <w:tcW w:w="2987" w:type="pct"/>
            <w:gridSpan w:val="3"/>
          </w:tcPr>
          <w:p w14:paraId="631F61D3" w14:textId="11FD68B6" w:rsidR="00632C75" w:rsidRPr="00E03BBC" w:rsidRDefault="00470080" w:rsidP="00E03BBC">
            <w:pPr>
              <w:spacing w:before="120" w:after="120" w:line="240" w:lineRule="auto"/>
              <w:rPr>
                <w:rFonts w:cs="Arial"/>
                <w:szCs w:val="20"/>
              </w:rPr>
            </w:pPr>
            <w:r w:rsidRPr="00E03BBC">
              <w:rPr>
                <w:rFonts w:cs="Arial"/>
                <w:szCs w:val="20"/>
              </w:rPr>
              <w:t xml:space="preserve">December </w:t>
            </w:r>
            <w:r w:rsidR="00157488">
              <w:rPr>
                <w:rFonts w:cs="Arial"/>
                <w:szCs w:val="20"/>
              </w:rPr>
              <w:t>2026</w:t>
            </w:r>
          </w:p>
        </w:tc>
      </w:tr>
      <w:tr w:rsidR="00632C75" w:rsidRPr="00E03BBC" w14:paraId="5A17D951" w14:textId="77777777" w:rsidTr="00632C75">
        <w:tc>
          <w:tcPr>
            <w:tcW w:w="2013" w:type="pct"/>
          </w:tcPr>
          <w:p w14:paraId="763CBC0E" w14:textId="77777777" w:rsidR="00632C75" w:rsidRPr="00E03BBC" w:rsidRDefault="00632C75" w:rsidP="00E03BBC">
            <w:pPr>
              <w:spacing w:before="120" w:after="120" w:line="240" w:lineRule="auto"/>
              <w:rPr>
                <w:rFonts w:cs="Arial"/>
                <w:b/>
                <w:szCs w:val="20"/>
              </w:rPr>
            </w:pPr>
            <w:r w:rsidRPr="00E03BBC">
              <w:rPr>
                <w:rFonts w:cs="Arial"/>
                <w:b/>
                <w:szCs w:val="20"/>
              </w:rPr>
              <w:t>Document Sponsor:</w:t>
            </w:r>
          </w:p>
          <w:p w14:paraId="13076B23" w14:textId="77777777" w:rsidR="00632C75" w:rsidRPr="00E03BBC" w:rsidRDefault="00632C75" w:rsidP="00E03BBC">
            <w:pPr>
              <w:spacing w:before="120" w:after="120" w:line="240" w:lineRule="auto"/>
              <w:rPr>
                <w:rFonts w:cs="Arial"/>
                <w:b/>
                <w:szCs w:val="20"/>
              </w:rPr>
            </w:pPr>
          </w:p>
        </w:tc>
        <w:tc>
          <w:tcPr>
            <w:tcW w:w="2987" w:type="pct"/>
            <w:gridSpan w:val="3"/>
          </w:tcPr>
          <w:p w14:paraId="1EA5CF8B" w14:textId="62546EFA" w:rsidR="00632C75" w:rsidRPr="00E03BBC" w:rsidRDefault="00036DB6" w:rsidP="00E03BBC">
            <w:pPr>
              <w:spacing w:before="120" w:after="120" w:line="240" w:lineRule="auto"/>
              <w:rPr>
                <w:rFonts w:cs="Arial"/>
                <w:szCs w:val="20"/>
              </w:rPr>
            </w:pPr>
            <w:r w:rsidRPr="00E03BBC">
              <w:rPr>
                <w:rFonts w:cs="Arial"/>
                <w:szCs w:val="20"/>
              </w:rPr>
              <w:t xml:space="preserve">HG plc Audit </w:t>
            </w:r>
            <w:r w:rsidR="00716685">
              <w:rPr>
                <w:rFonts w:cs="Arial"/>
                <w:szCs w:val="20"/>
              </w:rPr>
              <w:t xml:space="preserve">&amp; Risk </w:t>
            </w:r>
            <w:r w:rsidRPr="00E03BBC">
              <w:rPr>
                <w:rFonts w:cs="Arial"/>
                <w:szCs w:val="20"/>
              </w:rPr>
              <w:t>Committee</w:t>
            </w:r>
          </w:p>
        </w:tc>
      </w:tr>
      <w:tr w:rsidR="00632C75" w:rsidRPr="00E03BBC" w14:paraId="0AA8C2A3" w14:textId="77777777" w:rsidTr="00632C75">
        <w:tc>
          <w:tcPr>
            <w:tcW w:w="2013" w:type="pct"/>
          </w:tcPr>
          <w:p w14:paraId="5FF8DFC0" w14:textId="77777777" w:rsidR="00632C75" w:rsidRPr="00E03BBC" w:rsidRDefault="00632C75" w:rsidP="00E03BBC">
            <w:pPr>
              <w:spacing w:before="120" w:after="120" w:line="240" w:lineRule="auto"/>
              <w:rPr>
                <w:rFonts w:cs="Arial"/>
                <w:b/>
                <w:szCs w:val="20"/>
              </w:rPr>
            </w:pPr>
            <w:r w:rsidRPr="00E03BBC">
              <w:rPr>
                <w:rFonts w:cs="Arial"/>
                <w:b/>
                <w:szCs w:val="20"/>
              </w:rPr>
              <w:t>Document Owner:</w:t>
            </w:r>
          </w:p>
          <w:p w14:paraId="69ACB518" w14:textId="77777777" w:rsidR="00632C75" w:rsidRPr="00E03BBC" w:rsidRDefault="00632C75" w:rsidP="00E03BBC">
            <w:pPr>
              <w:spacing w:before="120" w:after="120" w:line="240" w:lineRule="auto"/>
              <w:rPr>
                <w:rFonts w:cs="Arial"/>
                <w:szCs w:val="20"/>
              </w:rPr>
            </w:pPr>
          </w:p>
        </w:tc>
        <w:tc>
          <w:tcPr>
            <w:tcW w:w="2987" w:type="pct"/>
            <w:gridSpan w:val="3"/>
          </w:tcPr>
          <w:p w14:paraId="21AC4C96" w14:textId="77777777" w:rsidR="00632C75" w:rsidRPr="00E03BBC" w:rsidRDefault="00CE1377" w:rsidP="00E03BBC">
            <w:pPr>
              <w:spacing w:before="120" w:after="120" w:line="240" w:lineRule="auto"/>
              <w:rPr>
                <w:rFonts w:cs="Arial"/>
                <w:szCs w:val="20"/>
              </w:rPr>
            </w:pPr>
            <w:r w:rsidRPr="00E03BBC">
              <w:rPr>
                <w:rFonts w:cs="Arial"/>
                <w:szCs w:val="20"/>
              </w:rPr>
              <w:t>HG plc</w:t>
            </w:r>
            <w:r w:rsidR="00632C75" w:rsidRPr="00E03BBC">
              <w:rPr>
                <w:rFonts w:cs="Arial"/>
                <w:szCs w:val="20"/>
              </w:rPr>
              <w:t xml:space="preserve"> Board</w:t>
            </w:r>
          </w:p>
          <w:p w14:paraId="6A02DB6D" w14:textId="77777777" w:rsidR="00632C75" w:rsidRPr="00E03BBC" w:rsidRDefault="00632C75" w:rsidP="00E03BBC">
            <w:pPr>
              <w:spacing w:before="120" w:after="120" w:line="240" w:lineRule="auto"/>
              <w:rPr>
                <w:rFonts w:cs="Arial"/>
                <w:szCs w:val="20"/>
              </w:rPr>
            </w:pPr>
          </w:p>
        </w:tc>
      </w:tr>
      <w:tr w:rsidR="00E65D4F" w:rsidRPr="00632C75" w14:paraId="6DC2A9D5" w14:textId="77777777" w:rsidTr="00E65D4F">
        <w:tc>
          <w:tcPr>
            <w:tcW w:w="2013" w:type="pct"/>
            <w:tcBorders>
              <w:top w:val="single" w:sz="4" w:space="0" w:color="auto"/>
              <w:left w:val="single" w:sz="4" w:space="0" w:color="auto"/>
              <w:bottom w:val="single" w:sz="4" w:space="0" w:color="auto"/>
              <w:right w:val="single" w:sz="4" w:space="0" w:color="auto"/>
            </w:tcBorders>
          </w:tcPr>
          <w:p w14:paraId="073F991F" w14:textId="77777777" w:rsidR="00E65D4F" w:rsidRDefault="00E65D4F" w:rsidP="0066415B">
            <w:pPr>
              <w:spacing w:before="120" w:after="120"/>
              <w:rPr>
                <w:rFonts w:cs="Arial"/>
                <w:b/>
                <w:szCs w:val="20"/>
              </w:rPr>
            </w:pPr>
            <w:r w:rsidRPr="006C2B54">
              <w:rPr>
                <w:rFonts w:cs="Arial"/>
                <w:b/>
                <w:szCs w:val="20"/>
              </w:rPr>
              <w:t>If applicable, title of the Regulation or Legislation that requires the Board to have this ToR in Place.</w:t>
            </w:r>
          </w:p>
        </w:tc>
        <w:tc>
          <w:tcPr>
            <w:tcW w:w="2987" w:type="pct"/>
            <w:gridSpan w:val="3"/>
            <w:tcBorders>
              <w:top w:val="single" w:sz="4" w:space="0" w:color="auto"/>
              <w:left w:val="single" w:sz="4" w:space="0" w:color="auto"/>
              <w:bottom w:val="single" w:sz="4" w:space="0" w:color="auto"/>
              <w:right w:val="single" w:sz="4" w:space="0" w:color="auto"/>
            </w:tcBorders>
          </w:tcPr>
          <w:p w14:paraId="2DE1ECB1" w14:textId="15B655AF" w:rsidR="00E65D4F" w:rsidRPr="00E65D4F" w:rsidRDefault="00353870" w:rsidP="00E65D4F">
            <w:pPr>
              <w:pStyle w:val="ListParagraph"/>
              <w:numPr>
                <w:ilvl w:val="0"/>
                <w:numId w:val="36"/>
              </w:numPr>
              <w:spacing w:before="80" w:after="80" w:line="276" w:lineRule="auto"/>
              <w:rPr>
                <w:rFonts w:eastAsiaTheme="minorEastAsia" w:cs="Arial"/>
                <w:szCs w:val="20"/>
                <w:lang w:eastAsia="zh-CN" w:bidi="ar-SA"/>
              </w:rPr>
            </w:pPr>
            <w:r>
              <w:rPr>
                <w:rFonts w:eastAsiaTheme="minorEastAsia" w:cs="Arial"/>
                <w:szCs w:val="20"/>
                <w:lang w:eastAsia="zh-CN" w:bidi="ar-SA"/>
              </w:rPr>
              <w:t>The UK Corporate Governance Code 2024</w:t>
            </w:r>
          </w:p>
          <w:p w14:paraId="4F41FF24" w14:textId="0F01E009" w:rsidR="00E65D4F" w:rsidRPr="00E65D4F" w:rsidRDefault="00E65D4F" w:rsidP="00E65D4F">
            <w:pPr>
              <w:pStyle w:val="ListParagraph"/>
              <w:numPr>
                <w:ilvl w:val="0"/>
                <w:numId w:val="36"/>
              </w:numPr>
              <w:spacing w:before="80" w:after="80" w:line="276" w:lineRule="auto"/>
              <w:rPr>
                <w:rFonts w:eastAsiaTheme="minorEastAsia" w:cs="Arial"/>
                <w:szCs w:val="20"/>
                <w:lang w:eastAsia="zh-CN" w:bidi="ar-SA"/>
              </w:rPr>
            </w:pPr>
            <w:r w:rsidRPr="00E65D4F">
              <w:rPr>
                <w:rFonts w:eastAsiaTheme="minorEastAsia" w:cs="Arial"/>
                <w:szCs w:val="20"/>
                <w:lang w:eastAsia="zh-CN" w:bidi="ar-SA"/>
              </w:rPr>
              <w:t>The Isle of Man Corporate Governance Code of Practice for Insurers 20</w:t>
            </w:r>
            <w:r w:rsidR="006114B6">
              <w:rPr>
                <w:rFonts w:eastAsiaTheme="minorEastAsia" w:cs="Arial"/>
                <w:szCs w:val="20"/>
                <w:lang w:eastAsia="zh-CN" w:bidi="ar-SA"/>
              </w:rPr>
              <w:t>2</w:t>
            </w:r>
            <w:r w:rsidR="00470080">
              <w:rPr>
                <w:rFonts w:eastAsiaTheme="minorEastAsia" w:cs="Arial"/>
                <w:szCs w:val="20"/>
                <w:lang w:eastAsia="zh-CN" w:bidi="ar-SA"/>
              </w:rPr>
              <w:t>1</w:t>
            </w:r>
          </w:p>
          <w:p w14:paraId="31E5F4CD" w14:textId="77777777" w:rsidR="00E65D4F" w:rsidRPr="00E65D4F" w:rsidRDefault="00E65D4F" w:rsidP="00E65D4F">
            <w:pPr>
              <w:pStyle w:val="ListParagraph"/>
              <w:numPr>
                <w:ilvl w:val="0"/>
                <w:numId w:val="36"/>
              </w:numPr>
              <w:spacing w:before="80" w:after="80" w:line="276" w:lineRule="auto"/>
              <w:rPr>
                <w:rFonts w:eastAsiaTheme="minorEastAsia" w:cs="Arial"/>
                <w:szCs w:val="20"/>
                <w:lang w:eastAsia="zh-CN" w:bidi="ar-SA"/>
              </w:rPr>
            </w:pPr>
            <w:r w:rsidRPr="00E65D4F">
              <w:rPr>
                <w:rFonts w:eastAsiaTheme="minorEastAsia" w:cs="Arial"/>
                <w:szCs w:val="20"/>
                <w:lang w:eastAsia="zh-CN" w:bidi="ar-SA"/>
              </w:rPr>
              <w:t>The Central Bank of Ireland Corporate Governance Requirements for Insurance Undertakings 2015</w:t>
            </w:r>
          </w:p>
          <w:p w14:paraId="5DED2574" w14:textId="77777777" w:rsidR="00E65D4F" w:rsidRPr="00632C75" w:rsidRDefault="00E65D4F" w:rsidP="00E65D4F">
            <w:pPr>
              <w:spacing w:before="120" w:after="120" w:line="240" w:lineRule="auto"/>
              <w:rPr>
                <w:rFonts w:cs="Arial"/>
                <w:szCs w:val="20"/>
              </w:rPr>
            </w:pPr>
          </w:p>
        </w:tc>
      </w:tr>
      <w:tr w:rsidR="00632C75" w:rsidRPr="00E03BBC" w14:paraId="1E592F1F" w14:textId="77777777" w:rsidTr="00632C75">
        <w:tc>
          <w:tcPr>
            <w:tcW w:w="2013" w:type="pct"/>
          </w:tcPr>
          <w:p w14:paraId="5FFA3049" w14:textId="77777777" w:rsidR="00632C75" w:rsidRPr="00E03BBC" w:rsidRDefault="00632C75" w:rsidP="00E03BBC">
            <w:pPr>
              <w:spacing w:before="120" w:after="120" w:line="240" w:lineRule="auto"/>
              <w:rPr>
                <w:rFonts w:cs="Arial"/>
                <w:b/>
                <w:szCs w:val="20"/>
              </w:rPr>
            </w:pPr>
            <w:r w:rsidRPr="00E03BBC">
              <w:rPr>
                <w:rFonts w:cs="Arial"/>
                <w:b/>
                <w:szCs w:val="20"/>
              </w:rPr>
              <w:t>Review Frequency:</w:t>
            </w:r>
          </w:p>
        </w:tc>
        <w:tc>
          <w:tcPr>
            <w:tcW w:w="2987" w:type="pct"/>
            <w:gridSpan w:val="3"/>
          </w:tcPr>
          <w:p w14:paraId="1C1B4D8B" w14:textId="77777777" w:rsidR="00632C75" w:rsidRDefault="00632C75" w:rsidP="00E03BBC">
            <w:pPr>
              <w:spacing w:before="120" w:after="120" w:line="240" w:lineRule="auto"/>
              <w:rPr>
                <w:rFonts w:cs="Arial"/>
                <w:szCs w:val="20"/>
              </w:rPr>
            </w:pPr>
            <w:r w:rsidRPr="00E03BBC">
              <w:rPr>
                <w:rFonts w:cs="Arial"/>
                <w:szCs w:val="20"/>
              </w:rPr>
              <w:t xml:space="preserve">Annual, or more frequently if required </w:t>
            </w:r>
          </w:p>
          <w:p w14:paraId="5E7A8BFC" w14:textId="77777777" w:rsidR="00E65D4F" w:rsidRPr="00E03BBC" w:rsidRDefault="00E65D4F" w:rsidP="00E03BBC">
            <w:pPr>
              <w:spacing w:before="120" w:after="120" w:line="240" w:lineRule="auto"/>
              <w:rPr>
                <w:rFonts w:cs="Arial"/>
                <w:szCs w:val="20"/>
              </w:rPr>
            </w:pPr>
          </w:p>
        </w:tc>
      </w:tr>
      <w:tr w:rsidR="00632C75" w:rsidRPr="00E03BBC" w14:paraId="4072A2C5" w14:textId="77777777" w:rsidTr="00632C75">
        <w:tc>
          <w:tcPr>
            <w:tcW w:w="2013" w:type="pct"/>
          </w:tcPr>
          <w:p w14:paraId="5E71734E" w14:textId="77777777" w:rsidR="00632C75" w:rsidRPr="00E03BBC" w:rsidRDefault="00632C75" w:rsidP="00E03BBC">
            <w:pPr>
              <w:spacing w:before="120" w:after="120" w:line="240" w:lineRule="auto"/>
              <w:rPr>
                <w:rFonts w:cs="Arial"/>
                <w:b/>
                <w:szCs w:val="20"/>
              </w:rPr>
            </w:pPr>
            <w:r w:rsidRPr="00E03BBC">
              <w:rPr>
                <w:rFonts w:cs="Arial"/>
                <w:b/>
                <w:szCs w:val="20"/>
              </w:rPr>
              <w:t>Current Status:</w:t>
            </w:r>
          </w:p>
        </w:tc>
        <w:tc>
          <w:tcPr>
            <w:tcW w:w="2987" w:type="pct"/>
            <w:gridSpan w:val="3"/>
          </w:tcPr>
          <w:p w14:paraId="41615645" w14:textId="3401D9AC" w:rsidR="00632C75" w:rsidRDefault="00601C89" w:rsidP="00E03BBC">
            <w:pPr>
              <w:spacing w:before="120" w:after="120" w:line="240" w:lineRule="auto"/>
              <w:rPr>
                <w:rFonts w:cs="Arial"/>
                <w:szCs w:val="20"/>
              </w:rPr>
            </w:pPr>
            <w:r>
              <w:rPr>
                <w:rFonts w:cs="Arial"/>
                <w:szCs w:val="20"/>
              </w:rPr>
              <w:t>Approved</w:t>
            </w:r>
          </w:p>
          <w:p w14:paraId="4E37743A" w14:textId="77777777" w:rsidR="00E65D4F" w:rsidRPr="00E03BBC" w:rsidRDefault="00E65D4F" w:rsidP="00E03BBC">
            <w:pPr>
              <w:spacing w:before="120" w:after="120" w:line="240" w:lineRule="auto"/>
              <w:rPr>
                <w:rFonts w:cs="Arial"/>
                <w:szCs w:val="20"/>
              </w:rPr>
            </w:pPr>
          </w:p>
        </w:tc>
      </w:tr>
    </w:tbl>
    <w:p w14:paraId="08DB4745" w14:textId="77777777" w:rsidR="00632C75" w:rsidRPr="00E03BBC" w:rsidRDefault="00632C75" w:rsidP="00E03BBC">
      <w:pPr>
        <w:pStyle w:val="Heading1"/>
        <w:spacing w:after="240" w:line="360" w:lineRule="auto"/>
        <w:jc w:val="center"/>
        <w:rPr>
          <w:rFonts w:eastAsia="Tahoma" w:cs="Arial"/>
          <w:color w:val="000000"/>
          <w:szCs w:val="20"/>
          <w:lang w:val="en-US"/>
        </w:rPr>
        <w:sectPr w:rsidR="00632C75" w:rsidRPr="00E03BBC" w:rsidSect="00D569AE">
          <w:headerReference w:type="even" r:id="rId9"/>
          <w:headerReference w:type="default" r:id="rId10"/>
          <w:footerReference w:type="even" r:id="rId11"/>
          <w:footerReference w:type="default" r:id="rId12"/>
          <w:headerReference w:type="first" r:id="rId13"/>
          <w:footerReference w:type="first" r:id="rId14"/>
          <w:pgSz w:w="11907" w:h="16840" w:code="9"/>
          <w:pgMar w:top="1671" w:right="1440" w:bottom="1440" w:left="1440" w:header="283" w:footer="567" w:gutter="0"/>
          <w:paperSrc w:first="7" w:other="7"/>
          <w:pgNumType w:start="1"/>
          <w:cols w:space="720"/>
          <w:titlePg/>
          <w:docGrid w:linePitch="299"/>
        </w:sectPr>
      </w:pPr>
    </w:p>
    <w:p w14:paraId="5F49E487" w14:textId="77777777" w:rsidR="00BD4F03" w:rsidRPr="00E052C2" w:rsidRDefault="00D569AE" w:rsidP="00E03BBC">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lastRenderedPageBreak/>
        <w:t>1.</w:t>
      </w:r>
      <w:r w:rsidRPr="00E052C2">
        <w:rPr>
          <w:rFonts w:cs="Arial"/>
          <w:b/>
          <w:color w:val="003A7F" w:themeColor="accent4" w:themeTint="E6"/>
          <w:szCs w:val="20"/>
        </w:rPr>
        <w:tab/>
      </w:r>
      <w:r w:rsidR="003C29B4">
        <w:rPr>
          <w:rFonts w:cs="Arial"/>
          <w:b/>
          <w:color w:val="003A7F" w:themeColor="accent4" w:themeTint="E6"/>
          <w:szCs w:val="20"/>
        </w:rPr>
        <w:t>PURPOSE AND AUTHORITY</w:t>
      </w:r>
    </w:p>
    <w:p w14:paraId="30D0ED4E" w14:textId="572F8FA5" w:rsidR="003C29B4" w:rsidRDefault="00CC4E2D" w:rsidP="003C29B4">
      <w:pPr>
        <w:pStyle w:val="ListParagraph"/>
        <w:numPr>
          <w:ilvl w:val="1"/>
          <w:numId w:val="41"/>
        </w:numPr>
      </w:pPr>
      <w:r w:rsidRPr="00E03BBC">
        <w:t xml:space="preserve">These </w:t>
      </w:r>
      <w:r w:rsidR="002D67E7">
        <w:t>T</w:t>
      </w:r>
      <w:r w:rsidRPr="00E03BBC">
        <w:t xml:space="preserve">erms of </w:t>
      </w:r>
      <w:r w:rsidR="002D67E7">
        <w:t>R</w:t>
      </w:r>
      <w:r w:rsidRPr="00E03BBC">
        <w:t xml:space="preserve">eference identify and formalise the roles, tasks and responsibilities of the </w:t>
      </w:r>
      <w:r w:rsidR="00716685">
        <w:t>Audit &amp; Risk Committee</w:t>
      </w:r>
      <w:r w:rsidRPr="00E03BBC">
        <w:t xml:space="preserve"> of </w:t>
      </w:r>
      <w:r w:rsidR="00857762" w:rsidRPr="00E03BBC">
        <w:t>Hansard Global</w:t>
      </w:r>
      <w:r w:rsidR="00CE2A5E" w:rsidRPr="00E03BBC">
        <w:t xml:space="preserve"> </w:t>
      </w:r>
      <w:r w:rsidR="00CE1377" w:rsidRPr="00E03BBC">
        <w:t>plc</w:t>
      </w:r>
      <w:r w:rsidRPr="00E03BBC">
        <w:t xml:space="preserve"> and the authority delegated to the Committee by the Board of Directors of the </w:t>
      </w:r>
      <w:r w:rsidR="007B00F4">
        <w:t>Company</w:t>
      </w:r>
      <w:r w:rsidRPr="00E03BBC">
        <w:t xml:space="preserve"> to monitor the </w:t>
      </w:r>
      <w:r w:rsidR="00E73B13">
        <w:t xml:space="preserve">Group’s </w:t>
      </w:r>
      <w:r w:rsidRPr="00E03BBC">
        <w:t xml:space="preserve">financial reporting, </w:t>
      </w:r>
      <w:r w:rsidR="00D23B58">
        <w:t xml:space="preserve">risk management, </w:t>
      </w:r>
      <w:r w:rsidRPr="00E03BBC">
        <w:t>internal control and assurance frameworks</w:t>
      </w:r>
      <w:r w:rsidR="00BD4F03" w:rsidRPr="00E03BBC">
        <w:t xml:space="preserve">.  </w:t>
      </w:r>
      <w:r w:rsidRPr="00E03BBC">
        <w:t xml:space="preserve">References to </w:t>
      </w:r>
      <w:r w:rsidR="00D23B58">
        <w:t>‘</w:t>
      </w:r>
      <w:r w:rsidRPr="00D23B58">
        <w:t>Group</w:t>
      </w:r>
      <w:r w:rsidR="00D23B58">
        <w:t>’</w:t>
      </w:r>
      <w:r w:rsidRPr="00E03BBC">
        <w:t xml:space="preserve"> mean the </w:t>
      </w:r>
      <w:r w:rsidR="007B00F4">
        <w:t>Company</w:t>
      </w:r>
      <w:r w:rsidRPr="00E03BBC">
        <w:t xml:space="preserve"> and its su</w:t>
      </w:r>
      <w:r w:rsidR="003C29B4">
        <w:t>bsidiaries.</w:t>
      </w:r>
    </w:p>
    <w:p w14:paraId="5A2C9024" w14:textId="77777777" w:rsidR="0043536A" w:rsidRPr="00E03BBC" w:rsidRDefault="0043536A" w:rsidP="00D569AE"/>
    <w:p w14:paraId="7AA2A7DD" w14:textId="77777777" w:rsidR="00CC4E2D"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2.</w:t>
      </w:r>
      <w:r w:rsidRPr="00E052C2">
        <w:rPr>
          <w:rFonts w:cs="Arial"/>
          <w:b/>
          <w:color w:val="003A7F" w:themeColor="accent4" w:themeTint="E6"/>
          <w:szCs w:val="20"/>
        </w:rPr>
        <w:tab/>
        <w:t>MEMBERSHIP</w:t>
      </w:r>
    </w:p>
    <w:p w14:paraId="4D0ED3FA" w14:textId="135577A9" w:rsidR="00CC4E2D" w:rsidRPr="00E03BBC" w:rsidRDefault="00BD4F03" w:rsidP="00BD4F03">
      <w:pPr>
        <w:ind w:left="709" w:hanging="709"/>
      </w:pPr>
      <w:r>
        <w:t>2.1</w:t>
      </w:r>
      <w:r>
        <w:tab/>
      </w:r>
      <w:r w:rsidR="00CC4E2D" w:rsidRPr="00E03BBC">
        <w:t xml:space="preserve">The Committee </w:t>
      </w:r>
      <w:r w:rsidR="00D23B58">
        <w:t>is</w:t>
      </w:r>
      <w:r w:rsidR="00CC4E2D" w:rsidRPr="00E03BBC">
        <w:t xml:space="preserve"> appointed by the Board, on the recommendation of the Nomination Committee in consultation with the </w:t>
      </w:r>
      <w:r w:rsidR="00B42C50">
        <w:t>Chair</w:t>
      </w:r>
      <w:r w:rsidR="00F07E73" w:rsidRPr="00E03BBC">
        <w:t xml:space="preserve"> </w:t>
      </w:r>
      <w:r w:rsidR="00CC4E2D" w:rsidRPr="00E03BBC">
        <w:t>of the Committee</w:t>
      </w:r>
      <w:r w:rsidR="00152EF2" w:rsidRPr="00E03BBC">
        <w:t xml:space="preserve"> (the </w:t>
      </w:r>
      <w:r w:rsidR="00152EF2" w:rsidRPr="00E03BBC">
        <w:rPr>
          <w:b/>
        </w:rPr>
        <w:t xml:space="preserve">Committee </w:t>
      </w:r>
      <w:r w:rsidR="00B42C50">
        <w:rPr>
          <w:b/>
        </w:rPr>
        <w:t>Chair</w:t>
      </w:r>
      <w:r w:rsidR="000D51E6" w:rsidRPr="00E03BBC">
        <w:t>) and</w:t>
      </w:r>
      <w:r w:rsidR="00CC4E2D" w:rsidRPr="00E03BBC">
        <w:t xml:space="preserve"> consist</w:t>
      </w:r>
      <w:r w:rsidR="00D23B58">
        <w:t>s</w:t>
      </w:r>
      <w:r w:rsidR="00CC4E2D" w:rsidRPr="00E03BBC">
        <w:t xml:space="preserve"> of a minimum of three </w:t>
      </w:r>
      <w:r w:rsidR="00517BBB">
        <w:t>I</w:t>
      </w:r>
      <w:r w:rsidR="00CC4E2D" w:rsidRPr="00E03BBC">
        <w:t xml:space="preserve">ndependent </w:t>
      </w:r>
      <w:r w:rsidR="00517BBB">
        <w:t>N</w:t>
      </w:r>
      <w:r w:rsidR="00CC4E2D" w:rsidRPr="00E03BBC">
        <w:t>on-</w:t>
      </w:r>
      <w:r w:rsidR="00517BBB">
        <w:t>E</w:t>
      </w:r>
      <w:r w:rsidR="00CC4E2D" w:rsidRPr="00E03BBC">
        <w:t xml:space="preserve">xecutive </w:t>
      </w:r>
      <w:r w:rsidR="00517BBB">
        <w:t>D</w:t>
      </w:r>
      <w:r w:rsidR="00CC4E2D" w:rsidRPr="00E03BBC">
        <w:t>irectors</w:t>
      </w:r>
      <w:r w:rsidRPr="00E03BBC">
        <w:t xml:space="preserve">.  </w:t>
      </w:r>
      <w:r w:rsidR="00CC4E2D" w:rsidRPr="00E03BBC">
        <w:t>A person who is not a member of the Board may be appointed to the Committee.</w:t>
      </w:r>
    </w:p>
    <w:p w14:paraId="4CE7000D" w14:textId="55083DF3" w:rsidR="00CC4E2D" w:rsidRPr="00E03BBC" w:rsidRDefault="00BD4F03" w:rsidP="00BD4F03">
      <w:pPr>
        <w:ind w:left="709" w:hanging="709"/>
      </w:pPr>
      <w:r>
        <w:t>2.2</w:t>
      </w:r>
      <w:r>
        <w:tab/>
      </w:r>
      <w:r w:rsidR="00CC4E2D" w:rsidRPr="00E03BBC">
        <w:t>At least one</w:t>
      </w:r>
      <w:bookmarkStart w:id="1" w:name="_Hlk530652013"/>
      <w:r w:rsidR="00CC4E2D" w:rsidRPr="00E03BBC">
        <w:t xml:space="preserve"> member </w:t>
      </w:r>
      <w:bookmarkEnd w:id="1"/>
      <w:r w:rsidR="00CC4E2D" w:rsidRPr="00E03BBC">
        <w:t xml:space="preserve">of the Committee </w:t>
      </w:r>
      <w:r w:rsidR="00D23B58">
        <w:t>has</w:t>
      </w:r>
      <w:r w:rsidR="00CC4E2D" w:rsidRPr="00E03BBC">
        <w:t xml:space="preserve"> competence in accounting and/or auditing and the Committee as a whole </w:t>
      </w:r>
      <w:r w:rsidR="00D23B58">
        <w:t>has</w:t>
      </w:r>
      <w:r w:rsidR="00CC4E2D" w:rsidRPr="00E03BBC">
        <w:t xml:space="preserve"> competence relevant to the </w:t>
      </w:r>
      <w:r w:rsidR="007B00F4">
        <w:t>Group</w:t>
      </w:r>
      <w:r w:rsidR="00437919">
        <w:t>’s</w:t>
      </w:r>
      <w:r w:rsidR="00CC4E2D" w:rsidRPr="00E03BBC">
        <w:t xml:space="preserve"> </w:t>
      </w:r>
      <w:r w:rsidR="00437919">
        <w:t xml:space="preserve">strategy and </w:t>
      </w:r>
      <w:r w:rsidR="00CC4E2D" w:rsidRPr="00E03BBC">
        <w:t>operat</w:t>
      </w:r>
      <w:r w:rsidR="00437919">
        <w:t>ions</w:t>
      </w:r>
      <w:r w:rsidRPr="00E03BBC">
        <w:t xml:space="preserve">.  </w:t>
      </w:r>
      <w:r w:rsidR="00CC4E2D" w:rsidRPr="00E03BBC">
        <w:t xml:space="preserve">At least one member will have recent and relevant financial experience. </w:t>
      </w:r>
    </w:p>
    <w:p w14:paraId="54F9D195" w14:textId="71E72753" w:rsidR="00CC4E2D" w:rsidRPr="00E03BBC" w:rsidRDefault="00BD4F03" w:rsidP="00BD4F03">
      <w:pPr>
        <w:ind w:left="709" w:hanging="709"/>
      </w:pPr>
      <w:r>
        <w:t>2.3</w:t>
      </w:r>
      <w:r>
        <w:tab/>
      </w:r>
      <w:r w:rsidR="00CC4E2D" w:rsidRPr="00E03BBC">
        <w:t>Only members of the Committee have the right to attend Committee meetings</w:t>
      </w:r>
      <w:r w:rsidRPr="00E03BBC">
        <w:t xml:space="preserve">.  </w:t>
      </w:r>
      <w:r w:rsidR="00CC4E2D" w:rsidRPr="00E03BBC">
        <w:t xml:space="preserve">However, other individuals including without limitation, other Board members, </w:t>
      </w:r>
      <w:r w:rsidR="00BD3EB3" w:rsidRPr="00E03BBC">
        <w:t xml:space="preserve">the Group </w:t>
      </w:r>
      <w:r w:rsidR="00CC4E2D" w:rsidRPr="00E03BBC">
        <w:t>CEO</w:t>
      </w:r>
      <w:r w:rsidR="00BD3EB3" w:rsidRPr="00E03BBC">
        <w:t xml:space="preserve"> and Executive members </w:t>
      </w:r>
      <w:r w:rsidR="00CC4E2D" w:rsidRPr="00E03BBC">
        <w:t xml:space="preserve">of </w:t>
      </w:r>
      <w:r w:rsidR="00BD3EB3" w:rsidRPr="00E03BBC">
        <w:t xml:space="preserve">subsidiary </w:t>
      </w:r>
      <w:r w:rsidR="00CC4E2D" w:rsidRPr="00E03BBC">
        <w:t xml:space="preserve">companies, </w:t>
      </w:r>
      <w:r w:rsidR="00BD3EB3" w:rsidRPr="00E03BBC">
        <w:t xml:space="preserve">the </w:t>
      </w:r>
      <w:r w:rsidR="00CC4E2D" w:rsidRPr="00E03BBC">
        <w:t>Head of Internal Audit</w:t>
      </w:r>
      <w:r w:rsidR="00BD3EB3" w:rsidRPr="00E03BBC">
        <w:t xml:space="preserve"> and the </w:t>
      </w:r>
      <w:r w:rsidR="00F07E73" w:rsidRPr="00E03BBC">
        <w:t xml:space="preserve">Group </w:t>
      </w:r>
      <w:r w:rsidR="00FA11A5" w:rsidRPr="00E03BBC">
        <w:t>Head of Risk and Compliance,</w:t>
      </w:r>
      <w:r w:rsidR="00CC4E2D" w:rsidRPr="00E03BBC">
        <w:t xml:space="preserve"> as well as other </w:t>
      </w:r>
      <w:r w:rsidR="00F07E73" w:rsidRPr="00E03BBC">
        <w:t xml:space="preserve">Senior Management </w:t>
      </w:r>
      <w:r w:rsidR="00CC4E2D" w:rsidRPr="00E03BBC">
        <w:t>representatives</w:t>
      </w:r>
      <w:r w:rsidR="00FA11A5" w:rsidRPr="00E03BBC">
        <w:t>,</w:t>
      </w:r>
      <w:r w:rsidR="00CC4E2D" w:rsidRPr="00E03BBC">
        <w:t xml:space="preserve"> may be invited to attend all or part of any meeting, as and when appropriate and necessary</w:t>
      </w:r>
      <w:r w:rsidR="00BD3EB3" w:rsidRPr="00E03BBC">
        <w:t>,</w:t>
      </w:r>
      <w:r w:rsidR="00CC4E2D" w:rsidRPr="00E03BBC">
        <w:t xml:space="preserve"> with the agreement of the Committee </w:t>
      </w:r>
      <w:r w:rsidR="00B42C50">
        <w:t>Chair</w:t>
      </w:r>
      <w:r w:rsidR="00CC4E2D" w:rsidRPr="00E03BBC">
        <w:t>.</w:t>
      </w:r>
    </w:p>
    <w:p w14:paraId="0EEA1953" w14:textId="65CE6282" w:rsidR="00934DE0" w:rsidRPr="00E03BBC" w:rsidRDefault="00BD4F03" w:rsidP="00BD4F03">
      <w:pPr>
        <w:ind w:left="709" w:hanging="709"/>
      </w:pPr>
      <w:r>
        <w:t>2.4</w:t>
      </w:r>
      <w:r>
        <w:tab/>
      </w:r>
      <w:r w:rsidR="00CC4E2D" w:rsidRPr="00E03BBC">
        <w:t xml:space="preserve">The </w:t>
      </w:r>
      <w:r w:rsidR="00F07E73" w:rsidRPr="00E03BBC">
        <w:t xml:space="preserve">External Auditor </w:t>
      </w:r>
      <w:r w:rsidR="00CC4E2D" w:rsidRPr="00E03BBC">
        <w:t xml:space="preserve">and </w:t>
      </w:r>
      <w:r w:rsidR="00F81BC3" w:rsidRPr="00E03BBC">
        <w:t>the CFO</w:t>
      </w:r>
      <w:r w:rsidR="00CC4E2D" w:rsidRPr="00E03BBC">
        <w:t xml:space="preserve"> will be invited to attend all meetings of t</w:t>
      </w:r>
      <w:r w:rsidR="000F579E" w:rsidRPr="00E03BBC">
        <w:t>h</w:t>
      </w:r>
      <w:r w:rsidR="00CC4E2D" w:rsidRPr="00E03BBC">
        <w:t xml:space="preserve">e Committee, unless agreed otherwise with the Committee </w:t>
      </w:r>
      <w:r w:rsidR="00B42C50">
        <w:t>Chair</w:t>
      </w:r>
      <w:r w:rsidR="00ED71A0" w:rsidRPr="00E03BBC">
        <w:t>, provided that t</w:t>
      </w:r>
      <w:r w:rsidR="00CC4E2D" w:rsidRPr="00E03BBC">
        <w:t xml:space="preserve">he </w:t>
      </w:r>
      <w:r w:rsidR="00C30E20" w:rsidRPr="00E03BBC">
        <w:t>e</w:t>
      </w:r>
      <w:r w:rsidR="00CC4E2D" w:rsidRPr="00E03BBC">
        <w:t xml:space="preserve">xternal </w:t>
      </w:r>
      <w:r w:rsidR="00C30E20" w:rsidRPr="00E03BBC">
        <w:t>a</w:t>
      </w:r>
      <w:r w:rsidR="00CC4E2D" w:rsidRPr="00E03BBC">
        <w:t xml:space="preserve">uditor </w:t>
      </w:r>
      <w:r w:rsidR="00D23B58">
        <w:t>is</w:t>
      </w:r>
      <w:r w:rsidR="00CC4E2D" w:rsidRPr="00E03BBC">
        <w:t xml:space="preserve"> invited to attend not less than two meetings in each calendar year.</w:t>
      </w:r>
    </w:p>
    <w:p w14:paraId="45DA309C" w14:textId="77777777" w:rsidR="00CC4E2D" w:rsidRPr="00E03BBC" w:rsidRDefault="00BD4F03" w:rsidP="00BD4F03">
      <w:pPr>
        <w:ind w:left="709" w:hanging="709"/>
      </w:pPr>
      <w:r>
        <w:t>2.5</w:t>
      </w:r>
      <w:r>
        <w:tab/>
      </w:r>
      <w:r w:rsidR="00CC4E2D" w:rsidRPr="00E03BBC">
        <w:t xml:space="preserve">Appointments to the Committee </w:t>
      </w:r>
      <w:r w:rsidR="00D23B58">
        <w:t>will</w:t>
      </w:r>
      <w:r w:rsidR="00CC4E2D" w:rsidRPr="00E03BBC">
        <w:t xml:space="preserve"> be for a period of up to three years, which may be extended, provided the </w:t>
      </w:r>
      <w:r w:rsidR="00C77EBC" w:rsidRPr="00E03BBC">
        <w:t xml:space="preserve">individual </w:t>
      </w:r>
      <w:r w:rsidR="00CC4E2D" w:rsidRPr="00E03BBC">
        <w:t>still meets the criteria for membership of the Committee.</w:t>
      </w:r>
    </w:p>
    <w:p w14:paraId="5E87B7FF" w14:textId="74697D9F" w:rsidR="00CC4E2D" w:rsidRPr="00E03BBC" w:rsidRDefault="00BD4F03" w:rsidP="00BD4F03">
      <w:pPr>
        <w:ind w:left="709" w:hanging="709"/>
      </w:pPr>
      <w:r>
        <w:t>2.6</w:t>
      </w:r>
      <w:r>
        <w:tab/>
      </w:r>
      <w:r w:rsidR="00CC4E2D" w:rsidRPr="00E03BBC">
        <w:t>The Board appoint</w:t>
      </w:r>
      <w:r w:rsidR="00D23B58">
        <w:t>s</w:t>
      </w:r>
      <w:r w:rsidR="00CC4E2D" w:rsidRPr="00E03BBC">
        <w:t xml:space="preserve"> the Committee </w:t>
      </w:r>
      <w:r w:rsidR="00B42C50">
        <w:t>Chair</w:t>
      </w:r>
      <w:r w:rsidR="005B29E9" w:rsidRPr="00E03BBC">
        <w:t xml:space="preserve"> </w:t>
      </w:r>
      <w:r w:rsidR="00CC4E2D" w:rsidRPr="00E03BBC">
        <w:t xml:space="preserve">who </w:t>
      </w:r>
      <w:r w:rsidR="00D23B58">
        <w:t>is</w:t>
      </w:r>
      <w:r w:rsidR="00CC4E2D" w:rsidRPr="00E03BBC">
        <w:t xml:space="preserve"> an </w:t>
      </w:r>
      <w:r w:rsidR="00D23B58">
        <w:t>I</w:t>
      </w:r>
      <w:r w:rsidR="00CC4E2D" w:rsidRPr="00E03BBC">
        <w:t xml:space="preserve">ndependent </w:t>
      </w:r>
      <w:r w:rsidR="00D23B58">
        <w:t>N</w:t>
      </w:r>
      <w:r w:rsidR="00CC4E2D" w:rsidRPr="00E03BBC">
        <w:t>on-</w:t>
      </w:r>
      <w:r w:rsidR="00D23B58">
        <w:t>E</w:t>
      </w:r>
      <w:r w:rsidR="00CC4E2D" w:rsidRPr="00E03BBC">
        <w:t xml:space="preserve">xecutive </w:t>
      </w:r>
      <w:r w:rsidR="00D23B58">
        <w:t>D</w:t>
      </w:r>
      <w:r w:rsidR="00CC4E2D" w:rsidRPr="00E03BBC">
        <w:t>irector</w:t>
      </w:r>
      <w:r w:rsidRPr="00E03BBC">
        <w:t xml:space="preserve">.  </w:t>
      </w:r>
      <w:r w:rsidR="00CC4E2D" w:rsidRPr="00E03BBC">
        <w:t xml:space="preserve">In the absence of the </w:t>
      </w:r>
      <w:r w:rsidR="000656A0" w:rsidRPr="00E03BBC">
        <w:t xml:space="preserve">Committee </w:t>
      </w:r>
      <w:r w:rsidR="00B42C50">
        <w:t>Chair</w:t>
      </w:r>
      <w:r w:rsidR="00CC4E2D" w:rsidRPr="00E03BBC">
        <w:t xml:space="preserve"> and/or an appointed deputy, the remaining members present elect one of themselves to chair the meeting.</w:t>
      </w:r>
    </w:p>
    <w:p w14:paraId="17AA9DFC" w14:textId="201E8311" w:rsidR="00CC4E2D" w:rsidRPr="00E03BBC" w:rsidRDefault="00BD4F03" w:rsidP="00BD4F03">
      <w:pPr>
        <w:ind w:left="709" w:hanging="709"/>
      </w:pPr>
      <w:r>
        <w:t>2.7</w:t>
      </w:r>
      <w:r>
        <w:tab/>
      </w:r>
      <w:r w:rsidR="00CC4E2D" w:rsidRPr="00E03BBC">
        <w:t>If a regular member is unable to act due to absence, illness or any other cause, the member</w:t>
      </w:r>
      <w:r w:rsidR="00F07E73" w:rsidRPr="00E03BBC">
        <w:t>,</w:t>
      </w:r>
      <w:r w:rsidR="00CC4E2D" w:rsidRPr="00E03BBC">
        <w:t xml:space="preserve"> or failing him the Committee </w:t>
      </w:r>
      <w:r w:rsidR="00B42C50">
        <w:t>Chair</w:t>
      </w:r>
      <w:r w:rsidR="00F07E73" w:rsidRPr="00E03BBC">
        <w:t>,</w:t>
      </w:r>
      <w:r w:rsidR="005B29E9" w:rsidRPr="00E03BBC">
        <w:t xml:space="preserve"> </w:t>
      </w:r>
      <w:r w:rsidR="00CC4E2D" w:rsidRPr="00E03BBC">
        <w:t xml:space="preserve">may appoint another </w:t>
      </w:r>
      <w:r w:rsidR="00517BBB">
        <w:t>I</w:t>
      </w:r>
      <w:r w:rsidR="00CC4E2D" w:rsidRPr="00E03BBC">
        <w:t xml:space="preserve">ndependent </w:t>
      </w:r>
      <w:r w:rsidR="00517BBB">
        <w:t>N</w:t>
      </w:r>
      <w:r w:rsidR="00CC4E2D" w:rsidRPr="00E03BBC">
        <w:t>on-</w:t>
      </w:r>
      <w:r w:rsidR="00517BBB">
        <w:t>E</w:t>
      </w:r>
      <w:r w:rsidR="00CC4E2D" w:rsidRPr="00E03BBC">
        <w:t xml:space="preserve">xecutive </w:t>
      </w:r>
      <w:r w:rsidR="00517BBB">
        <w:t>D</w:t>
      </w:r>
      <w:r w:rsidR="00CC4E2D" w:rsidRPr="00E03BBC">
        <w:t xml:space="preserve">irector of the </w:t>
      </w:r>
      <w:r w:rsidR="007B00F4">
        <w:t>Company</w:t>
      </w:r>
      <w:r w:rsidR="00CC4E2D" w:rsidRPr="00E03BBC">
        <w:t xml:space="preserve"> to serve as an alternate member.</w:t>
      </w:r>
    </w:p>
    <w:p w14:paraId="077B990D" w14:textId="77777777" w:rsidR="00CC4E2D" w:rsidRDefault="00BD4F03" w:rsidP="00BD4F03">
      <w:pPr>
        <w:ind w:left="709" w:hanging="709"/>
      </w:pPr>
      <w:r>
        <w:lastRenderedPageBreak/>
        <w:t>2.8</w:t>
      </w:r>
      <w:r>
        <w:tab/>
      </w:r>
      <w:r w:rsidR="00CC4E2D" w:rsidRPr="00E03BBC">
        <w:t xml:space="preserve">Where the business of the Committee meeting includes the review of actual or potential conflicts of interest of, and authorisations given by the Board or Committee to, members of the Committee, the affected member </w:t>
      </w:r>
      <w:r w:rsidR="00D23B58">
        <w:t>will</w:t>
      </w:r>
      <w:r w:rsidR="00CC4E2D" w:rsidRPr="00E03BBC">
        <w:t xml:space="preserve"> not participate in the review or in discussions or decisions of the Committee which relate to that member (and </w:t>
      </w:r>
      <w:r w:rsidR="00D23B58">
        <w:t>will</w:t>
      </w:r>
      <w:r w:rsidR="00CC4E2D" w:rsidRPr="00E03BBC">
        <w:t xml:space="preserve"> not be counted in the quorum of the meeting for the purpose of any such review, discussions or decisions).</w:t>
      </w:r>
    </w:p>
    <w:p w14:paraId="2BAB4CA9" w14:textId="77777777" w:rsidR="0043536A" w:rsidRPr="00E03BBC" w:rsidRDefault="0043536A" w:rsidP="00BD4F03">
      <w:pPr>
        <w:ind w:left="709" w:hanging="709"/>
      </w:pPr>
    </w:p>
    <w:p w14:paraId="65A8A710" w14:textId="77777777" w:rsidR="008A40DD"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3.</w:t>
      </w:r>
      <w:r w:rsidRPr="00E052C2">
        <w:rPr>
          <w:rFonts w:cs="Arial"/>
          <w:b/>
          <w:color w:val="003A7F" w:themeColor="accent4" w:themeTint="E6"/>
          <w:szCs w:val="20"/>
        </w:rPr>
        <w:tab/>
        <w:t>SECRETARY</w:t>
      </w:r>
    </w:p>
    <w:p w14:paraId="121E0F72" w14:textId="4CD31551" w:rsidR="00755F3E" w:rsidRDefault="00CC4E2D" w:rsidP="00755F3E">
      <w:pPr>
        <w:pStyle w:val="ListParagraph"/>
        <w:numPr>
          <w:ilvl w:val="2"/>
          <w:numId w:val="38"/>
        </w:numPr>
      </w:pPr>
      <w:r w:rsidRPr="00E03BBC">
        <w:t xml:space="preserve">The </w:t>
      </w:r>
      <w:r w:rsidR="007B00F4">
        <w:t xml:space="preserve">Company </w:t>
      </w:r>
      <w:r w:rsidRPr="00E03BBC">
        <w:t xml:space="preserve">Secretary or </w:t>
      </w:r>
      <w:r w:rsidR="007B00F4">
        <w:t>their</w:t>
      </w:r>
      <w:r w:rsidRPr="00E03BBC">
        <w:t xml:space="preserve"> nominee </w:t>
      </w:r>
      <w:r w:rsidR="00D23B58">
        <w:t>will</w:t>
      </w:r>
      <w:r w:rsidRPr="00E03BBC">
        <w:t xml:space="preserve"> act as the secretary of the Committee (the Secretary).</w:t>
      </w:r>
    </w:p>
    <w:p w14:paraId="26433AD8" w14:textId="77777777" w:rsidR="0043536A" w:rsidRPr="00E03BBC" w:rsidRDefault="0043536A" w:rsidP="005D1174">
      <w:pPr>
        <w:spacing w:after="0"/>
        <w:rPr>
          <w:b/>
        </w:rPr>
      </w:pPr>
    </w:p>
    <w:p w14:paraId="7C352D4F" w14:textId="77777777" w:rsidR="00CC4E2D"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4.</w:t>
      </w:r>
      <w:r w:rsidRPr="00E052C2">
        <w:rPr>
          <w:rFonts w:cs="Arial"/>
          <w:b/>
          <w:color w:val="003A7F" w:themeColor="accent4" w:themeTint="E6"/>
          <w:szCs w:val="20"/>
        </w:rPr>
        <w:tab/>
        <w:t>QUORUM AND VOTING</w:t>
      </w:r>
    </w:p>
    <w:p w14:paraId="1F181C6C" w14:textId="6350D60F" w:rsidR="00CC4E2D" w:rsidRPr="00BD4F03" w:rsidRDefault="00BD4F03" w:rsidP="00BD4F03">
      <w:pPr>
        <w:ind w:left="709" w:hanging="709"/>
      </w:pPr>
      <w:r>
        <w:t>4.1</w:t>
      </w:r>
      <w:r>
        <w:tab/>
      </w:r>
      <w:r w:rsidR="00CC4E2D" w:rsidRPr="00BD4F03">
        <w:t xml:space="preserve">The quorum necessary for the transaction of business </w:t>
      </w:r>
      <w:r w:rsidR="00D23B58">
        <w:t>is</w:t>
      </w:r>
      <w:r w:rsidR="00CC4E2D" w:rsidRPr="00BD4F03">
        <w:t xml:space="preserve"> two </w:t>
      </w:r>
      <w:r w:rsidR="00D23B58">
        <w:t>I</w:t>
      </w:r>
      <w:r w:rsidR="00CC4E2D" w:rsidRPr="00BD4F03">
        <w:t xml:space="preserve">ndependent </w:t>
      </w:r>
      <w:r w:rsidR="00D23B58">
        <w:t>N</w:t>
      </w:r>
      <w:r w:rsidR="00CC4E2D" w:rsidRPr="00BD4F03">
        <w:t>on-</w:t>
      </w:r>
      <w:r w:rsidR="00D23B58">
        <w:t>E</w:t>
      </w:r>
      <w:r w:rsidR="00CC4E2D" w:rsidRPr="00BD4F03">
        <w:t xml:space="preserve">xecutive </w:t>
      </w:r>
      <w:r w:rsidR="00D23B58">
        <w:t>D</w:t>
      </w:r>
      <w:r w:rsidR="00CC4E2D" w:rsidRPr="00BD4F03">
        <w:t>irectors</w:t>
      </w:r>
      <w:r w:rsidR="00F2468C">
        <w:t>,</w:t>
      </w:r>
      <w:r w:rsidR="004B53CE" w:rsidRPr="00BD4F03">
        <w:t xml:space="preserve"> including at least one member who has relevant financial experience</w:t>
      </w:r>
      <w:r w:rsidR="00CC4E2D" w:rsidRPr="00BD4F03">
        <w:t>.</w:t>
      </w:r>
      <w:r>
        <w:t xml:space="preserve"> </w:t>
      </w:r>
      <w:r w:rsidR="001B2E75" w:rsidRPr="00BD4F03">
        <w:t xml:space="preserve"> </w:t>
      </w:r>
      <w:r w:rsidR="00517BBB">
        <w:t>The required D</w:t>
      </w:r>
      <w:r w:rsidR="00CC4E2D" w:rsidRPr="00BD4F03">
        <w:t>irectors meeting either in person or by telephone</w:t>
      </w:r>
      <w:r w:rsidR="00716685">
        <w:t>/video</w:t>
      </w:r>
      <w:r w:rsidR="00CC4E2D" w:rsidRPr="00BD4F03">
        <w:t xml:space="preserve"> will constitute a quorum. </w:t>
      </w:r>
      <w:r>
        <w:t xml:space="preserve"> </w:t>
      </w:r>
      <w:r w:rsidR="00CC4E2D" w:rsidRPr="00BD4F03">
        <w:t xml:space="preserve">A duly convened meeting of the Committee at which a quorum is present </w:t>
      </w:r>
      <w:r w:rsidR="00D23B58">
        <w:t>will</w:t>
      </w:r>
      <w:r w:rsidR="00CC4E2D" w:rsidRPr="00BD4F03">
        <w:t xml:space="preserve"> be competent to exercise all or any of the authorities, powers and discretions vested in or exercisable by the Committee.</w:t>
      </w:r>
    </w:p>
    <w:p w14:paraId="7B072449" w14:textId="69FE3621" w:rsidR="000A0152" w:rsidRDefault="00BD4F03" w:rsidP="00BD4F03">
      <w:pPr>
        <w:ind w:left="709" w:hanging="709"/>
      </w:pPr>
      <w:bookmarkStart w:id="2" w:name="_Hlk16692157"/>
      <w:r>
        <w:t>4.2</w:t>
      </w:r>
      <w:r>
        <w:tab/>
      </w:r>
      <w:r w:rsidR="000A0152" w:rsidRPr="00BD4F03">
        <w:t>In the event of an eq</w:t>
      </w:r>
      <w:r w:rsidR="00272FDC" w:rsidRPr="00BD4F03">
        <w:t xml:space="preserve">uality of votes, the Committee </w:t>
      </w:r>
      <w:r w:rsidR="00B42C50">
        <w:t>Chair</w:t>
      </w:r>
      <w:r w:rsidR="000A0152" w:rsidRPr="00BD4F03">
        <w:t xml:space="preserve"> </w:t>
      </w:r>
      <w:r w:rsidR="00D23B58">
        <w:t>will</w:t>
      </w:r>
      <w:r w:rsidR="000A0152" w:rsidRPr="00BD4F03">
        <w:t xml:space="preserve"> have a casting vote</w:t>
      </w:r>
      <w:bookmarkEnd w:id="2"/>
      <w:r w:rsidR="000A0152" w:rsidRPr="00BD4F03">
        <w:t>.</w:t>
      </w:r>
    </w:p>
    <w:p w14:paraId="5C08088B" w14:textId="77777777" w:rsidR="0043536A" w:rsidRPr="00BD4F03" w:rsidRDefault="0043536A" w:rsidP="00BD4F03">
      <w:pPr>
        <w:ind w:left="709" w:hanging="709"/>
      </w:pPr>
    </w:p>
    <w:p w14:paraId="3B3C986F" w14:textId="77777777" w:rsidR="00CC4E2D"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5.</w:t>
      </w:r>
      <w:r w:rsidRPr="00E052C2">
        <w:rPr>
          <w:rFonts w:cs="Arial"/>
          <w:b/>
          <w:color w:val="003A7F" w:themeColor="accent4" w:themeTint="E6"/>
          <w:szCs w:val="20"/>
        </w:rPr>
        <w:tab/>
        <w:t>FREQUENCY OF MEETINGS</w:t>
      </w:r>
    </w:p>
    <w:p w14:paraId="1EB0AF4C" w14:textId="77777777" w:rsidR="00CC4E2D" w:rsidRPr="00E03BBC" w:rsidRDefault="00BD4F03" w:rsidP="00BD4F03">
      <w:pPr>
        <w:ind w:left="709" w:hanging="709"/>
      </w:pPr>
      <w:r>
        <w:t>5.1</w:t>
      </w:r>
      <w:r>
        <w:tab/>
      </w:r>
      <w:r w:rsidR="00CC4E2D" w:rsidRPr="00E03BBC">
        <w:t xml:space="preserve">The Committee </w:t>
      </w:r>
      <w:r w:rsidR="00D23B58">
        <w:t>will</w:t>
      </w:r>
      <w:r w:rsidR="00CC4E2D" w:rsidRPr="00E03BBC">
        <w:t xml:space="preserve"> meet not less than four times a year at appropriate times in the reporting and audit cycle and at such other times as required.</w:t>
      </w:r>
    </w:p>
    <w:p w14:paraId="7B41A955" w14:textId="7A491BA4" w:rsidR="00CC4E2D" w:rsidRDefault="00BD4F03" w:rsidP="00F2468C">
      <w:pPr>
        <w:ind w:left="709" w:hanging="709"/>
      </w:pPr>
      <w:r>
        <w:t>5.2</w:t>
      </w:r>
      <w:r>
        <w:tab/>
      </w:r>
      <w:r w:rsidR="00CC4E2D" w:rsidRPr="00E03BBC">
        <w:t xml:space="preserve">Outside of the formal meeting programme, the Committee </w:t>
      </w:r>
      <w:r w:rsidR="00B42C50">
        <w:t>Chair</w:t>
      </w:r>
      <w:r w:rsidR="005B29E9" w:rsidRPr="00E03BBC">
        <w:t xml:space="preserve">, and to a lesser extent the other Committee members, </w:t>
      </w:r>
      <w:r w:rsidR="00CC4E2D" w:rsidRPr="00E03BBC">
        <w:t xml:space="preserve">will maintain a dialogue with key individuals involved in the </w:t>
      </w:r>
      <w:r w:rsidR="007B00F4">
        <w:t>Group</w:t>
      </w:r>
      <w:r w:rsidR="00F63935" w:rsidRPr="00E03BBC">
        <w:t>'</w:t>
      </w:r>
      <w:r w:rsidR="00CC4E2D" w:rsidRPr="00E03BBC">
        <w:t xml:space="preserve">s governance, including the Board </w:t>
      </w:r>
      <w:r w:rsidR="00B42C50">
        <w:t>Chair</w:t>
      </w:r>
      <w:r w:rsidR="00CC4E2D" w:rsidRPr="00E03BBC">
        <w:t xml:space="preserve">, the CEO, the CFO, the </w:t>
      </w:r>
      <w:r w:rsidR="00F07E73" w:rsidRPr="00E03BBC">
        <w:t xml:space="preserve">External Audit </w:t>
      </w:r>
      <w:r w:rsidR="00CC4E2D" w:rsidRPr="00E03BBC">
        <w:t xml:space="preserve">lead partner, </w:t>
      </w:r>
      <w:r w:rsidR="00F07E73" w:rsidRPr="00E03BBC">
        <w:t xml:space="preserve">Head </w:t>
      </w:r>
      <w:r w:rsidR="00CC4E2D" w:rsidRPr="00E03BBC">
        <w:t xml:space="preserve">of </w:t>
      </w:r>
      <w:r w:rsidR="00F07E73" w:rsidRPr="00E03BBC">
        <w:t>I</w:t>
      </w:r>
      <w:r w:rsidR="00CC4E2D" w:rsidRPr="00E03BBC">
        <w:t xml:space="preserve">nternal </w:t>
      </w:r>
      <w:r w:rsidR="00F07E73" w:rsidRPr="00E03BBC">
        <w:t>A</w:t>
      </w:r>
      <w:r w:rsidR="00CC4E2D" w:rsidRPr="00E03BBC">
        <w:t xml:space="preserve">udit, </w:t>
      </w:r>
      <w:r w:rsidR="00747ACD" w:rsidRPr="00E03BBC">
        <w:t xml:space="preserve">and the </w:t>
      </w:r>
      <w:r w:rsidR="00F07E73" w:rsidRPr="00E03BBC">
        <w:t>Group H</w:t>
      </w:r>
      <w:r w:rsidR="00CC4E2D" w:rsidRPr="00E03BBC">
        <w:t xml:space="preserve">ead of </w:t>
      </w:r>
      <w:r w:rsidR="00F07E73" w:rsidRPr="00E03BBC">
        <w:t>Risk and C</w:t>
      </w:r>
      <w:r w:rsidR="00CC4E2D" w:rsidRPr="00E03BBC">
        <w:t>ompliance</w:t>
      </w:r>
      <w:r w:rsidR="00716685">
        <w:t xml:space="preserve"> and the Appointed Actuary of the Group’s insurance subsidiaries.</w:t>
      </w:r>
    </w:p>
    <w:p w14:paraId="210A20F6" w14:textId="77777777" w:rsidR="00755F3E" w:rsidRPr="00E03BBC" w:rsidRDefault="00755F3E" w:rsidP="00BD4F03">
      <w:pPr>
        <w:ind w:left="709" w:hanging="709"/>
      </w:pPr>
    </w:p>
    <w:p w14:paraId="1C9F333E" w14:textId="77777777" w:rsidR="00BD4F03"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6.</w:t>
      </w:r>
      <w:r w:rsidRPr="00E052C2">
        <w:rPr>
          <w:rFonts w:cs="Arial"/>
          <w:b/>
          <w:color w:val="003A7F" w:themeColor="accent4" w:themeTint="E6"/>
          <w:szCs w:val="20"/>
        </w:rPr>
        <w:tab/>
        <w:t>NOTICE OF MEETINGS</w:t>
      </w:r>
    </w:p>
    <w:p w14:paraId="4D6C256B" w14:textId="77777777" w:rsidR="00F2468C" w:rsidRDefault="00CC4E2D" w:rsidP="00F2468C">
      <w:pPr>
        <w:pStyle w:val="BodyText"/>
        <w:numPr>
          <w:ilvl w:val="0"/>
          <w:numId w:val="42"/>
        </w:numPr>
        <w:spacing w:after="240" w:line="360" w:lineRule="auto"/>
        <w:ind w:left="709" w:hanging="709"/>
        <w:rPr>
          <w:rFonts w:cs="Arial"/>
          <w:szCs w:val="20"/>
        </w:rPr>
      </w:pPr>
      <w:r w:rsidRPr="00E03BBC">
        <w:rPr>
          <w:rFonts w:cs="Arial"/>
          <w:szCs w:val="20"/>
        </w:rPr>
        <w:t xml:space="preserve">Meetings of the Committee </w:t>
      </w:r>
      <w:r w:rsidR="00D23B58">
        <w:rPr>
          <w:rFonts w:cs="Arial"/>
          <w:szCs w:val="20"/>
        </w:rPr>
        <w:t>will</w:t>
      </w:r>
      <w:r w:rsidRPr="00E03BBC">
        <w:rPr>
          <w:rFonts w:cs="Arial"/>
          <w:szCs w:val="20"/>
        </w:rPr>
        <w:t xml:space="preserve"> be convened by the Secretary at the request of any of its members</w:t>
      </w:r>
      <w:r w:rsidR="00CD14EB" w:rsidRPr="00E03BBC">
        <w:rPr>
          <w:rFonts w:cs="Arial"/>
          <w:szCs w:val="20"/>
        </w:rPr>
        <w:t>,</w:t>
      </w:r>
      <w:r w:rsidRPr="00E03BBC">
        <w:rPr>
          <w:rFonts w:cs="Arial"/>
          <w:szCs w:val="20"/>
        </w:rPr>
        <w:t xml:space="preserve"> or at the request of the CEO</w:t>
      </w:r>
      <w:r w:rsidR="00CD14EB" w:rsidRPr="00E03BBC">
        <w:rPr>
          <w:rFonts w:cs="Arial"/>
          <w:szCs w:val="20"/>
        </w:rPr>
        <w:t>,</w:t>
      </w:r>
      <w:r w:rsidRPr="00E03BBC">
        <w:rPr>
          <w:rFonts w:cs="Arial"/>
          <w:szCs w:val="20"/>
        </w:rPr>
        <w:t xml:space="preserve"> or CFO</w:t>
      </w:r>
      <w:r w:rsidR="00CD14EB" w:rsidRPr="00E03BBC">
        <w:rPr>
          <w:rFonts w:cs="Arial"/>
          <w:szCs w:val="20"/>
        </w:rPr>
        <w:t>,</w:t>
      </w:r>
      <w:r w:rsidRPr="00E03BBC">
        <w:rPr>
          <w:rFonts w:cs="Arial"/>
          <w:szCs w:val="20"/>
        </w:rPr>
        <w:t xml:space="preserve"> or at the request of external or internal auditors</w:t>
      </w:r>
      <w:r w:rsidR="00F2468C">
        <w:rPr>
          <w:rFonts w:cs="Arial"/>
          <w:szCs w:val="20"/>
        </w:rPr>
        <w:t xml:space="preserve">. </w:t>
      </w:r>
      <w:r w:rsidRPr="00E03BBC">
        <w:rPr>
          <w:rFonts w:cs="Arial"/>
          <w:szCs w:val="20"/>
        </w:rPr>
        <w:t xml:space="preserve"> </w:t>
      </w:r>
    </w:p>
    <w:p w14:paraId="47D69AF8" w14:textId="4EFC487B" w:rsidR="00CC4E2D" w:rsidRPr="00F2468C" w:rsidRDefault="00CC4E2D" w:rsidP="00F2468C">
      <w:pPr>
        <w:pStyle w:val="BodyText"/>
        <w:numPr>
          <w:ilvl w:val="1"/>
          <w:numId w:val="43"/>
        </w:numPr>
        <w:spacing w:after="240" w:line="360" w:lineRule="auto"/>
        <w:ind w:left="709" w:hanging="709"/>
        <w:rPr>
          <w:rFonts w:cs="Arial"/>
          <w:szCs w:val="20"/>
        </w:rPr>
      </w:pPr>
      <w:r w:rsidRPr="00E03BBC">
        <w:lastRenderedPageBreak/>
        <w:t>Unless otherwise agreed</w:t>
      </w:r>
      <w:r w:rsidR="00CD14EB" w:rsidRPr="00E03BBC">
        <w:t xml:space="preserve"> by the Committee</w:t>
      </w:r>
      <w:r w:rsidRPr="00E03BBC">
        <w:t xml:space="preserve">, notice of each meeting confirming the venue, time and date, together with an agenda of items to be discussed, </w:t>
      </w:r>
      <w:r w:rsidR="00D23B58">
        <w:t>will</w:t>
      </w:r>
      <w:r w:rsidRPr="00E03BBC">
        <w:t xml:space="preserve"> be forwarded to each member of the Committee, not less than </w:t>
      </w:r>
      <w:r w:rsidR="00F2468C">
        <w:t xml:space="preserve">five </w:t>
      </w:r>
      <w:r w:rsidRPr="00E03BBC">
        <w:t>working days prior to the date of the meeting</w:t>
      </w:r>
      <w:r w:rsidR="005A2AC9" w:rsidRPr="00E03BBC">
        <w:t xml:space="preserve">.  </w:t>
      </w:r>
      <w:r w:rsidRPr="00E03BBC">
        <w:t xml:space="preserve">Supporting papers </w:t>
      </w:r>
      <w:r w:rsidR="00D23B58">
        <w:t>will</w:t>
      </w:r>
      <w:r w:rsidRPr="00E03BBC">
        <w:t xml:space="preserve"> be sent to members of the Committee</w:t>
      </w:r>
      <w:r w:rsidR="00F2468C">
        <w:t xml:space="preserve"> </w:t>
      </w:r>
      <w:r w:rsidR="00437919">
        <w:t xml:space="preserve">and any other persons required to attend, </w:t>
      </w:r>
      <w:r w:rsidRPr="00E03BBC">
        <w:t>at the same time if practicable.</w:t>
      </w:r>
      <w:r w:rsidR="00F26BFE" w:rsidRPr="00F2468C">
        <w:rPr>
          <w:rStyle w:val="FootnoteReference"/>
          <w:rFonts w:ascii="Arial" w:hAnsi="Arial" w:cs="Arial"/>
          <w:sz w:val="20"/>
          <w:szCs w:val="20"/>
        </w:rPr>
        <w:t xml:space="preserve"> </w:t>
      </w:r>
      <w:r w:rsidR="00747ACD" w:rsidRPr="00E03BBC">
        <w:t>Copies of the agendas, papers, and minutes may be circulated</w:t>
      </w:r>
      <w:r w:rsidR="00F2468C">
        <w:t>,</w:t>
      </w:r>
      <w:r w:rsidR="00747ACD" w:rsidRPr="00E03BBC">
        <w:t xml:space="preserve"> or made available to the other </w:t>
      </w:r>
      <w:r w:rsidR="00517BBB">
        <w:t>N</w:t>
      </w:r>
      <w:r w:rsidR="00747ACD" w:rsidRPr="00E03BBC">
        <w:t>on-</w:t>
      </w:r>
      <w:r w:rsidR="00517BBB">
        <w:t>E</w:t>
      </w:r>
      <w:r w:rsidR="00747ACD" w:rsidRPr="00E03BBC">
        <w:t xml:space="preserve">xecutive </w:t>
      </w:r>
      <w:r w:rsidR="00517BBB">
        <w:t>D</w:t>
      </w:r>
      <w:r w:rsidR="00747ACD" w:rsidRPr="00E03BBC">
        <w:t>irectors and to attendees as appropriate and as agreed.</w:t>
      </w:r>
    </w:p>
    <w:p w14:paraId="7D61D095" w14:textId="6EC3AE24" w:rsidR="00F2468C" w:rsidRPr="00F2468C" w:rsidRDefault="00F2468C" w:rsidP="00F2468C">
      <w:pPr>
        <w:pStyle w:val="BodyText"/>
        <w:numPr>
          <w:ilvl w:val="1"/>
          <w:numId w:val="43"/>
        </w:numPr>
        <w:spacing w:after="240" w:line="360" w:lineRule="auto"/>
        <w:ind w:left="709" w:hanging="709"/>
        <w:rPr>
          <w:rFonts w:cs="Arial"/>
          <w:szCs w:val="20"/>
        </w:rPr>
      </w:pPr>
      <w:r w:rsidRPr="00E03BBC">
        <w:t xml:space="preserve">Notices, agendas and supporting papers </w:t>
      </w:r>
      <w:r w:rsidR="00716685">
        <w:t xml:space="preserve">will </w:t>
      </w:r>
      <w:r w:rsidR="00A34E10">
        <w:t>be</w:t>
      </w:r>
      <w:r w:rsidR="00A34E10" w:rsidRPr="00E03BBC">
        <w:t xml:space="preserve"> sent</w:t>
      </w:r>
      <w:r w:rsidRPr="00E03BBC">
        <w:t xml:space="preserve"> in electronic</w:t>
      </w:r>
      <w:r w:rsidR="00716685">
        <w:t xml:space="preserve"> form.</w:t>
      </w:r>
    </w:p>
    <w:p w14:paraId="260D02DA" w14:textId="77777777" w:rsidR="0043536A" w:rsidRPr="00E03BBC" w:rsidRDefault="0043536A" w:rsidP="00E73D61">
      <w:pPr>
        <w:ind w:left="1418" w:hanging="709"/>
      </w:pPr>
    </w:p>
    <w:p w14:paraId="5C3329FA" w14:textId="77777777" w:rsidR="00CC4E2D"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7.</w:t>
      </w:r>
      <w:r w:rsidRPr="00E052C2">
        <w:rPr>
          <w:rFonts w:cs="Arial"/>
          <w:b/>
          <w:color w:val="003A7F" w:themeColor="accent4" w:themeTint="E6"/>
          <w:szCs w:val="20"/>
        </w:rPr>
        <w:tab/>
        <w:t>MINUTES OF MEETINGS</w:t>
      </w:r>
    </w:p>
    <w:p w14:paraId="31DE5248" w14:textId="59DA1AFD" w:rsidR="00CC4E2D" w:rsidRPr="00DE1280" w:rsidRDefault="00DE1280" w:rsidP="00DE1280">
      <w:pPr>
        <w:ind w:left="709" w:hanging="709"/>
      </w:pPr>
      <w:r>
        <w:t>7.1</w:t>
      </w:r>
      <w:r>
        <w:tab/>
      </w:r>
      <w:r w:rsidR="00CC4E2D" w:rsidRPr="00DE1280">
        <w:t xml:space="preserve">The Secretary </w:t>
      </w:r>
      <w:r w:rsidR="00D23B58">
        <w:t>will</w:t>
      </w:r>
      <w:r w:rsidR="00CC4E2D" w:rsidRPr="00DE1280">
        <w:t xml:space="preserve"> </w:t>
      </w:r>
      <w:r w:rsidR="00437919">
        <w:t>prepare minutes of</w:t>
      </w:r>
      <w:r w:rsidR="00CC4E2D" w:rsidRPr="00DE1280">
        <w:t xml:space="preserve"> the proceedings and resolutions of all meetings of the Committee, including recording the names of those present and in attendance.</w:t>
      </w:r>
    </w:p>
    <w:p w14:paraId="390774AA" w14:textId="09680623" w:rsidR="00CC4E2D" w:rsidRPr="00DE1280" w:rsidRDefault="00DE1280" w:rsidP="00DE1280">
      <w:pPr>
        <w:ind w:left="709" w:hanging="709"/>
      </w:pPr>
      <w:r>
        <w:t>7.2</w:t>
      </w:r>
      <w:r>
        <w:tab/>
      </w:r>
      <w:r w:rsidR="00CC4E2D" w:rsidRPr="00DE1280">
        <w:t xml:space="preserve">Draft minutes of Committee meetings </w:t>
      </w:r>
      <w:bookmarkStart w:id="3" w:name="_Hlk16692786"/>
      <w:r w:rsidR="00D23B58">
        <w:t>will</w:t>
      </w:r>
      <w:r w:rsidR="00CC4E2D" w:rsidRPr="00DE1280">
        <w:t xml:space="preserve"> be </w:t>
      </w:r>
      <w:r w:rsidR="0029750F" w:rsidRPr="00DE1280">
        <w:t xml:space="preserve">agreed with the Committee </w:t>
      </w:r>
      <w:r w:rsidR="00B42C50">
        <w:t>Chair</w:t>
      </w:r>
      <w:r w:rsidR="0029750F" w:rsidRPr="00DE1280">
        <w:t xml:space="preserve"> and then </w:t>
      </w:r>
      <w:r w:rsidR="00CC4E2D" w:rsidRPr="00DE1280">
        <w:t>circulated promptly to all members of the Committee unless it would be inappropriate to do so in the opinion of the Committee</w:t>
      </w:r>
      <w:r w:rsidR="005B29E9" w:rsidRPr="00DE1280">
        <w:t xml:space="preserve"> </w:t>
      </w:r>
      <w:r w:rsidR="00B42C50">
        <w:t>Chair</w:t>
      </w:r>
      <w:r w:rsidR="00A2404C" w:rsidRPr="00A2404C">
        <w:rPr>
          <w:rFonts w:cs="Arial"/>
          <w:szCs w:val="20"/>
        </w:rPr>
        <w:t xml:space="preserve"> </w:t>
      </w:r>
      <w:r w:rsidR="00A2404C">
        <w:rPr>
          <w:rFonts w:cs="Arial"/>
          <w:szCs w:val="20"/>
        </w:rPr>
        <w:t>and/or</w:t>
      </w:r>
      <w:r w:rsidR="00A2404C" w:rsidRPr="001600A2">
        <w:rPr>
          <w:rFonts w:cs="Arial"/>
          <w:szCs w:val="20"/>
        </w:rPr>
        <w:t xml:space="preserve"> a conflict of interest exists</w:t>
      </w:r>
      <w:r w:rsidR="00A2404C">
        <w:rPr>
          <w:rFonts w:cs="Arial"/>
          <w:szCs w:val="20"/>
        </w:rPr>
        <w:t>.</w:t>
      </w:r>
    </w:p>
    <w:bookmarkEnd w:id="3"/>
    <w:p w14:paraId="6E1375CC" w14:textId="055A863D" w:rsidR="00CC4E2D" w:rsidRDefault="00DE1280" w:rsidP="00F2468C">
      <w:pPr>
        <w:ind w:left="709" w:hanging="709"/>
      </w:pPr>
      <w:r>
        <w:t>7.3</w:t>
      </w:r>
      <w:r>
        <w:tab/>
      </w:r>
      <w:bookmarkStart w:id="4" w:name="_Hlk16692935"/>
      <w:r w:rsidR="00CC4E2D" w:rsidRPr="00DE1280">
        <w:t xml:space="preserve">Final signed copies of the minutes of the meetings of the Committee </w:t>
      </w:r>
      <w:r w:rsidR="00D23B58">
        <w:t xml:space="preserve">will </w:t>
      </w:r>
      <w:r w:rsidR="00CC4E2D" w:rsidRPr="00DE1280">
        <w:t xml:space="preserve">be maintained for the </w:t>
      </w:r>
      <w:r w:rsidR="006A77FB">
        <w:t>Company</w:t>
      </w:r>
      <w:r w:rsidR="00F63935" w:rsidRPr="00DE1280">
        <w:t>'</w:t>
      </w:r>
      <w:r w:rsidR="00CC4E2D" w:rsidRPr="00DE1280">
        <w:t>s records.</w:t>
      </w:r>
      <w:bookmarkEnd w:id="4"/>
    </w:p>
    <w:p w14:paraId="7B9AFD5B" w14:textId="77777777" w:rsidR="0043536A" w:rsidRPr="00DE1280" w:rsidRDefault="0043536A" w:rsidP="00DE1280">
      <w:pPr>
        <w:ind w:left="709" w:hanging="709"/>
      </w:pPr>
    </w:p>
    <w:p w14:paraId="03F67BC8" w14:textId="77777777" w:rsidR="00CC4E2D"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8.</w:t>
      </w:r>
      <w:r w:rsidRPr="00E052C2">
        <w:rPr>
          <w:rFonts w:cs="Arial"/>
          <w:b/>
          <w:color w:val="003A7F" w:themeColor="accent4" w:themeTint="E6"/>
          <w:szCs w:val="20"/>
        </w:rPr>
        <w:tab/>
        <w:t>ANNUAL GENERAL MEETING</w:t>
      </w:r>
    </w:p>
    <w:p w14:paraId="25042F81" w14:textId="0B88F2D1" w:rsidR="00F2468C" w:rsidRPr="0021734B" w:rsidRDefault="00F2468C" w:rsidP="00F2468C">
      <w:pPr>
        <w:pStyle w:val="ListParagraph"/>
        <w:numPr>
          <w:ilvl w:val="1"/>
          <w:numId w:val="44"/>
        </w:numPr>
        <w:ind w:left="709" w:hanging="709"/>
        <w:contextualSpacing/>
        <w:rPr>
          <w:rFonts w:cs="Arial"/>
          <w:color w:val="003A7F" w:themeColor="accent4" w:themeTint="E6"/>
          <w:szCs w:val="20"/>
        </w:rPr>
      </w:pPr>
      <w:r w:rsidRPr="0021734B">
        <w:rPr>
          <w:rFonts w:cs="Arial"/>
          <w:szCs w:val="20"/>
        </w:rPr>
        <w:t xml:space="preserve">The Committee </w:t>
      </w:r>
      <w:r>
        <w:rPr>
          <w:rFonts w:cs="Arial"/>
          <w:szCs w:val="20"/>
        </w:rPr>
        <w:t>Chair</w:t>
      </w:r>
      <w:r w:rsidRPr="0021734B">
        <w:rPr>
          <w:rFonts w:cs="Arial"/>
          <w:szCs w:val="20"/>
        </w:rPr>
        <w:t xml:space="preserve"> </w:t>
      </w:r>
      <w:r>
        <w:rPr>
          <w:rFonts w:cs="Arial"/>
          <w:szCs w:val="20"/>
        </w:rPr>
        <w:t>will</w:t>
      </w:r>
      <w:r w:rsidRPr="0021734B">
        <w:rPr>
          <w:rFonts w:cs="Arial"/>
          <w:szCs w:val="20"/>
        </w:rPr>
        <w:t xml:space="preserve"> attend the </w:t>
      </w:r>
      <w:r>
        <w:rPr>
          <w:rFonts w:cs="Arial"/>
          <w:szCs w:val="20"/>
        </w:rPr>
        <w:t>A</w:t>
      </w:r>
      <w:r w:rsidRPr="0021734B">
        <w:rPr>
          <w:rFonts w:cs="Arial"/>
          <w:szCs w:val="20"/>
        </w:rPr>
        <w:t xml:space="preserve">nnual </w:t>
      </w:r>
      <w:r>
        <w:rPr>
          <w:rFonts w:cs="Arial"/>
          <w:szCs w:val="20"/>
        </w:rPr>
        <w:t>G</w:t>
      </w:r>
      <w:r w:rsidRPr="0021734B">
        <w:rPr>
          <w:rFonts w:cs="Arial"/>
          <w:szCs w:val="20"/>
        </w:rPr>
        <w:t xml:space="preserve">eneral </w:t>
      </w:r>
      <w:r>
        <w:rPr>
          <w:rFonts w:cs="Arial"/>
          <w:szCs w:val="20"/>
        </w:rPr>
        <w:t>M</w:t>
      </w:r>
      <w:r w:rsidRPr="0021734B">
        <w:rPr>
          <w:rFonts w:cs="Arial"/>
          <w:szCs w:val="20"/>
        </w:rPr>
        <w:t xml:space="preserve">eetings of the </w:t>
      </w:r>
      <w:r w:rsidR="006A77FB">
        <w:rPr>
          <w:rFonts w:cs="Arial"/>
          <w:szCs w:val="20"/>
        </w:rPr>
        <w:t>Company</w:t>
      </w:r>
      <w:r w:rsidRPr="0021734B">
        <w:rPr>
          <w:rFonts w:cs="Arial"/>
          <w:szCs w:val="20"/>
        </w:rPr>
        <w:t xml:space="preserve"> and </w:t>
      </w:r>
      <w:r>
        <w:rPr>
          <w:rFonts w:cs="Arial"/>
          <w:szCs w:val="20"/>
        </w:rPr>
        <w:t>will</w:t>
      </w:r>
      <w:r w:rsidRPr="0021734B">
        <w:rPr>
          <w:rFonts w:cs="Arial"/>
          <w:szCs w:val="20"/>
        </w:rPr>
        <w:t xml:space="preserve"> be prepared to respond to any questions from shareholders concerning the Committee's activities</w:t>
      </w:r>
    </w:p>
    <w:p w14:paraId="28730468" w14:textId="77777777" w:rsidR="00755F3E" w:rsidRPr="00E03BBC" w:rsidRDefault="00755F3E" w:rsidP="00DE1280">
      <w:pPr>
        <w:pStyle w:val="BodyTextIndent"/>
        <w:spacing w:after="240" w:line="360" w:lineRule="auto"/>
        <w:ind w:left="0"/>
        <w:rPr>
          <w:rFonts w:cs="Arial"/>
          <w:szCs w:val="20"/>
        </w:rPr>
      </w:pPr>
    </w:p>
    <w:p w14:paraId="5F7CCE30" w14:textId="77777777" w:rsidR="00CC4E2D" w:rsidRPr="00E052C2" w:rsidRDefault="00D569AE" w:rsidP="00BD4F03">
      <w:pPr>
        <w:pStyle w:val="BodyText"/>
        <w:spacing w:after="240" w:line="360" w:lineRule="auto"/>
        <w:rPr>
          <w:rFonts w:cs="Arial"/>
          <w:b/>
          <w:color w:val="003A7F" w:themeColor="accent4" w:themeTint="E6"/>
          <w:szCs w:val="20"/>
        </w:rPr>
      </w:pPr>
      <w:r w:rsidRPr="00E052C2">
        <w:rPr>
          <w:rFonts w:cs="Arial"/>
          <w:b/>
          <w:color w:val="003A7F" w:themeColor="accent4" w:themeTint="E6"/>
          <w:szCs w:val="20"/>
        </w:rPr>
        <w:t>9.</w:t>
      </w:r>
      <w:r w:rsidRPr="00E052C2">
        <w:rPr>
          <w:rFonts w:cs="Arial"/>
          <w:b/>
          <w:color w:val="003A7F" w:themeColor="accent4" w:themeTint="E6"/>
          <w:szCs w:val="20"/>
        </w:rPr>
        <w:tab/>
        <w:t>DUTIES</w:t>
      </w:r>
    </w:p>
    <w:p w14:paraId="51FF016C" w14:textId="77777777" w:rsidR="00CC4E2D" w:rsidRPr="001D73E9" w:rsidRDefault="00DE1280" w:rsidP="001D73E9">
      <w:pPr>
        <w:rPr>
          <w:b/>
        </w:rPr>
      </w:pPr>
      <w:r w:rsidRPr="001D73E9">
        <w:rPr>
          <w:b/>
        </w:rPr>
        <w:t>9.1</w:t>
      </w:r>
      <w:r w:rsidRPr="001D73E9">
        <w:rPr>
          <w:b/>
        </w:rPr>
        <w:tab/>
        <w:t>Financial Reporting</w:t>
      </w:r>
    </w:p>
    <w:p w14:paraId="3EE65AFC" w14:textId="33D17B7F" w:rsidR="00CC4E2D" w:rsidRPr="00E03BBC" w:rsidRDefault="00DE1280" w:rsidP="00DE1280">
      <w:pPr>
        <w:pStyle w:val="Bullet1"/>
        <w:numPr>
          <w:ilvl w:val="0"/>
          <w:numId w:val="0"/>
        </w:numPr>
        <w:spacing w:after="240" w:line="360" w:lineRule="auto"/>
        <w:ind w:left="1440" w:hanging="720"/>
        <w:rPr>
          <w:rFonts w:cs="Arial"/>
          <w:szCs w:val="20"/>
        </w:rPr>
      </w:pPr>
      <w:r>
        <w:rPr>
          <w:rFonts w:cs="Arial"/>
          <w:szCs w:val="20"/>
        </w:rPr>
        <w:t>(a)</w:t>
      </w:r>
      <w:r>
        <w:rPr>
          <w:rFonts w:cs="Arial"/>
          <w:szCs w:val="20"/>
        </w:rPr>
        <w:tab/>
      </w:r>
      <w:r w:rsidR="00CC4E2D" w:rsidRPr="00E03BBC">
        <w:rPr>
          <w:rFonts w:cs="Arial"/>
          <w:szCs w:val="20"/>
        </w:rPr>
        <w:t xml:space="preserve">The Committee </w:t>
      </w:r>
      <w:r w:rsidR="00D23B58">
        <w:rPr>
          <w:rFonts w:cs="Arial"/>
          <w:szCs w:val="20"/>
        </w:rPr>
        <w:t>will</w:t>
      </w:r>
      <w:r w:rsidR="00CC4E2D" w:rsidRPr="00E03BBC">
        <w:rPr>
          <w:rFonts w:cs="Arial"/>
          <w:szCs w:val="20"/>
        </w:rPr>
        <w:t xml:space="preserve"> monitor the integrity of the</w:t>
      </w:r>
      <w:r w:rsidR="00E73B13">
        <w:rPr>
          <w:rFonts w:cs="Arial"/>
          <w:szCs w:val="20"/>
        </w:rPr>
        <w:t xml:space="preserve"> </w:t>
      </w:r>
      <w:r w:rsidR="007B00F4">
        <w:rPr>
          <w:rFonts w:cs="Arial"/>
          <w:szCs w:val="20"/>
        </w:rPr>
        <w:t xml:space="preserve">individual and consolidated </w:t>
      </w:r>
      <w:r w:rsidR="00CC4E2D" w:rsidRPr="00E03BBC">
        <w:rPr>
          <w:rFonts w:cs="Arial"/>
          <w:szCs w:val="20"/>
        </w:rPr>
        <w:t xml:space="preserve">financial statements of the </w:t>
      </w:r>
      <w:r w:rsidR="007B00F4">
        <w:rPr>
          <w:rFonts w:cs="Arial"/>
          <w:szCs w:val="20"/>
        </w:rPr>
        <w:t>Group</w:t>
      </w:r>
      <w:r w:rsidR="00CC4E2D" w:rsidRPr="00E03BBC">
        <w:rPr>
          <w:rFonts w:cs="Arial"/>
          <w:szCs w:val="20"/>
        </w:rPr>
        <w:t>, including annual and interim reports, preliminary results</w:t>
      </w:r>
      <w:r w:rsidR="00F63935" w:rsidRPr="00E03BBC">
        <w:rPr>
          <w:rFonts w:cs="Arial"/>
          <w:szCs w:val="20"/>
        </w:rPr>
        <w:t>'</w:t>
      </w:r>
      <w:r w:rsidR="00CC4E2D" w:rsidRPr="00E03BBC">
        <w:rPr>
          <w:rFonts w:cs="Arial"/>
          <w:szCs w:val="20"/>
        </w:rPr>
        <w:t xml:space="preserve"> announcements and any other formal </w:t>
      </w:r>
      <w:r w:rsidR="00FC4801" w:rsidRPr="00E03BBC">
        <w:rPr>
          <w:rFonts w:cs="Arial"/>
          <w:szCs w:val="20"/>
        </w:rPr>
        <w:t>statements</w:t>
      </w:r>
      <w:r w:rsidR="00CC4E2D" w:rsidRPr="00E03BBC">
        <w:rPr>
          <w:rFonts w:cs="Arial"/>
          <w:szCs w:val="20"/>
        </w:rPr>
        <w:t xml:space="preserve"> relating to financial performance, </w:t>
      </w:r>
      <w:r w:rsidR="00FC4801" w:rsidRPr="00E03BBC">
        <w:rPr>
          <w:rFonts w:cs="Arial"/>
          <w:szCs w:val="20"/>
        </w:rPr>
        <w:t xml:space="preserve">and </w:t>
      </w:r>
      <w:r w:rsidR="00CC4E2D" w:rsidRPr="00E03BBC">
        <w:rPr>
          <w:rFonts w:cs="Arial"/>
          <w:szCs w:val="20"/>
        </w:rPr>
        <w:t>review</w:t>
      </w:r>
      <w:r w:rsidR="00FC4801" w:rsidRPr="00E03BBC">
        <w:rPr>
          <w:rFonts w:cs="Arial"/>
          <w:szCs w:val="20"/>
        </w:rPr>
        <w:t xml:space="preserve"> and report to the Board on</w:t>
      </w:r>
      <w:r w:rsidR="00CC4E2D" w:rsidRPr="00E03BBC">
        <w:rPr>
          <w:rFonts w:cs="Arial"/>
          <w:szCs w:val="20"/>
        </w:rPr>
        <w:t xml:space="preserve"> significant financial reporting issues and judgements which th</w:t>
      </w:r>
      <w:r w:rsidR="00FC4801" w:rsidRPr="00E03BBC">
        <w:rPr>
          <w:rFonts w:cs="Arial"/>
          <w:szCs w:val="20"/>
        </w:rPr>
        <w:t>ose statements</w:t>
      </w:r>
      <w:r w:rsidR="00CC4E2D" w:rsidRPr="00E03BBC">
        <w:rPr>
          <w:rFonts w:cs="Arial"/>
          <w:szCs w:val="20"/>
        </w:rPr>
        <w:t xml:space="preserve"> contain</w:t>
      </w:r>
      <w:r w:rsidR="00FC4801" w:rsidRPr="00E03BBC">
        <w:rPr>
          <w:rFonts w:cs="Arial"/>
          <w:szCs w:val="20"/>
        </w:rPr>
        <w:t>, having regard to matters communicated to it by the auditor</w:t>
      </w:r>
      <w:r w:rsidR="007043E2" w:rsidRPr="00E03BBC">
        <w:rPr>
          <w:rFonts w:cs="Arial"/>
          <w:szCs w:val="20"/>
        </w:rPr>
        <w:t xml:space="preserve">.  </w:t>
      </w:r>
      <w:r w:rsidR="00CC4E2D" w:rsidRPr="00E03BBC">
        <w:rPr>
          <w:rFonts w:cs="Arial"/>
          <w:szCs w:val="20"/>
        </w:rPr>
        <w:t xml:space="preserve">The Committee </w:t>
      </w:r>
      <w:r w:rsidR="00D23B58">
        <w:rPr>
          <w:rFonts w:cs="Arial"/>
          <w:szCs w:val="20"/>
        </w:rPr>
        <w:t>will</w:t>
      </w:r>
      <w:r w:rsidR="00CC4E2D" w:rsidRPr="00E03BBC">
        <w:rPr>
          <w:rFonts w:cs="Arial"/>
          <w:szCs w:val="20"/>
        </w:rPr>
        <w:t xml:space="preserve"> also review summary financial statements, significant </w:t>
      </w:r>
      <w:r w:rsidR="00CC4E2D" w:rsidRPr="00E03BBC">
        <w:rPr>
          <w:rFonts w:cs="Arial"/>
          <w:szCs w:val="20"/>
        </w:rPr>
        <w:lastRenderedPageBreak/>
        <w:t>financial returns to regulators and any financial information contained in certain other documents, such as announcements of a price sensitive nature.</w:t>
      </w:r>
    </w:p>
    <w:p w14:paraId="263D4BB7" w14:textId="77777777" w:rsidR="007258EF" w:rsidRPr="00E03BBC" w:rsidRDefault="00DE1280" w:rsidP="00DE1280">
      <w:pPr>
        <w:pStyle w:val="Bullet1"/>
        <w:numPr>
          <w:ilvl w:val="0"/>
          <w:numId w:val="0"/>
        </w:numPr>
        <w:spacing w:after="240" w:line="360" w:lineRule="auto"/>
        <w:ind w:left="1440" w:hanging="720"/>
        <w:rPr>
          <w:rFonts w:cs="Arial"/>
          <w:szCs w:val="20"/>
        </w:rPr>
      </w:pPr>
      <w:r>
        <w:rPr>
          <w:rFonts w:cs="Arial"/>
          <w:szCs w:val="20"/>
        </w:rPr>
        <w:t>(b)</w:t>
      </w:r>
      <w:r>
        <w:rPr>
          <w:rFonts w:cs="Arial"/>
          <w:szCs w:val="20"/>
        </w:rPr>
        <w:tab/>
      </w:r>
      <w:r w:rsidR="00CC4E2D" w:rsidRPr="00E03BBC">
        <w:rPr>
          <w:rFonts w:cs="Arial"/>
          <w:szCs w:val="20"/>
        </w:rPr>
        <w:t xml:space="preserve">In particular, the Committee </w:t>
      </w:r>
      <w:r w:rsidR="00D23B58">
        <w:rPr>
          <w:rFonts w:cs="Arial"/>
          <w:szCs w:val="20"/>
        </w:rPr>
        <w:t>will</w:t>
      </w:r>
      <w:r w:rsidR="00CC4E2D" w:rsidRPr="00E03BBC">
        <w:rPr>
          <w:rFonts w:cs="Arial"/>
          <w:szCs w:val="20"/>
        </w:rPr>
        <w:t xml:space="preserve"> review and challenge where necessary, taking into account the views of the external auditor:</w:t>
      </w:r>
    </w:p>
    <w:p w14:paraId="188E80FA" w14:textId="3B875834" w:rsidR="00CC4E2D" w:rsidRPr="00E03BBC" w:rsidRDefault="00DE1280" w:rsidP="00DE1280">
      <w:pPr>
        <w:pStyle w:val="Bullet1"/>
        <w:numPr>
          <w:ilvl w:val="0"/>
          <w:numId w:val="0"/>
        </w:numPr>
        <w:spacing w:after="240" w:line="360" w:lineRule="auto"/>
        <w:ind w:left="2127" w:hanging="687"/>
        <w:rPr>
          <w:rFonts w:cs="Arial"/>
          <w:szCs w:val="20"/>
        </w:rPr>
      </w:pPr>
      <w:r>
        <w:rPr>
          <w:rFonts w:cs="Arial"/>
          <w:szCs w:val="20"/>
        </w:rPr>
        <w:t>(i)</w:t>
      </w:r>
      <w:r>
        <w:rPr>
          <w:rFonts w:cs="Arial"/>
          <w:szCs w:val="20"/>
        </w:rPr>
        <w:tab/>
      </w:r>
      <w:r w:rsidR="00F07E73" w:rsidRPr="00E03BBC">
        <w:rPr>
          <w:rFonts w:cs="Arial"/>
          <w:szCs w:val="20"/>
        </w:rPr>
        <w:t>T</w:t>
      </w:r>
      <w:r w:rsidR="00CC4E2D" w:rsidRPr="00E03BBC">
        <w:rPr>
          <w:rFonts w:cs="Arial"/>
          <w:szCs w:val="20"/>
        </w:rPr>
        <w:t>he app</w:t>
      </w:r>
      <w:r w:rsidR="00D57899" w:rsidRPr="00E03BBC">
        <w:rPr>
          <w:rFonts w:cs="Arial"/>
          <w:szCs w:val="20"/>
        </w:rPr>
        <w:t xml:space="preserve">lication of </w:t>
      </w:r>
      <w:r w:rsidR="005B3D3A" w:rsidRPr="00E03BBC">
        <w:rPr>
          <w:rFonts w:cs="Arial"/>
          <w:szCs w:val="20"/>
        </w:rPr>
        <w:t>significant</w:t>
      </w:r>
      <w:r w:rsidR="00D57899" w:rsidRPr="00E03BBC">
        <w:rPr>
          <w:rFonts w:cs="Arial"/>
          <w:szCs w:val="20"/>
        </w:rPr>
        <w:t xml:space="preserve"> </w:t>
      </w:r>
      <w:r w:rsidR="00CC4E2D" w:rsidRPr="00E03BBC">
        <w:rPr>
          <w:rFonts w:cs="Arial"/>
          <w:szCs w:val="20"/>
        </w:rPr>
        <w:t>accounting policies used in the preparation of the financial statements</w:t>
      </w:r>
      <w:r w:rsidR="00D57899" w:rsidRPr="00E03BBC">
        <w:rPr>
          <w:rFonts w:cs="Arial"/>
          <w:szCs w:val="20"/>
        </w:rPr>
        <w:t xml:space="preserve">, and any changes to </w:t>
      </w:r>
      <w:r w:rsidR="002D67E7" w:rsidRPr="00E03BBC">
        <w:rPr>
          <w:rFonts w:cs="Arial"/>
          <w:szCs w:val="20"/>
        </w:rPr>
        <w:t>them.</w:t>
      </w:r>
    </w:p>
    <w:p w14:paraId="2DF6B3F7" w14:textId="5051253B" w:rsidR="00CC4E2D" w:rsidRPr="00E03BBC" w:rsidRDefault="00DE1280" w:rsidP="00DE1280">
      <w:pPr>
        <w:pStyle w:val="Bullet1"/>
        <w:numPr>
          <w:ilvl w:val="0"/>
          <w:numId w:val="0"/>
        </w:numPr>
        <w:spacing w:after="240" w:line="360" w:lineRule="auto"/>
        <w:ind w:left="2127" w:hanging="687"/>
        <w:rPr>
          <w:rFonts w:cs="Arial"/>
          <w:szCs w:val="20"/>
        </w:rPr>
      </w:pPr>
      <w:r>
        <w:rPr>
          <w:rFonts w:cs="Arial"/>
          <w:szCs w:val="20"/>
        </w:rPr>
        <w:t>(ii)</w:t>
      </w:r>
      <w:r>
        <w:rPr>
          <w:rFonts w:cs="Arial"/>
          <w:szCs w:val="20"/>
        </w:rPr>
        <w:tab/>
      </w:r>
      <w:r w:rsidR="00F07E73" w:rsidRPr="00E03BBC">
        <w:rPr>
          <w:rFonts w:cs="Arial"/>
          <w:szCs w:val="20"/>
        </w:rPr>
        <w:t xml:space="preserve">The </w:t>
      </w:r>
      <w:r w:rsidR="00CC4E2D" w:rsidRPr="00E03BBC">
        <w:rPr>
          <w:rFonts w:cs="Arial"/>
          <w:szCs w:val="20"/>
        </w:rPr>
        <w:t>methods used to account for significant or unusual transactions where different approaches are possible</w:t>
      </w:r>
      <w:r w:rsidR="002D67E7">
        <w:rPr>
          <w:rFonts w:cs="Arial"/>
          <w:szCs w:val="20"/>
        </w:rPr>
        <w:t>.</w:t>
      </w:r>
    </w:p>
    <w:p w14:paraId="6C62C699" w14:textId="1CE7C46E" w:rsidR="00CC4E2D" w:rsidRPr="00E03BBC" w:rsidRDefault="00DE1280" w:rsidP="00DE1280">
      <w:pPr>
        <w:pStyle w:val="Bullet1"/>
        <w:numPr>
          <w:ilvl w:val="0"/>
          <w:numId w:val="0"/>
        </w:numPr>
        <w:spacing w:after="240" w:line="360" w:lineRule="auto"/>
        <w:ind w:left="2127" w:hanging="687"/>
        <w:rPr>
          <w:rFonts w:cs="Arial"/>
          <w:szCs w:val="20"/>
        </w:rPr>
      </w:pPr>
      <w:r>
        <w:rPr>
          <w:rFonts w:cs="Arial"/>
          <w:szCs w:val="20"/>
        </w:rPr>
        <w:t>(iii)</w:t>
      </w:r>
      <w:r>
        <w:rPr>
          <w:rFonts w:cs="Arial"/>
          <w:szCs w:val="20"/>
        </w:rPr>
        <w:tab/>
      </w:r>
      <w:r w:rsidR="00F07E73" w:rsidRPr="00E03BBC">
        <w:rPr>
          <w:rFonts w:cs="Arial"/>
          <w:szCs w:val="20"/>
        </w:rPr>
        <w:t xml:space="preserve">Whether </w:t>
      </w:r>
      <w:r w:rsidR="00CC4E2D" w:rsidRPr="00E03BBC">
        <w:rPr>
          <w:rFonts w:cs="Arial"/>
          <w:szCs w:val="20"/>
        </w:rPr>
        <w:t xml:space="preserve">the </w:t>
      </w:r>
      <w:r w:rsidR="007B00F4">
        <w:rPr>
          <w:rFonts w:cs="Arial"/>
          <w:szCs w:val="20"/>
        </w:rPr>
        <w:t>Group</w:t>
      </w:r>
      <w:r w:rsidR="007B00F4" w:rsidRPr="00E03BBC">
        <w:rPr>
          <w:rFonts w:cs="Arial"/>
          <w:szCs w:val="20"/>
        </w:rPr>
        <w:t xml:space="preserve"> </w:t>
      </w:r>
      <w:r w:rsidR="00CC4E2D" w:rsidRPr="00E03BBC">
        <w:rPr>
          <w:rFonts w:cs="Arial"/>
          <w:szCs w:val="20"/>
        </w:rPr>
        <w:t xml:space="preserve">has </w:t>
      </w:r>
      <w:r w:rsidR="00D57899" w:rsidRPr="00E03BBC">
        <w:rPr>
          <w:rFonts w:cs="Arial"/>
          <w:szCs w:val="20"/>
        </w:rPr>
        <w:t>adopted</w:t>
      </w:r>
      <w:r w:rsidR="00CC4E2D" w:rsidRPr="00E03BBC">
        <w:rPr>
          <w:rFonts w:cs="Arial"/>
          <w:szCs w:val="20"/>
        </w:rPr>
        <w:t xml:space="preserve"> appropriate accounting </w:t>
      </w:r>
      <w:r w:rsidR="00D57899" w:rsidRPr="00E03BBC">
        <w:rPr>
          <w:rFonts w:cs="Arial"/>
          <w:szCs w:val="20"/>
        </w:rPr>
        <w:t>policies</w:t>
      </w:r>
      <w:r w:rsidR="00CC4E2D" w:rsidRPr="00E03BBC">
        <w:rPr>
          <w:rFonts w:cs="Arial"/>
          <w:szCs w:val="20"/>
        </w:rPr>
        <w:t xml:space="preserve"> and made appropriate estimates and judgements</w:t>
      </w:r>
      <w:r w:rsidR="002D67E7">
        <w:rPr>
          <w:rFonts w:cs="Arial"/>
          <w:szCs w:val="20"/>
        </w:rPr>
        <w:t>.</w:t>
      </w:r>
    </w:p>
    <w:p w14:paraId="2469BA71" w14:textId="55051E59" w:rsidR="00CC4E2D" w:rsidRPr="00E03BBC" w:rsidRDefault="00DE1280" w:rsidP="00DE1280">
      <w:pPr>
        <w:pStyle w:val="Bullet1"/>
        <w:numPr>
          <w:ilvl w:val="0"/>
          <w:numId w:val="0"/>
        </w:numPr>
        <w:spacing w:after="240" w:line="360" w:lineRule="auto"/>
        <w:ind w:left="2127" w:hanging="687"/>
        <w:rPr>
          <w:rFonts w:cs="Arial"/>
          <w:szCs w:val="20"/>
        </w:rPr>
      </w:pPr>
      <w:r>
        <w:rPr>
          <w:rFonts w:cs="Arial"/>
          <w:szCs w:val="20"/>
        </w:rPr>
        <w:t>(iv)</w:t>
      </w:r>
      <w:r>
        <w:rPr>
          <w:rFonts w:cs="Arial"/>
          <w:szCs w:val="20"/>
        </w:rPr>
        <w:tab/>
      </w:r>
      <w:r w:rsidR="00F07E73" w:rsidRPr="00E03BBC">
        <w:rPr>
          <w:rFonts w:cs="Arial"/>
          <w:szCs w:val="20"/>
        </w:rPr>
        <w:t xml:space="preserve">The </w:t>
      </w:r>
      <w:r w:rsidR="00CC4E2D" w:rsidRPr="00E03BBC">
        <w:rPr>
          <w:rFonts w:cs="Arial"/>
          <w:szCs w:val="20"/>
        </w:rPr>
        <w:t xml:space="preserve">clarity and completeness of disclosure in the </w:t>
      </w:r>
      <w:r w:rsidR="007B00F4">
        <w:rPr>
          <w:rFonts w:cs="Arial"/>
          <w:szCs w:val="20"/>
        </w:rPr>
        <w:t>Group’s</w:t>
      </w:r>
      <w:r w:rsidR="007B00F4" w:rsidRPr="00E03BBC">
        <w:rPr>
          <w:rFonts w:cs="Arial"/>
          <w:szCs w:val="20"/>
        </w:rPr>
        <w:t xml:space="preserve"> </w:t>
      </w:r>
      <w:r w:rsidR="00CC4E2D" w:rsidRPr="00E03BBC">
        <w:rPr>
          <w:rFonts w:cs="Arial"/>
          <w:szCs w:val="20"/>
        </w:rPr>
        <w:t>financial reports and the context in which statements are made</w:t>
      </w:r>
      <w:r w:rsidR="002D67E7">
        <w:rPr>
          <w:rFonts w:cs="Arial"/>
          <w:szCs w:val="20"/>
        </w:rPr>
        <w:t>.</w:t>
      </w:r>
    </w:p>
    <w:p w14:paraId="07225965" w14:textId="4203D199" w:rsidR="00CC4E2D" w:rsidRPr="00E03BBC" w:rsidRDefault="00DE1280" w:rsidP="00DE1280">
      <w:pPr>
        <w:pStyle w:val="Bullet1"/>
        <w:numPr>
          <w:ilvl w:val="0"/>
          <w:numId w:val="0"/>
        </w:numPr>
        <w:spacing w:after="240" w:line="360" w:lineRule="auto"/>
        <w:ind w:left="2127" w:hanging="687"/>
        <w:rPr>
          <w:rFonts w:cs="Arial"/>
          <w:szCs w:val="20"/>
        </w:rPr>
      </w:pPr>
      <w:r>
        <w:rPr>
          <w:rFonts w:cs="Arial"/>
          <w:szCs w:val="20"/>
        </w:rPr>
        <w:t>(v)</w:t>
      </w:r>
      <w:r>
        <w:rPr>
          <w:rFonts w:cs="Arial"/>
          <w:szCs w:val="20"/>
        </w:rPr>
        <w:tab/>
      </w:r>
      <w:r w:rsidR="00F07E73" w:rsidRPr="00E03BBC">
        <w:rPr>
          <w:rFonts w:cs="Arial"/>
          <w:szCs w:val="20"/>
        </w:rPr>
        <w:t xml:space="preserve">All </w:t>
      </w:r>
      <w:r w:rsidR="00CC4E2D" w:rsidRPr="00E03BBC">
        <w:rPr>
          <w:rFonts w:cs="Arial"/>
          <w:szCs w:val="20"/>
        </w:rPr>
        <w:t xml:space="preserve">material information presented with the financial statements, </w:t>
      </w:r>
      <w:r w:rsidR="00D57899" w:rsidRPr="00E03BBC">
        <w:rPr>
          <w:rFonts w:cs="Arial"/>
          <w:szCs w:val="20"/>
        </w:rPr>
        <w:t>including</w:t>
      </w:r>
      <w:r w:rsidR="00CC4E2D" w:rsidRPr="00E03BBC">
        <w:rPr>
          <w:rFonts w:cs="Arial"/>
          <w:szCs w:val="20"/>
        </w:rPr>
        <w:t xml:space="preserve"> the strategic report and the corporate governance statement (insofar as it relates to the </w:t>
      </w:r>
      <w:r w:rsidR="007B00F4">
        <w:rPr>
          <w:rFonts w:cs="Arial"/>
          <w:szCs w:val="20"/>
        </w:rPr>
        <w:t xml:space="preserve">Group’s </w:t>
      </w:r>
      <w:r w:rsidR="00CC4E2D" w:rsidRPr="00E03BBC">
        <w:rPr>
          <w:rFonts w:cs="Arial"/>
          <w:szCs w:val="20"/>
        </w:rPr>
        <w:t>financial reporting arrangement, the internal and external audit</w:t>
      </w:r>
      <w:r w:rsidR="002772F9" w:rsidRPr="00E03BBC">
        <w:rPr>
          <w:rFonts w:cs="Arial"/>
          <w:szCs w:val="20"/>
        </w:rPr>
        <w:t>,</w:t>
      </w:r>
      <w:r w:rsidR="00CC4E2D" w:rsidRPr="00E03BBC">
        <w:rPr>
          <w:rFonts w:cs="Arial"/>
          <w:szCs w:val="20"/>
        </w:rPr>
        <w:t xml:space="preserve"> internal financial controls</w:t>
      </w:r>
      <w:r w:rsidR="002772F9" w:rsidRPr="00E03BBC">
        <w:rPr>
          <w:rFonts w:cs="Arial"/>
          <w:szCs w:val="20"/>
        </w:rPr>
        <w:t xml:space="preserve"> and risk management</w:t>
      </w:r>
      <w:r w:rsidR="00CC4E2D" w:rsidRPr="00E03BBC">
        <w:rPr>
          <w:rFonts w:cs="Arial"/>
          <w:szCs w:val="20"/>
        </w:rPr>
        <w:t>)</w:t>
      </w:r>
      <w:r w:rsidR="002D67E7">
        <w:rPr>
          <w:rFonts w:cs="Arial"/>
          <w:szCs w:val="20"/>
        </w:rPr>
        <w:t>.</w:t>
      </w:r>
    </w:p>
    <w:p w14:paraId="4BCC3116" w14:textId="21075D97" w:rsidR="00CC4E2D" w:rsidRPr="00E03BBC" w:rsidRDefault="00DE1280" w:rsidP="00DE1280">
      <w:pPr>
        <w:pStyle w:val="Bullet1"/>
        <w:numPr>
          <w:ilvl w:val="0"/>
          <w:numId w:val="0"/>
        </w:numPr>
        <w:spacing w:after="240" w:line="360" w:lineRule="auto"/>
        <w:ind w:left="2127" w:hanging="687"/>
        <w:rPr>
          <w:rFonts w:cs="Arial"/>
          <w:szCs w:val="20"/>
        </w:rPr>
      </w:pPr>
      <w:r>
        <w:rPr>
          <w:rFonts w:cs="Arial"/>
          <w:szCs w:val="20"/>
        </w:rPr>
        <w:t>(vi)</w:t>
      </w:r>
      <w:r>
        <w:rPr>
          <w:rFonts w:cs="Arial"/>
          <w:szCs w:val="20"/>
        </w:rPr>
        <w:tab/>
      </w:r>
      <w:r w:rsidR="00F07E73" w:rsidRPr="00E03BBC">
        <w:rPr>
          <w:rFonts w:cs="Arial"/>
          <w:szCs w:val="20"/>
        </w:rPr>
        <w:t xml:space="preserve">The </w:t>
      </w:r>
      <w:r w:rsidR="00CC4E2D" w:rsidRPr="00E03BBC">
        <w:rPr>
          <w:rFonts w:cs="Arial"/>
          <w:szCs w:val="20"/>
        </w:rPr>
        <w:t xml:space="preserve">assumptions or qualifications in support of the going concern statement (including any material uncertainties as to the </w:t>
      </w:r>
      <w:r w:rsidR="007B00F4">
        <w:rPr>
          <w:rFonts w:cs="Arial"/>
          <w:szCs w:val="20"/>
        </w:rPr>
        <w:t>Group’s</w:t>
      </w:r>
      <w:r w:rsidR="007B00F4" w:rsidRPr="00E03BBC">
        <w:rPr>
          <w:rFonts w:cs="Arial"/>
          <w:szCs w:val="20"/>
        </w:rPr>
        <w:t xml:space="preserve"> </w:t>
      </w:r>
      <w:r w:rsidR="00CC4E2D" w:rsidRPr="00E03BBC">
        <w:rPr>
          <w:rFonts w:cs="Arial"/>
          <w:szCs w:val="20"/>
        </w:rPr>
        <w:t xml:space="preserve">ability to continue as a going concern over a period of at least twelve months from the date of approval of the financial statements) and the longer term viability statement (including an assessment of the prospects of the </w:t>
      </w:r>
      <w:r w:rsidR="007B00F4">
        <w:rPr>
          <w:rFonts w:cs="Arial"/>
          <w:szCs w:val="20"/>
        </w:rPr>
        <w:t>Group</w:t>
      </w:r>
      <w:r w:rsidR="007B00F4" w:rsidRPr="00E03BBC">
        <w:rPr>
          <w:rFonts w:cs="Arial"/>
          <w:szCs w:val="20"/>
        </w:rPr>
        <w:t xml:space="preserve"> </w:t>
      </w:r>
      <w:r w:rsidR="00CC4E2D" w:rsidRPr="00E03BBC">
        <w:rPr>
          <w:rFonts w:cs="Arial"/>
          <w:szCs w:val="20"/>
        </w:rPr>
        <w:t>looking forward over an appropriate and justified period)</w:t>
      </w:r>
      <w:r w:rsidR="00716685">
        <w:rPr>
          <w:rFonts w:cs="Arial"/>
          <w:szCs w:val="20"/>
        </w:rPr>
        <w:t>.</w:t>
      </w:r>
    </w:p>
    <w:p w14:paraId="7383F813" w14:textId="6497BB46" w:rsidR="00CC4E2D" w:rsidRPr="00E03BBC" w:rsidRDefault="00DE1280" w:rsidP="00DE1280">
      <w:pPr>
        <w:pStyle w:val="Bullet1"/>
        <w:numPr>
          <w:ilvl w:val="0"/>
          <w:numId w:val="0"/>
        </w:numPr>
        <w:spacing w:after="240" w:line="360" w:lineRule="auto"/>
        <w:ind w:left="2127" w:hanging="687"/>
        <w:rPr>
          <w:rFonts w:cs="Arial"/>
          <w:szCs w:val="20"/>
        </w:rPr>
      </w:pPr>
      <w:r>
        <w:rPr>
          <w:rFonts w:cs="Arial"/>
          <w:szCs w:val="20"/>
        </w:rPr>
        <w:t>(vii)</w:t>
      </w:r>
      <w:r>
        <w:rPr>
          <w:rFonts w:cs="Arial"/>
          <w:szCs w:val="20"/>
        </w:rPr>
        <w:tab/>
      </w:r>
      <w:r w:rsidR="00F07E73" w:rsidRPr="00E03BBC">
        <w:rPr>
          <w:rFonts w:cs="Arial"/>
          <w:szCs w:val="20"/>
        </w:rPr>
        <w:t xml:space="preserve">Where </w:t>
      </w:r>
      <w:r w:rsidR="00CC4E2D" w:rsidRPr="00E03BBC">
        <w:rPr>
          <w:rFonts w:cs="Arial"/>
          <w:szCs w:val="20"/>
        </w:rPr>
        <w:t xml:space="preserve">requested by the Board, the Committee will provide advice on how, taking into account the </w:t>
      </w:r>
      <w:r w:rsidR="007B00F4">
        <w:rPr>
          <w:rFonts w:cs="Arial"/>
          <w:szCs w:val="20"/>
        </w:rPr>
        <w:t>Group</w:t>
      </w:r>
      <w:r w:rsidR="00F63935" w:rsidRPr="00E03BBC">
        <w:rPr>
          <w:rFonts w:cs="Arial"/>
          <w:szCs w:val="20"/>
        </w:rPr>
        <w:t>'</w:t>
      </w:r>
      <w:r w:rsidR="00CC4E2D" w:rsidRPr="00E03BBC">
        <w:rPr>
          <w:rFonts w:cs="Arial"/>
          <w:szCs w:val="20"/>
        </w:rPr>
        <w:t xml:space="preserve">s position and principal risks, the prospects of the </w:t>
      </w:r>
      <w:r w:rsidR="007B00F4">
        <w:rPr>
          <w:rFonts w:cs="Arial"/>
          <w:szCs w:val="20"/>
        </w:rPr>
        <w:t>Group</w:t>
      </w:r>
      <w:r w:rsidR="007B00F4" w:rsidRPr="00E03BBC">
        <w:rPr>
          <w:rFonts w:cs="Arial"/>
          <w:szCs w:val="20"/>
        </w:rPr>
        <w:t xml:space="preserve"> </w:t>
      </w:r>
      <w:r w:rsidR="00CC4E2D" w:rsidRPr="00E03BBC">
        <w:rPr>
          <w:rFonts w:cs="Arial"/>
          <w:szCs w:val="20"/>
        </w:rPr>
        <w:t>have been assessed, over what period and why the period is regarded as appropriate; and</w:t>
      </w:r>
    </w:p>
    <w:p w14:paraId="28D0DE00" w14:textId="77777777" w:rsidR="002772F9" w:rsidRPr="00E03BBC" w:rsidRDefault="00DE1280" w:rsidP="00DE1280">
      <w:pPr>
        <w:pStyle w:val="Bullet1"/>
        <w:numPr>
          <w:ilvl w:val="0"/>
          <w:numId w:val="0"/>
        </w:numPr>
        <w:spacing w:after="240" w:line="360" w:lineRule="auto"/>
        <w:ind w:left="2127" w:hanging="687"/>
        <w:rPr>
          <w:rFonts w:cs="Arial"/>
          <w:szCs w:val="20"/>
        </w:rPr>
      </w:pPr>
      <w:r>
        <w:rPr>
          <w:rFonts w:cs="Arial"/>
          <w:szCs w:val="20"/>
        </w:rPr>
        <w:t>(viii)</w:t>
      </w:r>
      <w:r>
        <w:rPr>
          <w:rFonts w:cs="Arial"/>
          <w:szCs w:val="20"/>
        </w:rPr>
        <w:tab/>
      </w:r>
      <w:r w:rsidR="00F07E73" w:rsidRPr="00E03BBC">
        <w:rPr>
          <w:rFonts w:cs="Arial"/>
          <w:szCs w:val="20"/>
        </w:rPr>
        <w:t xml:space="preserve">Any </w:t>
      </w:r>
      <w:r w:rsidR="00CC4E2D" w:rsidRPr="00E03BBC">
        <w:rPr>
          <w:rFonts w:cs="Arial"/>
          <w:szCs w:val="20"/>
        </w:rPr>
        <w:t>significant adjustments resulting from the audit</w:t>
      </w:r>
      <w:r w:rsidR="000045D9" w:rsidRPr="00E03BBC">
        <w:rPr>
          <w:rFonts w:cs="Arial"/>
          <w:szCs w:val="20"/>
        </w:rPr>
        <w:t>.</w:t>
      </w:r>
    </w:p>
    <w:p w14:paraId="7EF74732" w14:textId="2F55DB94" w:rsidR="00880926" w:rsidRDefault="00880926" w:rsidP="00DE1280">
      <w:pPr>
        <w:pStyle w:val="Bullet1"/>
        <w:numPr>
          <w:ilvl w:val="0"/>
          <w:numId w:val="0"/>
        </w:numPr>
        <w:spacing w:after="240" w:line="360" w:lineRule="auto"/>
        <w:ind w:left="1418" w:hanging="698"/>
        <w:rPr>
          <w:rFonts w:cs="Arial"/>
          <w:szCs w:val="20"/>
        </w:rPr>
      </w:pPr>
    </w:p>
    <w:p w14:paraId="0BD582AD" w14:textId="63FC937C" w:rsidR="00880926" w:rsidRDefault="00880926" w:rsidP="00AC07F8">
      <w:pPr>
        <w:pStyle w:val="Bullet1"/>
        <w:numPr>
          <w:ilvl w:val="0"/>
          <w:numId w:val="0"/>
        </w:numPr>
        <w:spacing w:after="240" w:line="360" w:lineRule="auto"/>
        <w:ind w:left="1418" w:hanging="718"/>
        <w:jc w:val="left"/>
        <w:rPr>
          <w:rFonts w:cs="Arial"/>
          <w:szCs w:val="20"/>
        </w:rPr>
      </w:pPr>
      <w:r>
        <w:rPr>
          <w:rFonts w:cs="Arial"/>
          <w:szCs w:val="20"/>
        </w:rPr>
        <w:t>(c)</w:t>
      </w:r>
      <w:r>
        <w:rPr>
          <w:rFonts w:cs="Arial"/>
          <w:szCs w:val="20"/>
        </w:rPr>
        <w:tab/>
        <w:t>The Committee will ver</w:t>
      </w:r>
      <w:r w:rsidR="007722FE">
        <w:rPr>
          <w:rFonts w:cs="Arial"/>
          <w:szCs w:val="20"/>
        </w:rPr>
        <w:t xml:space="preserve">ify </w:t>
      </w:r>
      <w:r>
        <w:rPr>
          <w:rFonts w:cs="Arial"/>
          <w:szCs w:val="20"/>
        </w:rPr>
        <w:t>the appropriateness of the actuarial methods and ass</w:t>
      </w:r>
      <w:r w:rsidR="007722FE">
        <w:rPr>
          <w:rFonts w:cs="Arial"/>
          <w:szCs w:val="20"/>
        </w:rPr>
        <w:t>umptions</w:t>
      </w:r>
      <w:r w:rsidR="003733CA">
        <w:rPr>
          <w:rFonts w:cs="Arial"/>
          <w:szCs w:val="20"/>
        </w:rPr>
        <w:t>, and changes thereto,</w:t>
      </w:r>
      <w:r w:rsidR="007722FE">
        <w:rPr>
          <w:rFonts w:cs="Arial"/>
          <w:szCs w:val="20"/>
        </w:rPr>
        <w:t xml:space="preserve"> used in the </w:t>
      </w:r>
      <w:r w:rsidR="007B00F4">
        <w:rPr>
          <w:rFonts w:cs="Arial"/>
          <w:szCs w:val="20"/>
        </w:rPr>
        <w:t>Group</w:t>
      </w:r>
      <w:r w:rsidR="007722FE">
        <w:rPr>
          <w:rFonts w:cs="Arial"/>
          <w:szCs w:val="20"/>
        </w:rPr>
        <w:t xml:space="preserve"> financial statements and material regulatory returns.</w:t>
      </w:r>
    </w:p>
    <w:p w14:paraId="70E2B7A9" w14:textId="77777777" w:rsidR="007722FE" w:rsidRDefault="007722FE" w:rsidP="00AC07F8">
      <w:pPr>
        <w:pStyle w:val="Bullet1"/>
        <w:numPr>
          <w:ilvl w:val="0"/>
          <w:numId w:val="0"/>
        </w:numPr>
        <w:spacing w:after="240" w:line="360" w:lineRule="auto"/>
        <w:rPr>
          <w:rFonts w:cs="Arial"/>
          <w:szCs w:val="20"/>
        </w:rPr>
      </w:pPr>
    </w:p>
    <w:p w14:paraId="62E7C6A7" w14:textId="77777777" w:rsidR="00880926" w:rsidRDefault="00880926" w:rsidP="00DE1280">
      <w:pPr>
        <w:pStyle w:val="Bullet1"/>
        <w:numPr>
          <w:ilvl w:val="0"/>
          <w:numId w:val="0"/>
        </w:numPr>
        <w:spacing w:after="240" w:line="360" w:lineRule="auto"/>
        <w:ind w:left="1418" w:hanging="698"/>
        <w:rPr>
          <w:rFonts w:cs="Arial"/>
          <w:szCs w:val="20"/>
        </w:rPr>
      </w:pPr>
    </w:p>
    <w:p w14:paraId="6FE16B75" w14:textId="091D7A45" w:rsidR="00CC4E2D" w:rsidRDefault="00DE1280" w:rsidP="00DE1280">
      <w:pPr>
        <w:pStyle w:val="Bullet1"/>
        <w:numPr>
          <w:ilvl w:val="0"/>
          <w:numId w:val="0"/>
        </w:numPr>
        <w:spacing w:after="240" w:line="360" w:lineRule="auto"/>
        <w:ind w:left="1418" w:hanging="698"/>
        <w:rPr>
          <w:rFonts w:cs="Arial"/>
          <w:szCs w:val="20"/>
        </w:rPr>
      </w:pPr>
      <w:r>
        <w:rPr>
          <w:rFonts w:cs="Arial"/>
          <w:szCs w:val="20"/>
        </w:rPr>
        <w:t>(</w:t>
      </w:r>
      <w:r w:rsidR="00880926">
        <w:rPr>
          <w:rFonts w:cs="Arial"/>
          <w:szCs w:val="20"/>
        </w:rPr>
        <w:t>d)</w:t>
      </w:r>
      <w:r>
        <w:rPr>
          <w:rFonts w:cs="Arial"/>
          <w:szCs w:val="20"/>
        </w:rPr>
        <w:tab/>
      </w:r>
      <w:r w:rsidR="00CC4E2D" w:rsidRPr="00E03BBC">
        <w:rPr>
          <w:rFonts w:cs="Arial"/>
          <w:szCs w:val="20"/>
        </w:rPr>
        <w:t>Where the Committee is not satisfied with any aspect of the proposed financial reporting by the</w:t>
      </w:r>
      <w:r w:rsidR="00BA5B44" w:rsidRPr="00E03BBC">
        <w:rPr>
          <w:rFonts w:cs="Arial"/>
          <w:szCs w:val="20"/>
        </w:rPr>
        <w:t xml:space="preserve"> </w:t>
      </w:r>
      <w:r w:rsidR="007B00F4">
        <w:rPr>
          <w:rFonts w:cs="Arial"/>
          <w:szCs w:val="20"/>
        </w:rPr>
        <w:t>Group</w:t>
      </w:r>
      <w:r w:rsidR="00CC4E2D" w:rsidRPr="00E03BBC">
        <w:rPr>
          <w:rFonts w:cs="Arial"/>
          <w:szCs w:val="20"/>
        </w:rPr>
        <w:t xml:space="preserve">, it </w:t>
      </w:r>
      <w:r w:rsidR="00D23B58">
        <w:rPr>
          <w:rFonts w:cs="Arial"/>
          <w:szCs w:val="20"/>
        </w:rPr>
        <w:t>will</w:t>
      </w:r>
      <w:r w:rsidR="00CC4E2D" w:rsidRPr="00E03BBC">
        <w:rPr>
          <w:rFonts w:cs="Arial"/>
          <w:szCs w:val="20"/>
        </w:rPr>
        <w:t xml:space="preserve"> report its views to the Board.</w:t>
      </w:r>
    </w:p>
    <w:p w14:paraId="35E44FF4" w14:textId="77777777" w:rsidR="005D1174" w:rsidRDefault="005D1174" w:rsidP="00F82551">
      <w:pPr>
        <w:rPr>
          <w:b/>
        </w:rPr>
      </w:pPr>
    </w:p>
    <w:p w14:paraId="12DC2593" w14:textId="77777777" w:rsidR="00CC4E2D" w:rsidRPr="00F82551" w:rsidRDefault="00DE1280" w:rsidP="00F82551">
      <w:pPr>
        <w:rPr>
          <w:b/>
        </w:rPr>
      </w:pPr>
      <w:r w:rsidRPr="00F82551">
        <w:rPr>
          <w:b/>
        </w:rPr>
        <w:t>9.2</w:t>
      </w:r>
      <w:r w:rsidRPr="00F82551">
        <w:rPr>
          <w:b/>
        </w:rPr>
        <w:tab/>
        <w:t>Narrative Reporting</w:t>
      </w:r>
    </w:p>
    <w:p w14:paraId="229A3B64" w14:textId="69AAA40A" w:rsidR="00CC4E2D" w:rsidRDefault="00716685" w:rsidP="00E03BBC">
      <w:pPr>
        <w:pStyle w:val="BodyTextIndent4"/>
        <w:spacing w:after="240" w:line="360" w:lineRule="auto"/>
        <w:ind w:left="709"/>
        <w:rPr>
          <w:rFonts w:cs="Arial"/>
          <w:szCs w:val="20"/>
        </w:rPr>
      </w:pPr>
      <w:r>
        <w:rPr>
          <w:rFonts w:cs="Arial"/>
          <w:szCs w:val="20"/>
        </w:rPr>
        <w:t>T</w:t>
      </w:r>
      <w:r w:rsidR="00CC4E2D" w:rsidRPr="00E03BBC">
        <w:rPr>
          <w:rFonts w:cs="Arial"/>
          <w:szCs w:val="20"/>
        </w:rPr>
        <w:t xml:space="preserve">he Committee </w:t>
      </w:r>
      <w:r w:rsidR="00D23B58">
        <w:rPr>
          <w:rFonts w:cs="Arial"/>
          <w:szCs w:val="20"/>
        </w:rPr>
        <w:t>will</w:t>
      </w:r>
      <w:r w:rsidR="00CC4E2D" w:rsidRPr="00E03BBC">
        <w:rPr>
          <w:rFonts w:cs="Arial"/>
          <w:szCs w:val="20"/>
        </w:rPr>
        <w:t xml:space="preserve"> review the content of the annual report and</w:t>
      </w:r>
      <w:r w:rsidR="00BA5B44" w:rsidRPr="00E03BBC">
        <w:rPr>
          <w:rFonts w:cs="Arial"/>
          <w:szCs w:val="20"/>
        </w:rPr>
        <w:t xml:space="preserve"> </w:t>
      </w:r>
      <w:r w:rsidR="00CC4E2D" w:rsidRPr="00E03BBC">
        <w:rPr>
          <w:rFonts w:cs="Arial"/>
          <w:szCs w:val="20"/>
        </w:rPr>
        <w:t xml:space="preserve">accounts and advise the Board on whether, taken as a whole, it is fair, balanced and understandable and provides the information necessary for shareholders to assess the </w:t>
      </w:r>
      <w:r w:rsidR="007B00F4">
        <w:rPr>
          <w:rFonts w:cs="Arial"/>
          <w:szCs w:val="20"/>
        </w:rPr>
        <w:t>Group’s</w:t>
      </w:r>
      <w:r w:rsidR="007B00F4" w:rsidRPr="00E03BBC">
        <w:rPr>
          <w:rFonts w:cs="Arial"/>
          <w:szCs w:val="20"/>
        </w:rPr>
        <w:t xml:space="preserve"> </w:t>
      </w:r>
      <w:r w:rsidR="00CC4E2D" w:rsidRPr="00E03BBC">
        <w:rPr>
          <w:rFonts w:cs="Arial"/>
          <w:szCs w:val="20"/>
        </w:rPr>
        <w:t>position and performance, business model and strategy</w:t>
      </w:r>
      <w:r w:rsidR="000C264C" w:rsidRPr="00E03BBC">
        <w:rPr>
          <w:rFonts w:cs="Arial"/>
          <w:szCs w:val="20"/>
        </w:rPr>
        <w:t xml:space="preserve"> </w:t>
      </w:r>
      <w:r w:rsidR="008E207C" w:rsidRPr="00E03BBC">
        <w:rPr>
          <w:rFonts w:cs="Arial"/>
          <w:szCs w:val="20"/>
        </w:rPr>
        <w:t xml:space="preserve">in order to assist the Board in preparing its </w:t>
      </w:r>
      <w:r w:rsidR="000C264C" w:rsidRPr="00E03BBC">
        <w:rPr>
          <w:rFonts w:cs="Arial"/>
          <w:szCs w:val="20"/>
        </w:rPr>
        <w:t>statement in the ann</w:t>
      </w:r>
      <w:r w:rsidR="008E207C" w:rsidRPr="00E03BBC">
        <w:rPr>
          <w:rFonts w:cs="Arial"/>
          <w:szCs w:val="20"/>
        </w:rPr>
        <w:t>ual report on these matters as</w:t>
      </w:r>
      <w:r w:rsidR="000C264C" w:rsidRPr="00E03BBC">
        <w:rPr>
          <w:rFonts w:cs="Arial"/>
          <w:szCs w:val="20"/>
        </w:rPr>
        <w:t xml:space="preserve"> is required under the </w:t>
      </w:r>
      <w:r w:rsidR="00DA274F" w:rsidRPr="00E03BBC">
        <w:rPr>
          <w:rFonts w:cs="Arial"/>
          <w:szCs w:val="20"/>
        </w:rPr>
        <w:t xml:space="preserve">UK Corporate Governance </w:t>
      </w:r>
      <w:r w:rsidR="000C264C" w:rsidRPr="00E03BBC">
        <w:rPr>
          <w:rFonts w:cs="Arial"/>
          <w:szCs w:val="20"/>
        </w:rPr>
        <w:t>Code</w:t>
      </w:r>
      <w:r w:rsidR="00DA274F" w:rsidRPr="00E03BBC">
        <w:rPr>
          <w:rFonts w:cs="Arial"/>
          <w:szCs w:val="20"/>
        </w:rPr>
        <w:t xml:space="preserve">, as amended from time to time (the </w:t>
      </w:r>
      <w:r w:rsidR="00DA274F" w:rsidRPr="00E03BBC">
        <w:rPr>
          <w:rFonts w:cs="Arial"/>
          <w:b/>
          <w:szCs w:val="20"/>
        </w:rPr>
        <w:t>Code</w:t>
      </w:r>
      <w:r w:rsidR="00DA274F" w:rsidRPr="00E03BBC">
        <w:rPr>
          <w:rFonts w:cs="Arial"/>
          <w:szCs w:val="20"/>
        </w:rPr>
        <w:t>)</w:t>
      </w:r>
      <w:r w:rsidR="00CC4E2D" w:rsidRPr="00E03BBC">
        <w:rPr>
          <w:rFonts w:cs="Arial"/>
          <w:szCs w:val="20"/>
        </w:rPr>
        <w:t>.</w:t>
      </w:r>
    </w:p>
    <w:p w14:paraId="0EAEE60A" w14:textId="77777777" w:rsidR="00693452" w:rsidRPr="00E03BBC" w:rsidRDefault="00693452" w:rsidP="00E03BBC">
      <w:pPr>
        <w:pStyle w:val="BodyTextIndent4"/>
        <w:spacing w:after="240" w:line="360" w:lineRule="auto"/>
        <w:ind w:left="709"/>
        <w:rPr>
          <w:rFonts w:cs="Arial"/>
          <w:szCs w:val="20"/>
        </w:rPr>
      </w:pPr>
    </w:p>
    <w:p w14:paraId="569FB8F7" w14:textId="3BB7D350" w:rsidR="00CC4E2D" w:rsidRPr="00F82551" w:rsidRDefault="00DE1280" w:rsidP="00DE1280">
      <w:pPr>
        <w:rPr>
          <w:b/>
        </w:rPr>
      </w:pPr>
      <w:r w:rsidRPr="00F82551">
        <w:rPr>
          <w:b/>
        </w:rPr>
        <w:t>9.4</w:t>
      </w:r>
      <w:r w:rsidRPr="00F82551">
        <w:rPr>
          <w:b/>
        </w:rPr>
        <w:tab/>
        <w:t>Internal Controls and Risk Management</w:t>
      </w:r>
    </w:p>
    <w:p w14:paraId="4887CDC5" w14:textId="77777777" w:rsidR="00CC4E2D" w:rsidRPr="00E03BBC" w:rsidRDefault="00CC4E2D" w:rsidP="00E03BBC">
      <w:pPr>
        <w:pStyle w:val="BodyTextIndent4"/>
        <w:spacing w:after="240" w:line="360" w:lineRule="auto"/>
        <w:ind w:left="709"/>
        <w:rPr>
          <w:rFonts w:cs="Arial"/>
          <w:szCs w:val="20"/>
        </w:rPr>
      </w:pPr>
      <w:r w:rsidRPr="00E03BBC">
        <w:rPr>
          <w:rFonts w:cs="Arial"/>
          <w:szCs w:val="20"/>
        </w:rPr>
        <w:t xml:space="preserve">The Committee </w:t>
      </w:r>
      <w:r w:rsidR="00D23B58">
        <w:rPr>
          <w:rFonts w:cs="Arial"/>
          <w:szCs w:val="20"/>
        </w:rPr>
        <w:t>will</w:t>
      </w:r>
      <w:r w:rsidRPr="00E03BBC">
        <w:rPr>
          <w:rFonts w:cs="Arial"/>
          <w:szCs w:val="20"/>
        </w:rPr>
        <w:t>:</w:t>
      </w:r>
    </w:p>
    <w:p w14:paraId="1CEDE9F1" w14:textId="5B62AB5F"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(a)</w:t>
      </w:r>
      <w:r>
        <w:rPr>
          <w:rFonts w:cs="Arial"/>
          <w:szCs w:val="20"/>
        </w:rPr>
        <w:tab/>
      </w:r>
      <w:r w:rsidR="00645644" w:rsidRPr="00E03BBC">
        <w:rPr>
          <w:rFonts w:cs="Arial"/>
          <w:szCs w:val="20"/>
        </w:rPr>
        <w:t xml:space="preserve">Keep </w:t>
      </w:r>
      <w:r w:rsidR="00CC4E2D" w:rsidRPr="00E03BBC">
        <w:rPr>
          <w:rFonts w:cs="Arial"/>
          <w:szCs w:val="20"/>
        </w:rPr>
        <w:t xml:space="preserve">under review the </w:t>
      </w:r>
      <w:r w:rsidR="007B00F4">
        <w:rPr>
          <w:rFonts w:cs="Arial"/>
          <w:szCs w:val="20"/>
        </w:rPr>
        <w:t>Group</w:t>
      </w:r>
      <w:r w:rsidR="00F63935" w:rsidRPr="00E03BBC">
        <w:rPr>
          <w:rFonts w:cs="Arial"/>
          <w:szCs w:val="20"/>
        </w:rPr>
        <w:t>'</w:t>
      </w:r>
      <w:r w:rsidR="00CC4E2D" w:rsidRPr="00E03BBC">
        <w:rPr>
          <w:rFonts w:cs="Arial"/>
          <w:szCs w:val="20"/>
        </w:rPr>
        <w:t xml:space="preserve">s internal </w:t>
      </w:r>
      <w:r w:rsidR="000E2AA1" w:rsidRPr="00E03BBC">
        <w:rPr>
          <w:rFonts w:cs="Arial"/>
          <w:szCs w:val="20"/>
        </w:rPr>
        <w:t xml:space="preserve">financial </w:t>
      </w:r>
      <w:r w:rsidR="00CC4E2D" w:rsidRPr="00E03BBC">
        <w:rPr>
          <w:rFonts w:cs="Arial"/>
          <w:szCs w:val="20"/>
        </w:rPr>
        <w:t xml:space="preserve">controls </w:t>
      </w:r>
      <w:r w:rsidR="000E2AA1" w:rsidRPr="00E03BBC">
        <w:rPr>
          <w:rFonts w:cs="Arial"/>
          <w:szCs w:val="20"/>
        </w:rPr>
        <w:t xml:space="preserve">(being the systems established to identify, assess, manage and monitor financial risks) </w:t>
      </w:r>
      <w:r w:rsidR="00CC4E2D" w:rsidRPr="00E03BBC">
        <w:rPr>
          <w:rFonts w:cs="Arial"/>
          <w:szCs w:val="20"/>
        </w:rPr>
        <w:t xml:space="preserve">and </w:t>
      </w:r>
      <w:r w:rsidR="000E2AA1" w:rsidRPr="00E03BBC">
        <w:rPr>
          <w:rFonts w:cs="Arial"/>
          <w:szCs w:val="20"/>
        </w:rPr>
        <w:t xml:space="preserve">other </w:t>
      </w:r>
      <w:r w:rsidR="002D54F7" w:rsidRPr="00E03BBC">
        <w:rPr>
          <w:rFonts w:cs="Arial"/>
          <w:szCs w:val="20"/>
        </w:rPr>
        <w:t xml:space="preserve">internal control and </w:t>
      </w:r>
      <w:r w:rsidR="00CC4E2D" w:rsidRPr="00E03BBC">
        <w:rPr>
          <w:rFonts w:cs="Arial"/>
          <w:szCs w:val="20"/>
        </w:rPr>
        <w:t xml:space="preserve">risk management systems relating to financial </w:t>
      </w:r>
      <w:r w:rsidR="002D67E7" w:rsidRPr="00E03BBC">
        <w:rPr>
          <w:rFonts w:cs="Arial"/>
          <w:szCs w:val="20"/>
        </w:rPr>
        <w:t>reporting.</w:t>
      </w:r>
    </w:p>
    <w:p w14:paraId="6E348130" w14:textId="28FD7793"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(b)</w:t>
      </w:r>
      <w:r>
        <w:rPr>
          <w:rFonts w:cs="Arial"/>
          <w:szCs w:val="20"/>
        </w:rPr>
        <w:tab/>
      </w:r>
      <w:r w:rsidR="00645644" w:rsidRPr="00E03BBC">
        <w:rPr>
          <w:rFonts w:cs="Arial"/>
          <w:szCs w:val="20"/>
        </w:rPr>
        <w:t xml:space="preserve">Consider </w:t>
      </w:r>
      <w:r w:rsidR="00CC4E2D" w:rsidRPr="00E03BBC">
        <w:rPr>
          <w:rFonts w:cs="Arial"/>
          <w:szCs w:val="20"/>
        </w:rPr>
        <w:t xml:space="preserve">the major findings of any internal investigations into control weaknesses, fraud or </w:t>
      </w:r>
      <w:r w:rsidR="002D67E7" w:rsidRPr="00E03BBC">
        <w:rPr>
          <w:rFonts w:cs="Arial"/>
          <w:szCs w:val="20"/>
        </w:rPr>
        <w:t>misconduct.</w:t>
      </w:r>
    </w:p>
    <w:p w14:paraId="6F4D08F1" w14:textId="79C3B2D9"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(c)</w:t>
      </w:r>
      <w:r>
        <w:rPr>
          <w:rFonts w:cs="Arial"/>
          <w:szCs w:val="20"/>
        </w:rPr>
        <w:tab/>
      </w:r>
      <w:r w:rsidR="00645644" w:rsidRPr="00E03BBC">
        <w:rPr>
          <w:rFonts w:cs="Arial"/>
          <w:szCs w:val="20"/>
        </w:rPr>
        <w:t xml:space="preserve">Review </w:t>
      </w:r>
      <w:r w:rsidR="00CC4E2D" w:rsidRPr="00E03BBC">
        <w:rPr>
          <w:rFonts w:cs="Arial"/>
          <w:szCs w:val="20"/>
        </w:rPr>
        <w:t>and monitor management</w:t>
      </w:r>
      <w:r w:rsidR="00F63935" w:rsidRPr="00E03BBC">
        <w:rPr>
          <w:rFonts w:cs="Arial"/>
          <w:szCs w:val="20"/>
        </w:rPr>
        <w:t>'</w:t>
      </w:r>
      <w:r w:rsidR="00CC4E2D" w:rsidRPr="00E03BBC">
        <w:rPr>
          <w:rFonts w:cs="Arial"/>
          <w:szCs w:val="20"/>
        </w:rPr>
        <w:t>s responsiveness to addressing control weaknesses and non-compliance with laws, regulation</w:t>
      </w:r>
      <w:r w:rsidR="00DF0C71" w:rsidRPr="00E03BBC">
        <w:rPr>
          <w:rFonts w:cs="Arial"/>
          <w:szCs w:val="20"/>
        </w:rPr>
        <w:t>s</w:t>
      </w:r>
      <w:r w:rsidR="00CC4E2D" w:rsidRPr="00E03BBC">
        <w:rPr>
          <w:rFonts w:cs="Arial"/>
          <w:szCs w:val="20"/>
        </w:rPr>
        <w:t xml:space="preserve"> and internal policies and other weaknesses identified by the</w:t>
      </w:r>
      <w:r w:rsidR="00B34962">
        <w:rPr>
          <w:rFonts w:cs="Arial"/>
          <w:szCs w:val="20"/>
        </w:rPr>
        <w:t xml:space="preserve"> risk &amp; compliance function,</w:t>
      </w:r>
      <w:r w:rsidR="00CC4E2D" w:rsidRPr="00E03BBC">
        <w:rPr>
          <w:rFonts w:cs="Arial"/>
          <w:szCs w:val="20"/>
        </w:rPr>
        <w:t xml:space="preserve"> </w:t>
      </w:r>
      <w:r w:rsidR="00F81BC3" w:rsidRPr="00E03BBC">
        <w:rPr>
          <w:rFonts w:cs="Arial"/>
          <w:szCs w:val="20"/>
        </w:rPr>
        <w:t>i</w:t>
      </w:r>
      <w:r w:rsidR="00CC4E2D" w:rsidRPr="00E03BBC">
        <w:rPr>
          <w:rFonts w:cs="Arial"/>
          <w:szCs w:val="20"/>
        </w:rPr>
        <w:t xml:space="preserve">nternal </w:t>
      </w:r>
      <w:r w:rsidR="00F81BC3" w:rsidRPr="00E03BBC">
        <w:rPr>
          <w:rFonts w:cs="Arial"/>
          <w:szCs w:val="20"/>
        </w:rPr>
        <w:t>a</w:t>
      </w:r>
      <w:r w:rsidR="00CC4E2D" w:rsidRPr="00E03BBC">
        <w:rPr>
          <w:rFonts w:cs="Arial"/>
          <w:szCs w:val="20"/>
        </w:rPr>
        <w:t xml:space="preserve">udit </w:t>
      </w:r>
      <w:r w:rsidR="00F81BC3" w:rsidRPr="00E03BBC">
        <w:rPr>
          <w:rFonts w:cs="Arial"/>
          <w:szCs w:val="20"/>
        </w:rPr>
        <w:t>f</w:t>
      </w:r>
      <w:r w:rsidR="00CC4E2D" w:rsidRPr="00E03BBC">
        <w:rPr>
          <w:rFonts w:cs="Arial"/>
          <w:szCs w:val="20"/>
        </w:rPr>
        <w:t xml:space="preserve">unction and the </w:t>
      </w:r>
      <w:r w:rsidR="00451496" w:rsidRPr="00E03BBC">
        <w:rPr>
          <w:rFonts w:cs="Arial"/>
          <w:szCs w:val="20"/>
        </w:rPr>
        <w:t>e</w:t>
      </w:r>
      <w:r w:rsidR="00CC4E2D" w:rsidRPr="00E03BBC">
        <w:rPr>
          <w:rFonts w:cs="Arial"/>
          <w:szCs w:val="20"/>
        </w:rPr>
        <w:t xml:space="preserve">xternal </w:t>
      </w:r>
      <w:r w:rsidR="002D67E7" w:rsidRPr="00E03BBC">
        <w:rPr>
          <w:rFonts w:cs="Arial"/>
          <w:szCs w:val="20"/>
        </w:rPr>
        <w:t>auditor.</w:t>
      </w:r>
    </w:p>
    <w:p w14:paraId="7960DAB4" w14:textId="7D234990" w:rsidR="00021858" w:rsidRPr="00E03BBC" w:rsidRDefault="00DE1280" w:rsidP="00021858">
      <w:pPr>
        <w:pStyle w:val="Bullet1"/>
        <w:numPr>
          <w:ilvl w:val="0"/>
          <w:numId w:val="0"/>
        </w:numPr>
        <w:spacing w:after="240" w:line="360" w:lineRule="auto"/>
        <w:ind w:left="1418" w:hanging="698"/>
        <w:rPr>
          <w:rFonts w:cs="Arial"/>
          <w:szCs w:val="20"/>
        </w:rPr>
      </w:pPr>
      <w:r>
        <w:rPr>
          <w:rFonts w:cs="Arial"/>
          <w:szCs w:val="20"/>
        </w:rPr>
        <w:t>(c)</w:t>
      </w:r>
      <w:r>
        <w:rPr>
          <w:rFonts w:cs="Arial"/>
          <w:szCs w:val="20"/>
        </w:rPr>
        <w:tab/>
      </w:r>
      <w:r w:rsidR="00645644" w:rsidRPr="00E03BBC">
        <w:rPr>
          <w:rFonts w:cs="Arial"/>
          <w:szCs w:val="20"/>
        </w:rPr>
        <w:t xml:space="preserve">Conduct </w:t>
      </w:r>
      <w:r w:rsidR="00CC4E2D" w:rsidRPr="00E03BBC">
        <w:rPr>
          <w:rFonts w:cs="Arial"/>
          <w:szCs w:val="20"/>
        </w:rPr>
        <w:t xml:space="preserve">a robust assessment of the </w:t>
      </w:r>
      <w:r w:rsidR="00534F79" w:rsidRPr="00E03BBC">
        <w:rPr>
          <w:rFonts w:cs="Arial"/>
          <w:szCs w:val="20"/>
        </w:rPr>
        <w:t xml:space="preserve">emerging and </w:t>
      </w:r>
      <w:r w:rsidR="00CC4E2D" w:rsidRPr="00E03BBC">
        <w:rPr>
          <w:rFonts w:cs="Arial"/>
          <w:szCs w:val="20"/>
        </w:rPr>
        <w:t xml:space="preserve">principal risks facing the </w:t>
      </w:r>
      <w:r w:rsidR="007B00F4">
        <w:rPr>
          <w:rFonts w:cs="Arial"/>
          <w:szCs w:val="20"/>
        </w:rPr>
        <w:t>Group</w:t>
      </w:r>
      <w:r w:rsidR="00B34962">
        <w:rPr>
          <w:rFonts w:cs="Arial"/>
          <w:szCs w:val="20"/>
        </w:rPr>
        <w:t xml:space="preserve"> and provide comfort to the Board that risks are being managed and controlled within the Board’s overall risk appetite</w:t>
      </w:r>
      <w:r w:rsidR="00021858">
        <w:rPr>
          <w:rFonts w:cs="Arial"/>
          <w:szCs w:val="20"/>
        </w:rPr>
        <w:t xml:space="preserve">, and that the </w:t>
      </w:r>
      <w:r w:rsidR="007B00F4">
        <w:rPr>
          <w:rFonts w:cs="Arial"/>
          <w:szCs w:val="20"/>
        </w:rPr>
        <w:t>Group</w:t>
      </w:r>
      <w:r w:rsidR="00021858">
        <w:rPr>
          <w:rFonts w:cs="Arial"/>
          <w:szCs w:val="20"/>
        </w:rPr>
        <w:t>’s Enterprise Risk Management System is effective and proportionate to the nature, scale and complexity of the risks inherent in the business.</w:t>
      </w:r>
    </w:p>
    <w:p w14:paraId="009B8FE6" w14:textId="1E6C2932"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(d)</w:t>
      </w:r>
      <w:r>
        <w:rPr>
          <w:rFonts w:cs="Arial"/>
          <w:szCs w:val="20"/>
        </w:rPr>
        <w:tab/>
      </w:r>
      <w:r w:rsidR="00DF0C71" w:rsidRPr="00E03BBC">
        <w:rPr>
          <w:rFonts w:cs="Arial"/>
          <w:szCs w:val="20"/>
        </w:rPr>
        <w:t xml:space="preserve">Monitor </w:t>
      </w:r>
      <w:r w:rsidR="00CC4E2D" w:rsidRPr="00E03BBC">
        <w:rPr>
          <w:rFonts w:cs="Arial"/>
          <w:szCs w:val="20"/>
        </w:rPr>
        <w:t xml:space="preserve">IT, information security (including cyber security), compliance, corporate security and similar areas of operational </w:t>
      </w:r>
      <w:r w:rsidR="002D67E7" w:rsidRPr="00E03BBC">
        <w:rPr>
          <w:rFonts w:cs="Arial"/>
          <w:szCs w:val="20"/>
        </w:rPr>
        <w:t>risk.</w:t>
      </w:r>
    </w:p>
    <w:p w14:paraId="6AEC1F3A" w14:textId="77777777" w:rsidR="00CF7ECE" w:rsidRPr="00E03BBC" w:rsidRDefault="00DE1280" w:rsidP="00DE1280">
      <w:pPr>
        <w:pStyle w:val="Bullet1"/>
        <w:numPr>
          <w:ilvl w:val="0"/>
          <w:numId w:val="0"/>
        </w:numPr>
        <w:spacing w:after="240" w:line="360" w:lineRule="auto"/>
        <w:ind w:left="1418" w:hanging="698"/>
        <w:rPr>
          <w:rFonts w:cs="Arial"/>
          <w:szCs w:val="20"/>
        </w:rPr>
      </w:pPr>
      <w:r>
        <w:rPr>
          <w:rFonts w:cs="Arial"/>
          <w:szCs w:val="20"/>
        </w:rPr>
        <w:lastRenderedPageBreak/>
        <w:t>(e)</w:t>
      </w:r>
      <w:r>
        <w:rPr>
          <w:rFonts w:cs="Arial"/>
          <w:szCs w:val="20"/>
        </w:rPr>
        <w:tab/>
      </w:r>
      <w:r w:rsidR="00DF0C71" w:rsidRPr="00E03BBC">
        <w:rPr>
          <w:rFonts w:cs="Arial"/>
          <w:szCs w:val="20"/>
        </w:rPr>
        <w:t xml:space="preserve">Review </w:t>
      </w:r>
      <w:r w:rsidR="00CC4E2D" w:rsidRPr="00E03BBC">
        <w:rPr>
          <w:rFonts w:cs="Arial"/>
          <w:szCs w:val="20"/>
        </w:rPr>
        <w:t>and approve the statements to be included in the annual report concerning internal controls</w:t>
      </w:r>
      <w:r w:rsidR="002D54F7" w:rsidRPr="00E03BBC">
        <w:rPr>
          <w:rFonts w:cs="Arial"/>
          <w:szCs w:val="20"/>
        </w:rPr>
        <w:t>,</w:t>
      </w:r>
      <w:r w:rsidR="00CC4E2D" w:rsidRPr="00E03BBC">
        <w:rPr>
          <w:rFonts w:cs="Arial"/>
          <w:szCs w:val="20"/>
        </w:rPr>
        <w:t xml:space="preserve"> and risk management relating to financial reporting</w:t>
      </w:r>
      <w:r w:rsidR="00CF7ECE" w:rsidRPr="00E03BBC">
        <w:rPr>
          <w:rFonts w:cs="Arial"/>
          <w:szCs w:val="20"/>
        </w:rPr>
        <w:t>; and</w:t>
      </w:r>
    </w:p>
    <w:p w14:paraId="7F76E882" w14:textId="3CAD78AC" w:rsidR="00CC4E2D" w:rsidRDefault="00DE1280" w:rsidP="00DE1280">
      <w:pPr>
        <w:pStyle w:val="Bullet1"/>
        <w:numPr>
          <w:ilvl w:val="0"/>
          <w:numId w:val="0"/>
        </w:numPr>
        <w:spacing w:after="240" w:line="360" w:lineRule="auto"/>
        <w:ind w:left="1418" w:hanging="698"/>
        <w:rPr>
          <w:rFonts w:cs="Arial"/>
          <w:szCs w:val="20"/>
        </w:rPr>
      </w:pPr>
      <w:r>
        <w:rPr>
          <w:rFonts w:cs="Arial"/>
          <w:szCs w:val="20"/>
        </w:rPr>
        <w:t>(f)</w:t>
      </w:r>
      <w:r>
        <w:rPr>
          <w:rFonts w:cs="Arial"/>
          <w:szCs w:val="20"/>
        </w:rPr>
        <w:tab/>
      </w:r>
      <w:r w:rsidR="00021858">
        <w:rPr>
          <w:rFonts w:cs="Arial"/>
          <w:szCs w:val="20"/>
        </w:rPr>
        <w:t xml:space="preserve">Actively engage with, and contribute to, the </w:t>
      </w:r>
      <w:r w:rsidR="007B00F4">
        <w:rPr>
          <w:rFonts w:cs="Arial"/>
          <w:szCs w:val="20"/>
        </w:rPr>
        <w:t>Group</w:t>
      </w:r>
      <w:r w:rsidR="00021858">
        <w:rPr>
          <w:rFonts w:cs="Arial"/>
          <w:szCs w:val="20"/>
        </w:rPr>
        <w:t>’s Own Risk and Solvency Assessment (ORSA), ultimately recommending it to the Board for further discussion and approval.</w:t>
      </w:r>
    </w:p>
    <w:p w14:paraId="74714FE4" w14:textId="6026793F" w:rsidR="000A408C" w:rsidRPr="00E03BBC" w:rsidRDefault="000A408C" w:rsidP="00DE1280">
      <w:pPr>
        <w:pStyle w:val="Bullet1"/>
        <w:numPr>
          <w:ilvl w:val="0"/>
          <w:numId w:val="0"/>
        </w:numPr>
        <w:spacing w:after="240" w:line="360" w:lineRule="auto"/>
        <w:ind w:left="1418" w:hanging="698"/>
        <w:rPr>
          <w:rFonts w:cs="Arial"/>
          <w:szCs w:val="20"/>
        </w:rPr>
      </w:pPr>
      <w:r>
        <w:rPr>
          <w:rFonts w:cs="Arial"/>
          <w:szCs w:val="20"/>
        </w:rPr>
        <w:t>(g)</w:t>
      </w:r>
      <w:r>
        <w:rPr>
          <w:rFonts w:cs="Arial"/>
          <w:szCs w:val="20"/>
        </w:rPr>
        <w:tab/>
        <w:t>Receive</w:t>
      </w:r>
      <w:r w:rsidR="00693452">
        <w:rPr>
          <w:rFonts w:cs="Arial"/>
          <w:szCs w:val="20"/>
        </w:rPr>
        <w:t xml:space="preserve"> and consider</w:t>
      </w:r>
      <w:r>
        <w:rPr>
          <w:rFonts w:cs="Arial"/>
          <w:szCs w:val="20"/>
        </w:rPr>
        <w:t xml:space="preserve"> reports from subcommittees of the Audit &amp; Risk Committee</w:t>
      </w:r>
      <w:r w:rsidR="00693452">
        <w:rPr>
          <w:rFonts w:cs="Arial"/>
          <w:szCs w:val="20"/>
        </w:rPr>
        <w:t>, which may be established from time to time under Terms of Reference approved by the Committee.</w:t>
      </w:r>
    </w:p>
    <w:p w14:paraId="0FC2B2F3" w14:textId="77777777" w:rsidR="0051348E" w:rsidRPr="00F82551" w:rsidRDefault="00DE1280" w:rsidP="00DE1280">
      <w:pPr>
        <w:rPr>
          <w:b/>
        </w:rPr>
      </w:pPr>
      <w:r w:rsidRPr="00F82551">
        <w:rPr>
          <w:b/>
        </w:rPr>
        <w:t>9.5</w:t>
      </w:r>
      <w:r w:rsidRPr="00F82551">
        <w:rPr>
          <w:b/>
        </w:rPr>
        <w:tab/>
        <w:t>Compliance, Whistleblowing and Fraud</w:t>
      </w:r>
    </w:p>
    <w:p w14:paraId="3B57C129" w14:textId="77777777" w:rsidR="00CC4E2D" w:rsidRPr="00E03BBC" w:rsidRDefault="00CC4E2D" w:rsidP="00D569AE">
      <w:r w:rsidRPr="00E03BBC">
        <w:t xml:space="preserve">The Committee </w:t>
      </w:r>
      <w:r w:rsidR="00D23B58">
        <w:t>will</w:t>
      </w:r>
      <w:r w:rsidRPr="00E03BBC">
        <w:t>:</w:t>
      </w:r>
    </w:p>
    <w:p w14:paraId="309A142B" w14:textId="495A2980"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(a)</w:t>
      </w:r>
      <w:r>
        <w:rPr>
          <w:rFonts w:cs="Arial"/>
          <w:szCs w:val="20"/>
        </w:rPr>
        <w:tab/>
      </w:r>
      <w:r w:rsidR="00DF0C71" w:rsidRPr="00E03BBC">
        <w:rPr>
          <w:rFonts w:cs="Arial"/>
          <w:szCs w:val="20"/>
        </w:rPr>
        <w:t xml:space="preserve">Review </w:t>
      </w:r>
      <w:r w:rsidR="00CC4E2D" w:rsidRPr="00E03BBC">
        <w:rPr>
          <w:rFonts w:cs="Arial"/>
          <w:szCs w:val="20"/>
        </w:rPr>
        <w:t xml:space="preserve">the adequacy and security of the </w:t>
      </w:r>
      <w:r w:rsidR="007B00F4">
        <w:rPr>
          <w:rFonts w:cs="Arial"/>
          <w:szCs w:val="20"/>
        </w:rPr>
        <w:t>Group</w:t>
      </w:r>
      <w:r w:rsidR="00F63935" w:rsidRPr="00E03BBC">
        <w:rPr>
          <w:rFonts w:cs="Arial"/>
          <w:szCs w:val="20"/>
        </w:rPr>
        <w:t>'</w:t>
      </w:r>
      <w:r w:rsidR="00CC4E2D" w:rsidRPr="00E03BBC">
        <w:rPr>
          <w:rFonts w:cs="Arial"/>
          <w:szCs w:val="20"/>
        </w:rPr>
        <w:t>s arrangements for its employees and contractors to raise concerns, in confidence, about possible improprieties in financial reporting or other matters</w:t>
      </w:r>
      <w:r w:rsidRPr="00E03BBC">
        <w:rPr>
          <w:rFonts w:cs="Arial"/>
          <w:szCs w:val="20"/>
        </w:rPr>
        <w:t xml:space="preserve">.  </w:t>
      </w:r>
      <w:r w:rsidR="00CC4E2D" w:rsidRPr="00E03BBC">
        <w:rPr>
          <w:rFonts w:cs="Arial"/>
          <w:szCs w:val="20"/>
        </w:rPr>
        <w:t xml:space="preserve">The Committee </w:t>
      </w:r>
      <w:r w:rsidR="00D23B58">
        <w:rPr>
          <w:rFonts w:cs="Arial"/>
          <w:szCs w:val="20"/>
        </w:rPr>
        <w:t>will</w:t>
      </w:r>
      <w:r w:rsidR="00CC4E2D" w:rsidRPr="00E03BBC">
        <w:rPr>
          <w:rFonts w:cs="Arial"/>
          <w:szCs w:val="20"/>
        </w:rPr>
        <w:t xml:space="preserve"> ensure that these arrangements allow proportionate and independent investigation of such matters and appropriate follow up </w:t>
      </w:r>
      <w:r w:rsidR="002D67E7" w:rsidRPr="00E03BBC">
        <w:rPr>
          <w:rFonts w:cs="Arial"/>
          <w:szCs w:val="20"/>
        </w:rPr>
        <w:t>action.</w:t>
      </w:r>
    </w:p>
    <w:p w14:paraId="22047A08" w14:textId="778E622B"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(b)</w:t>
      </w:r>
      <w:r>
        <w:rPr>
          <w:rFonts w:cs="Arial"/>
          <w:szCs w:val="20"/>
        </w:rPr>
        <w:tab/>
      </w:r>
      <w:r w:rsidR="00DF0C71" w:rsidRPr="00E03BBC">
        <w:rPr>
          <w:rFonts w:cs="Arial"/>
          <w:szCs w:val="20"/>
        </w:rPr>
        <w:t xml:space="preserve">Review </w:t>
      </w:r>
      <w:r w:rsidR="00CC4E2D" w:rsidRPr="00E03BBC">
        <w:rPr>
          <w:rFonts w:cs="Arial"/>
          <w:szCs w:val="20"/>
        </w:rPr>
        <w:t xml:space="preserve">the </w:t>
      </w:r>
      <w:r w:rsidR="007B00F4">
        <w:rPr>
          <w:rFonts w:cs="Arial"/>
          <w:szCs w:val="20"/>
        </w:rPr>
        <w:t>Group</w:t>
      </w:r>
      <w:r w:rsidR="00F63935" w:rsidRPr="00E03BBC">
        <w:rPr>
          <w:rFonts w:cs="Arial"/>
          <w:szCs w:val="20"/>
        </w:rPr>
        <w:t>'</w:t>
      </w:r>
      <w:r w:rsidR="00CC4E2D" w:rsidRPr="00E03BBC">
        <w:rPr>
          <w:rFonts w:cs="Arial"/>
          <w:szCs w:val="20"/>
        </w:rPr>
        <w:t xml:space="preserve">s procedures for detecting </w:t>
      </w:r>
      <w:r w:rsidR="002D67E7" w:rsidRPr="00E03BBC">
        <w:rPr>
          <w:rFonts w:cs="Arial"/>
          <w:szCs w:val="20"/>
        </w:rPr>
        <w:t>fraud.</w:t>
      </w:r>
    </w:p>
    <w:p w14:paraId="20CA5887" w14:textId="6EDCB2C2"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(c)</w:t>
      </w:r>
      <w:r>
        <w:rPr>
          <w:rFonts w:cs="Arial"/>
          <w:szCs w:val="20"/>
        </w:rPr>
        <w:tab/>
      </w:r>
      <w:r w:rsidR="00DF0C71" w:rsidRPr="00E03BBC">
        <w:rPr>
          <w:rFonts w:cs="Arial"/>
          <w:szCs w:val="20"/>
        </w:rPr>
        <w:t xml:space="preserve">Review </w:t>
      </w:r>
      <w:r w:rsidR="00CC4E2D" w:rsidRPr="00E03BBC">
        <w:rPr>
          <w:rFonts w:cs="Arial"/>
          <w:szCs w:val="20"/>
        </w:rPr>
        <w:t xml:space="preserve">the </w:t>
      </w:r>
      <w:r w:rsidR="007B00F4">
        <w:rPr>
          <w:rFonts w:cs="Arial"/>
          <w:szCs w:val="20"/>
        </w:rPr>
        <w:t>Group</w:t>
      </w:r>
      <w:r w:rsidR="00F63935" w:rsidRPr="00E03BBC">
        <w:rPr>
          <w:rFonts w:cs="Arial"/>
          <w:szCs w:val="20"/>
        </w:rPr>
        <w:t>'</w:t>
      </w:r>
      <w:r w:rsidR="00CC4E2D" w:rsidRPr="00E03BBC">
        <w:rPr>
          <w:rFonts w:cs="Arial"/>
          <w:szCs w:val="20"/>
        </w:rPr>
        <w:t xml:space="preserve">s systems and controls for the prevention of bribery and receive reports on non-compliance, following up with the required actions when </w:t>
      </w:r>
      <w:r w:rsidR="002D67E7" w:rsidRPr="00E03BBC">
        <w:rPr>
          <w:rFonts w:cs="Arial"/>
          <w:szCs w:val="20"/>
        </w:rPr>
        <w:t>necessary.</w:t>
      </w:r>
    </w:p>
    <w:p w14:paraId="0DB301CC" w14:textId="4C0402EC" w:rsidR="00CC4E2D" w:rsidRPr="00E03BBC" w:rsidRDefault="00DE1280" w:rsidP="00DE1280">
      <w:pPr>
        <w:pStyle w:val="Bullet1"/>
        <w:numPr>
          <w:ilvl w:val="0"/>
          <w:numId w:val="0"/>
        </w:numPr>
        <w:spacing w:after="240" w:line="360" w:lineRule="auto"/>
        <w:ind w:left="1418" w:hanging="698"/>
        <w:rPr>
          <w:rFonts w:cs="Arial"/>
          <w:szCs w:val="20"/>
        </w:rPr>
      </w:pPr>
      <w:r>
        <w:rPr>
          <w:rFonts w:cs="Arial"/>
          <w:szCs w:val="20"/>
        </w:rPr>
        <w:t>(d)</w:t>
      </w:r>
      <w:r>
        <w:rPr>
          <w:rFonts w:cs="Arial"/>
          <w:szCs w:val="20"/>
        </w:rPr>
        <w:tab/>
      </w:r>
      <w:r w:rsidR="00DF0C71" w:rsidRPr="00E03BBC">
        <w:rPr>
          <w:rFonts w:cs="Arial"/>
          <w:szCs w:val="20"/>
        </w:rPr>
        <w:t xml:space="preserve">Review </w:t>
      </w:r>
      <w:r w:rsidR="00CC4E2D" w:rsidRPr="00E03BBC">
        <w:rPr>
          <w:rFonts w:cs="Arial"/>
          <w:szCs w:val="20"/>
        </w:rPr>
        <w:t xml:space="preserve">regular reports from the </w:t>
      </w:r>
      <w:r w:rsidR="00E26845">
        <w:rPr>
          <w:rFonts w:cs="Arial"/>
          <w:szCs w:val="20"/>
        </w:rPr>
        <w:t xml:space="preserve">Money Laundering Reporting Officers and </w:t>
      </w:r>
      <w:r w:rsidR="00E02328">
        <w:rPr>
          <w:rFonts w:cs="Arial"/>
          <w:szCs w:val="20"/>
        </w:rPr>
        <w:t xml:space="preserve">assess </w:t>
      </w:r>
      <w:r w:rsidR="00E02328" w:rsidRPr="00E03BBC">
        <w:rPr>
          <w:rFonts w:cs="Arial"/>
          <w:szCs w:val="20"/>
        </w:rPr>
        <w:t>and</w:t>
      </w:r>
      <w:r w:rsidR="00CC4E2D" w:rsidRPr="00E03BBC">
        <w:rPr>
          <w:rFonts w:cs="Arial"/>
          <w:szCs w:val="20"/>
        </w:rPr>
        <w:t xml:space="preserve"> the adequacy and effectiveness of the </w:t>
      </w:r>
      <w:r w:rsidR="007B00F4">
        <w:rPr>
          <w:rFonts w:cs="Arial"/>
          <w:szCs w:val="20"/>
        </w:rPr>
        <w:t>Group</w:t>
      </w:r>
      <w:r w:rsidR="00F63935" w:rsidRPr="00E03BBC">
        <w:rPr>
          <w:rFonts w:cs="Arial"/>
          <w:szCs w:val="20"/>
        </w:rPr>
        <w:t>'</w:t>
      </w:r>
      <w:r w:rsidR="00CC4E2D" w:rsidRPr="00E03BBC">
        <w:rPr>
          <w:rFonts w:cs="Arial"/>
          <w:szCs w:val="20"/>
        </w:rPr>
        <w:t>s anti-money laundering systems and controls; and</w:t>
      </w:r>
    </w:p>
    <w:p w14:paraId="27589EEA" w14:textId="2B9F4B92" w:rsidR="00CC4E2D" w:rsidRDefault="00DE1280" w:rsidP="00DE1280">
      <w:pPr>
        <w:pStyle w:val="Bullet1"/>
        <w:numPr>
          <w:ilvl w:val="0"/>
          <w:numId w:val="0"/>
        </w:numPr>
        <w:spacing w:after="240" w:line="360" w:lineRule="auto"/>
        <w:ind w:left="1418" w:hanging="698"/>
        <w:rPr>
          <w:rFonts w:cs="Arial"/>
          <w:szCs w:val="20"/>
        </w:rPr>
      </w:pPr>
      <w:r>
        <w:rPr>
          <w:rFonts w:cs="Arial"/>
          <w:szCs w:val="20"/>
        </w:rPr>
        <w:t>(e)</w:t>
      </w:r>
      <w:r>
        <w:rPr>
          <w:rFonts w:cs="Arial"/>
          <w:szCs w:val="20"/>
        </w:rPr>
        <w:tab/>
      </w:r>
      <w:r w:rsidR="00DF0C71" w:rsidRPr="00E03BBC">
        <w:rPr>
          <w:rFonts w:cs="Arial"/>
          <w:szCs w:val="20"/>
        </w:rPr>
        <w:t xml:space="preserve">Review </w:t>
      </w:r>
      <w:r w:rsidR="00CC4E2D" w:rsidRPr="00E03BBC">
        <w:rPr>
          <w:rFonts w:cs="Arial"/>
          <w:szCs w:val="20"/>
        </w:rPr>
        <w:t xml:space="preserve">regular reports from the Compliance Officer and keep under review the adequacy and effectiveness of the </w:t>
      </w:r>
      <w:r w:rsidR="007B00F4">
        <w:rPr>
          <w:rFonts w:cs="Arial"/>
          <w:szCs w:val="20"/>
        </w:rPr>
        <w:t>Group</w:t>
      </w:r>
      <w:r w:rsidR="00F63935" w:rsidRPr="00E03BBC">
        <w:rPr>
          <w:rFonts w:cs="Arial"/>
          <w:szCs w:val="20"/>
        </w:rPr>
        <w:t>'</w:t>
      </w:r>
      <w:r w:rsidR="00CC4E2D" w:rsidRPr="00E03BBC">
        <w:rPr>
          <w:rFonts w:cs="Arial"/>
          <w:szCs w:val="20"/>
        </w:rPr>
        <w:t xml:space="preserve">s compliance </w:t>
      </w:r>
      <w:r w:rsidR="002D67E7" w:rsidRPr="00E03BBC">
        <w:rPr>
          <w:rFonts w:cs="Arial"/>
          <w:szCs w:val="20"/>
        </w:rPr>
        <w:t>function</w:t>
      </w:r>
      <w:r w:rsidR="002D67E7">
        <w:rPr>
          <w:rFonts w:cs="Arial"/>
          <w:szCs w:val="20"/>
        </w:rPr>
        <w:t>.</w:t>
      </w:r>
    </w:p>
    <w:p w14:paraId="0F841094" w14:textId="06909271" w:rsidR="00E26845" w:rsidRPr="00E03BBC" w:rsidRDefault="00E26845" w:rsidP="00DE1280">
      <w:pPr>
        <w:pStyle w:val="Bullet1"/>
        <w:numPr>
          <w:ilvl w:val="0"/>
          <w:numId w:val="0"/>
        </w:numPr>
        <w:spacing w:after="240" w:line="360" w:lineRule="auto"/>
        <w:ind w:left="1418" w:hanging="698"/>
        <w:rPr>
          <w:rFonts w:cs="Arial"/>
          <w:szCs w:val="20"/>
        </w:rPr>
      </w:pPr>
      <w:r>
        <w:rPr>
          <w:rFonts w:cs="Arial"/>
          <w:szCs w:val="20"/>
        </w:rPr>
        <w:t xml:space="preserve">(f) </w:t>
      </w:r>
      <w:r>
        <w:rPr>
          <w:rFonts w:cs="Arial"/>
          <w:szCs w:val="20"/>
        </w:rPr>
        <w:tab/>
        <w:t xml:space="preserve">Review regular reports from the Data Protection </w:t>
      </w:r>
      <w:r w:rsidR="00E02328">
        <w:rPr>
          <w:rFonts w:cs="Arial"/>
          <w:szCs w:val="20"/>
        </w:rPr>
        <w:t>Officer and</w:t>
      </w:r>
      <w:r>
        <w:rPr>
          <w:rFonts w:cs="Arial"/>
          <w:szCs w:val="20"/>
        </w:rPr>
        <w:t xml:space="preserve"> keep under review the adequacy and effectiveness of the </w:t>
      </w:r>
      <w:r w:rsidR="007B00F4">
        <w:rPr>
          <w:rFonts w:cs="Arial"/>
          <w:szCs w:val="20"/>
        </w:rPr>
        <w:t>Group</w:t>
      </w:r>
      <w:r>
        <w:rPr>
          <w:rFonts w:cs="Arial"/>
          <w:szCs w:val="20"/>
        </w:rPr>
        <w:t>’s data protection arrangements.</w:t>
      </w:r>
    </w:p>
    <w:p w14:paraId="0DD54C81" w14:textId="77777777" w:rsidR="00CC4E2D" w:rsidRPr="00F82551" w:rsidRDefault="00DE1280" w:rsidP="00DE1280">
      <w:pPr>
        <w:rPr>
          <w:b/>
        </w:rPr>
      </w:pPr>
      <w:r w:rsidRPr="00F82551">
        <w:rPr>
          <w:b/>
        </w:rPr>
        <w:t>9.6</w:t>
      </w:r>
      <w:r w:rsidRPr="00F82551">
        <w:rPr>
          <w:b/>
        </w:rPr>
        <w:tab/>
      </w:r>
      <w:r w:rsidR="00CC4E2D" w:rsidRPr="00F82551">
        <w:rPr>
          <w:b/>
        </w:rPr>
        <w:t>I</w:t>
      </w:r>
      <w:r w:rsidR="00F82551">
        <w:rPr>
          <w:b/>
        </w:rPr>
        <w:t>nternal Audit</w:t>
      </w:r>
    </w:p>
    <w:p w14:paraId="4AE4AE01" w14:textId="77777777" w:rsidR="00CC4E2D" w:rsidRPr="00E03BBC" w:rsidRDefault="00CC4E2D" w:rsidP="00E03BBC">
      <w:pPr>
        <w:pStyle w:val="BodyTextIndent4"/>
        <w:spacing w:after="240" w:line="360" w:lineRule="auto"/>
        <w:ind w:left="709"/>
        <w:rPr>
          <w:rFonts w:cs="Arial"/>
          <w:szCs w:val="20"/>
        </w:rPr>
      </w:pPr>
      <w:r w:rsidRPr="00E03BBC">
        <w:rPr>
          <w:rFonts w:cs="Arial"/>
          <w:szCs w:val="20"/>
        </w:rPr>
        <w:t xml:space="preserve">The Committee </w:t>
      </w:r>
      <w:r w:rsidR="00D23B58">
        <w:rPr>
          <w:rFonts w:cs="Arial"/>
          <w:szCs w:val="20"/>
        </w:rPr>
        <w:t>will</w:t>
      </w:r>
      <w:r w:rsidRPr="00E03BBC">
        <w:rPr>
          <w:rFonts w:cs="Arial"/>
          <w:szCs w:val="20"/>
        </w:rPr>
        <w:t>:</w:t>
      </w:r>
    </w:p>
    <w:p w14:paraId="41F43E98" w14:textId="6B0A6A3E" w:rsidR="00E252AE" w:rsidRPr="00E03BBC" w:rsidRDefault="00F82551" w:rsidP="00F82551">
      <w:pPr>
        <w:pStyle w:val="Bullet1"/>
        <w:numPr>
          <w:ilvl w:val="0"/>
          <w:numId w:val="0"/>
        </w:numPr>
        <w:spacing w:after="240" w:line="360" w:lineRule="auto"/>
        <w:ind w:left="1418" w:hanging="698"/>
        <w:rPr>
          <w:rFonts w:cs="Arial"/>
          <w:szCs w:val="20"/>
        </w:rPr>
      </w:pPr>
      <w:r>
        <w:rPr>
          <w:rFonts w:cs="Arial"/>
          <w:szCs w:val="20"/>
        </w:rPr>
        <w:t>(a)</w:t>
      </w:r>
      <w:r>
        <w:rPr>
          <w:rFonts w:cs="Arial"/>
          <w:szCs w:val="20"/>
        </w:rPr>
        <w:tab/>
      </w:r>
      <w:r w:rsidR="003F3BFB" w:rsidRPr="00E03BBC">
        <w:rPr>
          <w:rFonts w:cs="Arial"/>
          <w:szCs w:val="20"/>
        </w:rPr>
        <w:t xml:space="preserve">Review </w:t>
      </w:r>
      <w:r w:rsidR="00CC4E2D" w:rsidRPr="00E03BBC">
        <w:rPr>
          <w:rFonts w:cs="Arial"/>
          <w:szCs w:val="20"/>
        </w:rPr>
        <w:t>and approve the r</w:t>
      </w:r>
      <w:r w:rsidR="00E252AE" w:rsidRPr="00E03BBC">
        <w:rPr>
          <w:rFonts w:cs="Arial"/>
          <w:szCs w:val="20"/>
        </w:rPr>
        <w:t>ole and mandate</w:t>
      </w:r>
      <w:r w:rsidR="00CC4E2D" w:rsidRPr="00E03BBC">
        <w:rPr>
          <w:rFonts w:cs="Arial"/>
          <w:szCs w:val="20"/>
        </w:rPr>
        <w:t xml:space="preserve"> of </w:t>
      </w:r>
      <w:r w:rsidR="003F3BFB" w:rsidRPr="00E03BBC">
        <w:rPr>
          <w:rFonts w:cs="Arial"/>
          <w:szCs w:val="20"/>
        </w:rPr>
        <w:t>the Group I</w:t>
      </w:r>
      <w:r w:rsidR="00CC4E2D" w:rsidRPr="00E03BBC">
        <w:rPr>
          <w:rFonts w:cs="Arial"/>
          <w:szCs w:val="20"/>
        </w:rPr>
        <w:t xml:space="preserve">nternal </w:t>
      </w:r>
      <w:r w:rsidR="003F3BFB" w:rsidRPr="00E03BBC">
        <w:rPr>
          <w:rFonts w:cs="Arial"/>
          <w:szCs w:val="20"/>
        </w:rPr>
        <w:t>Audit Department</w:t>
      </w:r>
      <w:r w:rsidR="006E6497" w:rsidRPr="00E03BBC">
        <w:rPr>
          <w:rFonts w:cs="Arial"/>
          <w:szCs w:val="20"/>
        </w:rPr>
        <w:t>,</w:t>
      </w:r>
      <w:r w:rsidR="00E252AE" w:rsidRPr="00E03BBC">
        <w:rPr>
          <w:rFonts w:cs="Arial"/>
          <w:szCs w:val="20"/>
        </w:rPr>
        <w:t xml:space="preserve"> monitor and review the effectiveness of its work, and annually approve the </w:t>
      </w:r>
      <w:r w:rsidR="003F3BFB" w:rsidRPr="00E03BBC">
        <w:rPr>
          <w:rFonts w:cs="Arial"/>
          <w:szCs w:val="20"/>
        </w:rPr>
        <w:t xml:space="preserve">Internal Audit Charter </w:t>
      </w:r>
      <w:r w:rsidR="00E252AE" w:rsidRPr="00E03BBC">
        <w:rPr>
          <w:rFonts w:cs="Arial"/>
          <w:szCs w:val="20"/>
        </w:rPr>
        <w:t xml:space="preserve">ensuring it is appropriate for the current needs of the </w:t>
      </w:r>
      <w:r w:rsidR="002D67E7" w:rsidRPr="00E03BBC">
        <w:rPr>
          <w:rFonts w:cs="Arial"/>
          <w:szCs w:val="20"/>
        </w:rPr>
        <w:t>organisation.</w:t>
      </w:r>
    </w:p>
    <w:p w14:paraId="52122C14" w14:textId="46DDED23" w:rsidR="002C2A98" w:rsidRPr="00E03BBC" w:rsidRDefault="00F82551" w:rsidP="00F82551">
      <w:pPr>
        <w:pStyle w:val="Bullet1"/>
        <w:numPr>
          <w:ilvl w:val="0"/>
          <w:numId w:val="0"/>
        </w:numPr>
        <w:spacing w:after="240" w:line="360" w:lineRule="auto"/>
        <w:ind w:left="1418" w:hanging="698"/>
        <w:rPr>
          <w:rFonts w:cs="Arial"/>
          <w:szCs w:val="20"/>
        </w:rPr>
      </w:pPr>
      <w:r>
        <w:rPr>
          <w:rFonts w:cs="Arial"/>
          <w:szCs w:val="20"/>
        </w:rPr>
        <w:lastRenderedPageBreak/>
        <w:t>(b)</w:t>
      </w:r>
      <w:r>
        <w:rPr>
          <w:rFonts w:cs="Arial"/>
          <w:szCs w:val="20"/>
        </w:rPr>
        <w:tab/>
      </w:r>
      <w:r w:rsidR="003F3BFB" w:rsidRPr="00E03BBC">
        <w:rPr>
          <w:rFonts w:cs="Arial"/>
          <w:szCs w:val="20"/>
        </w:rPr>
        <w:t xml:space="preserve">Approve </w:t>
      </w:r>
      <w:r w:rsidR="002C2A98" w:rsidRPr="00E03BBC">
        <w:rPr>
          <w:rFonts w:cs="Arial"/>
          <w:szCs w:val="20"/>
        </w:rPr>
        <w:t>the Group</w:t>
      </w:r>
      <w:r w:rsidR="00F63935" w:rsidRPr="00E03BBC">
        <w:rPr>
          <w:rFonts w:cs="Arial"/>
          <w:szCs w:val="20"/>
        </w:rPr>
        <w:t>'</w:t>
      </w:r>
      <w:r w:rsidR="002C2A98" w:rsidRPr="00E03BBC">
        <w:rPr>
          <w:rFonts w:cs="Arial"/>
          <w:szCs w:val="20"/>
        </w:rPr>
        <w:t xml:space="preserve">s annual </w:t>
      </w:r>
      <w:r w:rsidR="003F3BFB" w:rsidRPr="00E03BBC">
        <w:rPr>
          <w:rFonts w:cs="Arial"/>
          <w:szCs w:val="20"/>
        </w:rPr>
        <w:t xml:space="preserve">Internal Audit </w:t>
      </w:r>
      <w:r w:rsidR="002D67E7" w:rsidRPr="00E03BBC">
        <w:rPr>
          <w:rFonts w:cs="Arial"/>
          <w:szCs w:val="20"/>
        </w:rPr>
        <w:t>budget.</w:t>
      </w:r>
    </w:p>
    <w:p w14:paraId="1E31D375" w14:textId="6D4C5F79" w:rsidR="00CC4E2D" w:rsidRPr="00E03BBC" w:rsidRDefault="00F82551" w:rsidP="00F82551">
      <w:pPr>
        <w:pStyle w:val="Bullet1"/>
        <w:numPr>
          <w:ilvl w:val="0"/>
          <w:numId w:val="0"/>
        </w:numPr>
        <w:spacing w:after="240" w:line="360" w:lineRule="auto"/>
        <w:ind w:left="1418" w:hanging="698"/>
        <w:rPr>
          <w:rFonts w:cs="Arial"/>
          <w:szCs w:val="20"/>
        </w:rPr>
      </w:pPr>
      <w:r>
        <w:rPr>
          <w:rFonts w:cs="Arial"/>
          <w:szCs w:val="20"/>
        </w:rPr>
        <w:t>(c)</w:t>
      </w:r>
      <w:r>
        <w:rPr>
          <w:rFonts w:cs="Arial"/>
          <w:szCs w:val="20"/>
        </w:rPr>
        <w:tab/>
      </w:r>
      <w:r w:rsidR="003F3BFB" w:rsidRPr="00E03BBC">
        <w:rPr>
          <w:rFonts w:cs="Arial"/>
          <w:szCs w:val="20"/>
        </w:rPr>
        <w:t xml:space="preserve">Ensure the Internal Audit Department </w:t>
      </w:r>
      <w:r w:rsidR="00E252AE" w:rsidRPr="00E03BBC">
        <w:rPr>
          <w:rFonts w:cs="Arial"/>
          <w:szCs w:val="20"/>
        </w:rPr>
        <w:t xml:space="preserve">has unrestricted scope, the necessary resources and </w:t>
      </w:r>
      <w:r w:rsidR="003F3BFB" w:rsidRPr="00E03BBC">
        <w:rPr>
          <w:rFonts w:cs="Arial"/>
          <w:szCs w:val="20"/>
        </w:rPr>
        <w:t xml:space="preserve">unfettered </w:t>
      </w:r>
      <w:r w:rsidR="00E252AE" w:rsidRPr="00E03BBC">
        <w:rPr>
          <w:rFonts w:cs="Arial"/>
          <w:szCs w:val="20"/>
        </w:rPr>
        <w:t xml:space="preserve">access to information </w:t>
      </w:r>
      <w:r w:rsidR="00682C80" w:rsidRPr="00E03BBC">
        <w:rPr>
          <w:rFonts w:cs="Arial"/>
          <w:szCs w:val="20"/>
        </w:rPr>
        <w:t xml:space="preserve">and persons in relevant functions </w:t>
      </w:r>
      <w:r w:rsidR="00E252AE" w:rsidRPr="00E03BBC">
        <w:rPr>
          <w:rFonts w:cs="Arial"/>
          <w:szCs w:val="20"/>
        </w:rPr>
        <w:t>to e</w:t>
      </w:r>
      <w:r w:rsidR="003C5A57" w:rsidRPr="00E03BBC">
        <w:rPr>
          <w:rFonts w:cs="Arial"/>
          <w:szCs w:val="20"/>
        </w:rPr>
        <w:t xml:space="preserve">nable </w:t>
      </w:r>
      <w:r w:rsidR="003F3BFB" w:rsidRPr="00E03BBC">
        <w:rPr>
          <w:rFonts w:cs="Arial"/>
          <w:szCs w:val="20"/>
        </w:rPr>
        <w:t xml:space="preserve">the Department </w:t>
      </w:r>
      <w:r w:rsidR="003C5A57" w:rsidRPr="00E03BBC">
        <w:rPr>
          <w:rFonts w:cs="Arial"/>
          <w:szCs w:val="20"/>
        </w:rPr>
        <w:t xml:space="preserve">to fulfil its </w:t>
      </w:r>
      <w:r w:rsidR="002D67E7" w:rsidRPr="00E03BBC">
        <w:rPr>
          <w:rFonts w:cs="Arial"/>
          <w:szCs w:val="20"/>
        </w:rPr>
        <w:t>mandate.</w:t>
      </w:r>
    </w:p>
    <w:p w14:paraId="788A0153" w14:textId="49BD986A" w:rsidR="00CC4E2D" w:rsidRPr="00E03BBC" w:rsidRDefault="00F82551" w:rsidP="00F82551">
      <w:pPr>
        <w:pStyle w:val="Bullet1"/>
        <w:numPr>
          <w:ilvl w:val="0"/>
          <w:numId w:val="0"/>
        </w:numPr>
        <w:spacing w:after="240" w:line="360" w:lineRule="auto"/>
        <w:ind w:left="1418" w:hanging="698"/>
        <w:rPr>
          <w:rFonts w:cs="Arial"/>
          <w:szCs w:val="20"/>
        </w:rPr>
      </w:pPr>
      <w:r>
        <w:rPr>
          <w:rFonts w:cs="Arial"/>
          <w:szCs w:val="20"/>
        </w:rPr>
        <w:t>(d)</w:t>
      </w:r>
      <w:r>
        <w:rPr>
          <w:rFonts w:cs="Arial"/>
          <w:szCs w:val="20"/>
        </w:rPr>
        <w:tab/>
      </w:r>
      <w:r w:rsidR="003F3BFB" w:rsidRPr="00E03BBC">
        <w:rPr>
          <w:rFonts w:cs="Arial"/>
          <w:szCs w:val="20"/>
        </w:rPr>
        <w:t xml:space="preserve">Review </w:t>
      </w:r>
      <w:r w:rsidR="00CC4E2D" w:rsidRPr="00E03BBC">
        <w:rPr>
          <w:rFonts w:cs="Arial"/>
          <w:szCs w:val="20"/>
        </w:rPr>
        <w:t>and a</w:t>
      </w:r>
      <w:r w:rsidR="00E252AE" w:rsidRPr="00E03BBC">
        <w:rPr>
          <w:rFonts w:cs="Arial"/>
          <w:szCs w:val="20"/>
        </w:rPr>
        <w:t>pprove</w:t>
      </w:r>
      <w:r w:rsidR="00CC4E2D" w:rsidRPr="00E03BBC">
        <w:rPr>
          <w:rFonts w:cs="Arial"/>
          <w:szCs w:val="20"/>
        </w:rPr>
        <w:t xml:space="preserve"> the annual </w:t>
      </w:r>
      <w:r w:rsidR="003F3BFB" w:rsidRPr="00E03BBC">
        <w:rPr>
          <w:rFonts w:cs="Arial"/>
          <w:szCs w:val="20"/>
        </w:rPr>
        <w:t xml:space="preserve">Internal Audit </w:t>
      </w:r>
      <w:r w:rsidR="00CC4E2D" w:rsidRPr="00E03BBC">
        <w:rPr>
          <w:rFonts w:cs="Arial"/>
          <w:szCs w:val="20"/>
        </w:rPr>
        <w:t>plan</w:t>
      </w:r>
      <w:r w:rsidR="003F3BFB" w:rsidRPr="00E03BBC">
        <w:rPr>
          <w:rFonts w:cs="Arial"/>
          <w:szCs w:val="20"/>
        </w:rPr>
        <w:t>, and any interim updates to the Plan,</w:t>
      </w:r>
      <w:r w:rsidR="00CC4E2D" w:rsidRPr="00E03BBC">
        <w:rPr>
          <w:rFonts w:cs="Arial"/>
          <w:szCs w:val="20"/>
        </w:rPr>
        <w:t xml:space="preserve"> </w:t>
      </w:r>
      <w:r w:rsidR="00E252AE" w:rsidRPr="00E03BBC">
        <w:rPr>
          <w:rFonts w:cs="Arial"/>
          <w:szCs w:val="20"/>
        </w:rPr>
        <w:t xml:space="preserve">to ensure it is aligned with the key risks of the business and receive regular reports on work carried </w:t>
      </w:r>
      <w:r w:rsidR="002D67E7" w:rsidRPr="00E03BBC">
        <w:rPr>
          <w:rFonts w:cs="Arial"/>
          <w:szCs w:val="20"/>
        </w:rPr>
        <w:t>out.</w:t>
      </w:r>
    </w:p>
    <w:p w14:paraId="6161B47A" w14:textId="00728167" w:rsidR="00F122B8" w:rsidRPr="00E03BBC" w:rsidRDefault="00F82551" w:rsidP="00F82551">
      <w:pPr>
        <w:pStyle w:val="Bullet1"/>
        <w:numPr>
          <w:ilvl w:val="0"/>
          <w:numId w:val="0"/>
        </w:numPr>
        <w:spacing w:after="240" w:line="360" w:lineRule="auto"/>
        <w:ind w:left="1418" w:hanging="698"/>
        <w:rPr>
          <w:rFonts w:cs="Arial"/>
          <w:szCs w:val="20"/>
        </w:rPr>
      </w:pPr>
      <w:r>
        <w:rPr>
          <w:rFonts w:cs="Arial"/>
          <w:szCs w:val="20"/>
        </w:rPr>
        <w:t>(e)</w:t>
      </w:r>
      <w:r>
        <w:rPr>
          <w:rFonts w:cs="Arial"/>
          <w:szCs w:val="20"/>
        </w:rPr>
        <w:tab/>
      </w:r>
      <w:r w:rsidR="003F3BFB" w:rsidRPr="00E03BBC">
        <w:rPr>
          <w:rFonts w:cs="Arial"/>
          <w:szCs w:val="20"/>
        </w:rPr>
        <w:t xml:space="preserve">Ensure </w:t>
      </w:r>
      <w:r w:rsidR="00F122B8" w:rsidRPr="00E03BBC">
        <w:rPr>
          <w:rFonts w:cs="Arial"/>
          <w:szCs w:val="20"/>
        </w:rPr>
        <w:t xml:space="preserve">the </w:t>
      </w:r>
      <w:r w:rsidR="003F3BFB" w:rsidRPr="00E03BBC">
        <w:rPr>
          <w:rFonts w:cs="Arial"/>
          <w:szCs w:val="20"/>
        </w:rPr>
        <w:t>Head of I</w:t>
      </w:r>
      <w:r w:rsidR="00F122B8" w:rsidRPr="00E03BBC">
        <w:rPr>
          <w:rFonts w:cs="Arial"/>
          <w:szCs w:val="20"/>
        </w:rPr>
        <w:t xml:space="preserve">nternal </w:t>
      </w:r>
      <w:r w:rsidR="003F3BFB" w:rsidRPr="00E03BBC">
        <w:rPr>
          <w:rFonts w:cs="Arial"/>
          <w:szCs w:val="20"/>
        </w:rPr>
        <w:t xml:space="preserve">Audit </w:t>
      </w:r>
      <w:r w:rsidR="000F5FF6" w:rsidRPr="00E03BBC">
        <w:rPr>
          <w:rFonts w:cs="Arial"/>
          <w:szCs w:val="20"/>
        </w:rPr>
        <w:t>has direct access to the B</w:t>
      </w:r>
      <w:r w:rsidR="00F122B8" w:rsidRPr="00E03BBC">
        <w:rPr>
          <w:rFonts w:cs="Arial"/>
          <w:szCs w:val="20"/>
        </w:rPr>
        <w:t xml:space="preserve">oard </w:t>
      </w:r>
      <w:r w:rsidR="00B42C50">
        <w:rPr>
          <w:rFonts w:cs="Arial"/>
          <w:szCs w:val="20"/>
        </w:rPr>
        <w:t>Chair</w:t>
      </w:r>
      <w:r w:rsidR="003F3BFB" w:rsidRPr="00E03BBC">
        <w:rPr>
          <w:rFonts w:cs="Arial"/>
          <w:szCs w:val="20"/>
        </w:rPr>
        <w:t xml:space="preserve"> </w:t>
      </w:r>
      <w:r w:rsidR="00F122B8" w:rsidRPr="00E03BBC">
        <w:rPr>
          <w:rFonts w:cs="Arial"/>
          <w:szCs w:val="20"/>
        </w:rPr>
        <w:t xml:space="preserve">and to the Committee </w:t>
      </w:r>
      <w:r w:rsidR="00B42C50">
        <w:rPr>
          <w:rFonts w:cs="Arial"/>
          <w:szCs w:val="20"/>
        </w:rPr>
        <w:t>Chair</w:t>
      </w:r>
      <w:r w:rsidR="00F122B8" w:rsidRPr="00E03BBC">
        <w:rPr>
          <w:rFonts w:cs="Arial"/>
          <w:szCs w:val="20"/>
        </w:rPr>
        <w:t xml:space="preserve">, providing independence from the </w:t>
      </w:r>
      <w:r w:rsidR="003F3BFB" w:rsidRPr="00E03BBC">
        <w:rPr>
          <w:rFonts w:cs="Arial"/>
          <w:szCs w:val="20"/>
        </w:rPr>
        <w:t xml:space="preserve">Executive </w:t>
      </w:r>
      <w:r w:rsidR="00F122B8" w:rsidRPr="00E03BBC">
        <w:rPr>
          <w:rFonts w:cs="Arial"/>
          <w:szCs w:val="20"/>
        </w:rPr>
        <w:t xml:space="preserve">and accountability to the </w:t>
      </w:r>
      <w:r w:rsidR="002D67E7" w:rsidRPr="00E03BBC">
        <w:rPr>
          <w:rFonts w:cs="Arial"/>
          <w:szCs w:val="20"/>
        </w:rPr>
        <w:t>Committee.</w:t>
      </w:r>
    </w:p>
    <w:p w14:paraId="7C5598BD" w14:textId="218768E5" w:rsidR="00F122B8" w:rsidRPr="00E03BBC" w:rsidRDefault="00F82551" w:rsidP="00F82551">
      <w:pPr>
        <w:pStyle w:val="Bullet1"/>
        <w:numPr>
          <w:ilvl w:val="0"/>
          <w:numId w:val="0"/>
        </w:numPr>
        <w:spacing w:after="240" w:line="360" w:lineRule="auto"/>
        <w:ind w:left="1418" w:hanging="698"/>
        <w:rPr>
          <w:rFonts w:cs="Arial"/>
          <w:szCs w:val="20"/>
        </w:rPr>
      </w:pPr>
      <w:r>
        <w:rPr>
          <w:rFonts w:cs="Arial"/>
          <w:szCs w:val="20"/>
        </w:rPr>
        <w:t>(f)</w:t>
      </w:r>
      <w:r>
        <w:rPr>
          <w:rFonts w:cs="Arial"/>
          <w:szCs w:val="20"/>
        </w:rPr>
        <w:tab/>
      </w:r>
      <w:r w:rsidR="003F3BFB" w:rsidRPr="00E03BBC">
        <w:rPr>
          <w:rFonts w:cs="Arial"/>
          <w:szCs w:val="20"/>
        </w:rPr>
        <w:t xml:space="preserve">Monitor </w:t>
      </w:r>
      <w:r w:rsidR="00231BDA" w:rsidRPr="00E03BBC">
        <w:rPr>
          <w:rFonts w:cs="Arial"/>
          <w:szCs w:val="20"/>
        </w:rPr>
        <w:t xml:space="preserve">and assess the role and effectiveness of the </w:t>
      </w:r>
      <w:r w:rsidR="007B00F4">
        <w:rPr>
          <w:rFonts w:cs="Arial"/>
          <w:szCs w:val="20"/>
        </w:rPr>
        <w:t>Group</w:t>
      </w:r>
      <w:r w:rsidR="00F63935" w:rsidRPr="00E03BBC">
        <w:rPr>
          <w:rFonts w:cs="Arial"/>
          <w:szCs w:val="20"/>
        </w:rPr>
        <w:t>'</w:t>
      </w:r>
      <w:r w:rsidR="00231BDA" w:rsidRPr="00E03BBC">
        <w:rPr>
          <w:rFonts w:cs="Arial"/>
          <w:szCs w:val="20"/>
        </w:rPr>
        <w:t xml:space="preserve">s </w:t>
      </w:r>
      <w:r w:rsidR="003F3BFB" w:rsidRPr="00E03BBC">
        <w:rPr>
          <w:rFonts w:cs="Arial"/>
          <w:szCs w:val="20"/>
        </w:rPr>
        <w:t xml:space="preserve">Internal Audit Department </w:t>
      </w:r>
      <w:r w:rsidR="00231BDA" w:rsidRPr="00E03BBC">
        <w:rPr>
          <w:rFonts w:cs="Arial"/>
          <w:szCs w:val="20"/>
        </w:rPr>
        <w:t xml:space="preserve">in the overall context of the </w:t>
      </w:r>
      <w:r w:rsidR="007B00F4">
        <w:rPr>
          <w:rFonts w:cs="Arial"/>
          <w:szCs w:val="20"/>
        </w:rPr>
        <w:t>Group</w:t>
      </w:r>
      <w:r w:rsidR="00F63935" w:rsidRPr="00E03BBC">
        <w:rPr>
          <w:rFonts w:cs="Arial"/>
          <w:szCs w:val="20"/>
        </w:rPr>
        <w:t>'</w:t>
      </w:r>
      <w:r w:rsidR="00231BDA" w:rsidRPr="00E03BBC">
        <w:rPr>
          <w:rFonts w:cs="Arial"/>
          <w:szCs w:val="20"/>
        </w:rPr>
        <w:t xml:space="preserve">s risk management system and the work of </w:t>
      </w:r>
      <w:r w:rsidR="003F3BFB" w:rsidRPr="00E03BBC">
        <w:rPr>
          <w:rFonts w:cs="Arial"/>
          <w:szCs w:val="20"/>
        </w:rPr>
        <w:t>the C</w:t>
      </w:r>
      <w:r w:rsidR="00231BDA" w:rsidRPr="00E03BBC">
        <w:rPr>
          <w:rFonts w:cs="Arial"/>
          <w:szCs w:val="20"/>
        </w:rPr>
        <w:t>ompliance</w:t>
      </w:r>
      <w:r w:rsidR="003F3BFB" w:rsidRPr="00E03BBC">
        <w:rPr>
          <w:rFonts w:cs="Arial"/>
          <w:szCs w:val="20"/>
        </w:rPr>
        <w:t xml:space="preserve"> and the F</w:t>
      </w:r>
      <w:r w:rsidR="006E6497" w:rsidRPr="00E03BBC">
        <w:rPr>
          <w:rFonts w:cs="Arial"/>
          <w:szCs w:val="20"/>
        </w:rPr>
        <w:t xml:space="preserve">inance </w:t>
      </w:r>
      <w:r w:rsidR="003F3BFB" w:rsidRPr="00E03BBC">
        <w:rPr>
          <w:rFonts w:cs="Arial"/>
          <w:szCs w:val="20"/>
        </w:rPr>
        <w:t xml:space="preserve">Departments </w:t>
      </w:r>
      <w:r w:rsidR="006E6497" w:rsidRPr="00E03BBC">
        <w:rPr>
          <w:rFonts w:cs="Arial"/>
          <w:szCs w:val="20"/>
        </w:rPr>
        <w:t xml:space="preserve">and the </w:t>
      </w:r>
      <w:r w:rsidR="003F3BFB" w:rsidRPr="00E03BBC">
        <w:rPr>
          <w:rFonts w:cs="Arial"/>
          <w:szCs w:val="20"/>
        </w:rPr>
        <w:t>External Auditor</w:t>
      </w:r>
      <w:r w:rsidR="006E6497" w:rsidRPr="00E03BBC">
        <w:rPr>
          <w:rFonts w:cs="Arial"/>
          <w:szCs w:val="20"/>
        </w:rPr>
        <w:t>,</w:t>
      </w:r>
      <w:r w:rsidR="00231BDA" w:rsidRPr="00E03BBC">
        <w:rPr>
          <w:rFonts w:cs="Arial"/>
          <w:szCs w:val="20"/>
        </w:rPr>
        <w:t xml:space="preserve"> including carrying</w:t>
      </w:r>
      <w:r w:rsidR="00F122B8" w:rsidRPr="00E03BBC">
        <w:rPr>
          <w:rFonts w:cs="Arial"/>
          <w:szCs w:val="20"/>
        </w:rPr>
        <w:t xml:space="preserve"> out an annual assessment of the effectiveness of the </w:t>
      </w:r>
      <w:r w:rsidR="003F3BFB" w:rsidRPr="00E03BBC">
        <w:rPr>
          <w:rFonts w:cs="Arial"/>
          <w:szCs w:val="20"/>
        </w:rPr>
        <w:t>I</w:t>
      </w:r>
      <w:r w:rsidR="00F122B8" w:rsidRPr="00E03BBC">
        <w:rPr>
          <w:rFonts w:cs="Arial"/>
          <w:szCs w:val="20"/>
        </w:rPr>
        <w:t xml:space="preserve">nternal </w:t>
      </w:r>
      <w:r w:rsidR="003F3BFB" w:rsidRPr="00E03BBC">
        <w:rPr>
          <w:rFonts w:cs="Arial"/>
          <w:szCs w:val="20"/>
        </w:rPr>
        <w:t>Audit Department</w:t>
      </w:r>
      <w:r w:rsidR="00F122B8" w:rsidRPr="00E03BBC">
        <w:rPr>
          <w:rFonts w:cs="Arial"/>
          <w:szCs w:val="20"/>
        </w:rPr>
        <w:t xml:space="preserve"> and as part of this assessment: </w:t>
      </w:r>
    </w:p>
    <w:p w14:paraId="7AD1847E" w14:textId="51DCA214" w:rsidR="00F122B8" w:rsidRPr="00E03BBC" w:rsidRDefault="00F82551" w:rsidP="00F82551">
      <w:pPr>
        <w:ind w:left="2127" w:hanging="709"/>
      </w:pPr>
      <w:r>
        <w:t>(i)</w:t>
      </w:r>
      <w:r>
        <w:tab/>
      </w:r>
      <w:r w:rsidR="003F3BFB" w:rsidRPr="00E03BBC">
        <w:t xml:space="preserve">Meet </w:t>
      </w:r>
      <w:r w:rsidR="00F122B8" w:rsidRPr="00E03BBC">
        <w:t xml:space="preserve">with the </w:t>
      </w:r>
      <w:r w:rsidR="003F3BFB" w:rsidRPr="00E03BBC">
        <w:t xml:space="preserve">Head </w:t>
      </w:r>
      <w:r w:rsidR="00F122B8" w:rsidRPr="00E03BBC">
        <w:t xml:space="preserve">of </w:t>
      </w:r>
      <w:r w:rsidR="00A91A90" w:rsidRPr="00E03BBC">
        <w:t>Internal</w:t>
      </w:r>
      <w:r w:rsidR="00F122B8" w:rsidRPr="00E03BBC">
        <w:t xml:space="preserve"> </w:t>
      </w:r>
      <w:r w:rsidR="003F3BFB" w:rsidRPr="00E03BBC">
        <w:t xml:space="preserve">Audit </w:t>
      </w:r>
      <w:r w:rsidR="002C2A98" w:rsidRPr="00E03BBC">
        <w:t>at least once a year</w:t>
      </w:r>
      <w:r w:rsidR="003F3BFB" w:rsidRPr="00E03BBC">
        <w:t>,</w:t>
      </w:r>
      <w:r w:rsidR="002C2A98" w:rsidRPr="00E03BBC">
        <w:t xml:space="preserve"> </w:t>
      </w:r>
      <w:r w:rsidR="00F122B8" w:rsidRPr="00E03BBC">
        <w:t>without the presence of management</w:t>
      </w:r>
      <w:r w:rsidR="003F3BFB" w:rsidRPr="00E03BBC">
        <w:t>,</w:t>
      </w:r>
      <w:r w:rsidR="00F122B8" w:rsidRPr="00E03BBC">
        <w:t xml:space="preserve"> to discuss the effectiveness of the function</w:t>
      </w:r>
      <w:r w:rsidR="002C2A98" w:rsidRPr="00E03BBC">
        <w:t xml:space="preserve">, and any issues arising from the </w:t>
      </w:r>
      <w:r w:rsidR="00726653" w:rsidRPr="00E03BBC">
        <w:t>assurance or consulting work</w:t>
      </w:r>
      <w:r w:rsidR="002C2A98" w:rsidRPr="00E03BBC">
        <w:t xml:space="preserve"> carried </w:t>
      </w:r>
      <w:r w:rsidR="002D67E7" w:rsidRPr="00E03BBC">
        <w:t>out.</w:t>
      </w:r>
    </w:p>
    <w:p w14:paraId="52D4BD19" w14:textId="54170ADF" w:rsidR="002C2A98" w:rsidRPr="00E03BBC" w:rsidRDefault="00F82551" w:rsidP="00F82551">
      <w:pPr>
        <w:ind w:left="1418"/>
      </w:pPr>
      <w:r>
        <w:t>(ii)</w:t>
      </w:r>
      <w:r>
        <w:tab/>
      </w:r>
      <w:r w:rsidR="00726653" w:rsidRPr="00E03BBC">
        <w:t xml:space="preserve">Review </w:t>
      </w:r>
      <w:r w:rsidR="00F122B8" w:rsidRPr="00E03BBC">
        <w:t xml:space="preserve">and assess the annual </w:t>
      </w:r>
      <w:r w:rsidR="00726653" w:rsidRPr="00E03BBC">
        <w:t xml:space="preserve">Internal Audit assurance </w:t>
      </w:r>
      <w:r w:rsidR="002D67E7" w:rsidRPr="00E03BBC">
        <w:t>plan.</w:t>
      </w:r>
      <w:r w:rsidR="00F122B8" w:rsidRPr="00E03BBC">
        <w:t xml:space="preserve"> </w:t>
      </w:r>
    </w:p>
    <w:p w14:paraId="46675481" w14:textId="5BAEDB46" w:rsidR="00F122B8" w:rsidRPr="00E03BBC" w:rsidRDefault="00F82551" w:rsidP="00F82551">
      <w:pPr>
        <w:ind w:left="2127" w:hanging="709"/>
      </w:pPr>
      <w:r>
        <w:t>(iii)</w:t>
      </w:r>
      <w:r>
        <w:tab/>
      </w:r>
      <w:r w:rsidR="00726653" w:rsidRPr="00E03BBC">
        <w:t xml:space="preserve">Receive </w:t>
      </w:r>
      <w:r w:rsidR="00F122B8" w:rsidRPr="00E03BBC">
        <w:t xml:space="preserve">a report on the results of the </w:t>
      </w:r>
      <w:r w:rsidR="00726653" w:rsidRPr="00E03BBC">
        <w:t xml:space="preserve">Internal Audit Department’s </w:t>
      </w:r>
      <w:r w:rsidR="00F122B8" w:rsidRPr="00E03BBC">
        <w:t>work</w:t>
      </w:r>
      <w:r w:rsidR="002C2A98" w:rsidRPr="00E03BBC">
        <w:t xml:space="preserve"> on a periodic basis</w:t>
      </w:r>
      <w:r w:rsidR="002D67E7">
        <w:t>.</w:t>
      </w:r>
      <w:r w:rsidR="00F122B8" w:rsidRPr="00E03BBC">
        <w:t xml:space="preserve"> </w:t>
      </w:r>
    </w:p>
    <w:p w14:paraId="0521AC56" w14:textId="65155879" w:rsidR="00F122B8" w:rsidRPr="00E03BBC" w:rsidRDefault="00F82551" w:rsidP="00F82551">
      <w:pPr>
        <w:ind w:left="2127" w:hanging="709"/>
      </w:pPr>
      <w:r>
        <w:t>(iv)</w:t>
      </w:r>
      <w:r>
        <w:tab/>
      </w:r>
      <w:r w:rsidR="00726653" w:rsidRPr="00E03BBC">
        <w:t xml:space="preserve">Determine </w:t>
      </w:r>
      <w:r w:rsidR="00F122B8" w:rsidRPr="00E03BBC">
        <w:t xml:space="preserve">whether it is satisfied that the quality, experience and expertise of </w:t>
      </w:r>
      <w:r w:rsidR="00726653" w:rsidRPr="00E03BBC">
        <w:t>the I</w:t>
      </w:r>
      <w:r w:rsidR="00F122B8" w:rsidRPr="00E03BBC">
        <w:t xml:space="preserve">nternal </w:t>
      </w:r>
      <w:r w:rsidR="00726653" w:rsidRPr="00E03BBC">
        <w:t>A</w:t>
      </w:r>
      <w:r w:rsidR="00F122B8" w:rsidRPr="00E03BBC">
        <w:t xml:space="preserve">udit </w:t>
      </w:r>
      <w:r w:rsidR="00726653" w:rsidRPr="00E03BBC">
        <w:t xml:space="preserve">Department </w:t>
      </w:r>
      <w:r w:rsidR="00F122B8" w:rsidRPr="00E03BBC">
        <w:t xml:space="preserve">is appropriate for the </w:t>
      </w:r>
      <w:r w:rsidR="002D67E7" w:rsidRPr="00E03BBC">
        <w:t>business.</w:t>
      </w:r>
    </w:p>
    <w:p w14:paraId="77DD200D" w14:textId="5B4DF265" w:rsidR="00F122B8" w:rsidRPr="00E03BBC" w:rsidRDefault="00F82551" w:rsidP="00F82551">
      <w:pPr>
        <w:ind w:left="2127" w:hanging="709"/>
      </w:pPr>
      <w:r>
        <w:t>(v)</w:t>
      </w:r>
      <w:r>
        <w:tab/>
      </w:r>
      <w:r w:rsidR="003226A8" w:rsidRPr="00E03BBC">
        <w:t>R</w:t>
      </w:r>
      <w:r w:rsidR="00F122B8" w:rsidRPr="00E03BBC">
        <w:t xml:space="preserve">eview </w:t>
      </w:r>
      <w:r w:rsidR="002C2A98" w:rsidRPr="00E03BBC">
        <w:t xml:space="preserve">and monitor </w:t>
      </w:r>
      <w:r w:rsidR="00F122B8" w:rsidRPr="00E03BBC">
        <w:t>the actions taken by management</w:t>
      </w:r>
      <w:r w:rsidR="002C2A98" w:rsidRPr="00E03BBC">
        <w:t>, and their responsiveness,</w:t>
      </w:r>
      <w:r w:rsidR="00F122B8" w:rsidRPr="00E03BBC">
        <w:t xml:space="preserve"> to implement the </w:t>
      </w:r>
      <w:r w:rsidR="002C2A98" w:rsidRPr="00E03BBC">
        <w:t xml:space="preserve">findings and </w:t>
      </w:r>
      <w:r w:rsidR="00F122B8" w:rsidRPr="00E03BBC">
        <w:t xml:space="preserve">recommendations of internal audit and to support the effective working of the internal audit </w:t>
      </w:r>
      <w:r w:rsidR="002D67E7" w:rsidRPr="00E03BBC">
        <w:t>function.</w:t>
      </w:r>
    </w:p>
    <w:p w14:paraId="7923977E" w14:textId="6676B6BB" w:rsidR="00CC4E2D" w:rsidRPr="00E03BBC" w:rsidRDefault="00F82551" w:rsidP="00F82551">
      <w:pPr>
        <w:ind w:left="2127" w:hanging="709"/>
      </w:pPr>
      <w:r>
        <w:t>(vi)</w:t>
      </w:r>
      <w:r>
        <w:tab/>
      </w:r>
      <w:r w:rsidR="003226A8" w:rsidRPr="00E03BBC">
        <w:t>R</w:t>
      </w:r>
      <w:r w:rsidR="002C2A98" w:rsidRPr="00E03BBC">
        <w:t>eview and monitor management</w:t>
      </w:r>
      <w:r w:rsidR="00F63935" w:rsidRPr="00E03BBC">
        <w:t>'</w:t>
      </w:r>
      <w:r w:rsidR="002C2A98" w:rsidRPr="00E03BBC">
        <w:t xml:space="preserve">s responsiveness to findings and recommendations of the </w:t>
      </w:r>
      <w:r w:rsidR="006128EB" w:rsidRPr="00E03BBC">
        <w:t>CFO</w:t>
      </w:r>
      <w:r w:rsidR="002C2A98" w:rsidRPr="00E03BBC">
        <w:t xml:space="preserve">, including the progress in addressing internal audit </w:t>
      </w:r>
      <w:r w:rsidR="002D67E7" w:rsidRPr="00E03BBC">
        <w:t>actions.</w:t>
      </w:r>
    </w:p>
    <w:p w14:paraId="6577B7E1" w14:textId="6DF50C7A" w:rsidR="00CC4E2D" w:rsidRPr="00E03BBC" w:rsidRDefault="00F82551" w:rsidP="00F82551">
      <w:pPr>
        <w:pStyle w:val="Bullet1"/>
        <w:numPr>
          <w:ilvl w:val="0"/>
          <w:numId w:val="0"/>
        </w:numPr>
        <w:spacing w:after="240" w:line="360" w:lineRule="auto"/>
        <w:ind w:left="1418" w:hanging="698"/>
        <w:rPr>
          <w:rFonts w:cs="Arial"/>
          <w:szCs w:val="20"/>
        </w:rPr>
      </w:pPr>
      <w:r>
        <w:rPr>
          <w:rFonts w:cs="Arial"/>
          <w:szCs w:val="20"/>
        </w:rPr>
        <w:t>(g)</w:t>
      </w:r>
      <w:r>
        <w:rPr>
          <w:rFonts w:cs="Arial"/>
          <w:szCs w:val="20"/>
        </w:rPr>
        <w:tab/>
      </w:r>
      <w:r w:rsidR="003226A8" w:rsidRPr="00E03BBC">
        <w:rPr>
          <w:rFonts w:cs="Arial"/>
          <w:szCs w:val="20"/>
        </w:rPr>
        <w:t>R</w:t>
      </w:r>
      <w:r w:rsidR="00CC4E2D" w:rsidRPr="00E03BBC">
        <w:rPr>
          <w:rFonts w:cs="Arial"/>
          <w:szCs w:val="20"/>
        </w:rPr>
        <w:t xml:space="preserve">eview reports addressed to the Committee from the internal </w:t>
      </w:r>
      <w:r w:rsidR="002D67E7" w:rsidRPr="00E03BBC">
        <w:rPr>
          <w:rFonts w:cs="Arial"/>
          <w:szCs w:val="20"/>
        </w:rPr>
        <w:t>auditor.</w:t>
      </w:r>
    </w:p>
    <w:p w14:paraId="3CD61D5D" w14:textId="77777777" w:rsidR="00CC4E2D" w:rsidRPr="00E03BBC" w:rsidRDefault="00F82551" w:rsidP="00F82551">
      <w:pPr>
        <w:pStyle w:val="Bullet1"/>
        <w:numPr>
          <w:ilvl w:val="0"/>
          <w:numId w:val="0"/>
        </w:numPr>
        <w:spacing w:after="240" w:line="360" w:lineRule="auto"/>
        <w:ind w:left="1418" w:hanging="698"/>
        <w:rPr>
          <w:rFonts w:cs="Arial"/>
          <w:szCs w:val="20"/>
        </w:rPr>
      </w:pPr>
      <w:r>
        <w:rPr>
          <w:rFonts w:cs="Arial"/>
          <w:szCs w:val="20"/>
        </w:rPr>
        <w:t>(h)</w:t>
      </w:r>
      <w:r>
        <w:rPr>
          <w:rFonts w:cs="Arial"/>
          <w:szCs w:val="20"/>
        </w:rPr>
        <w:tab/>
      </w:r>
      <w:r w:rsidR="003226A8" w:rsidRPr="00E03BBC">
        <w:rPr>
          <w:rFonts w:cs="Arial"/>
          <w:szCs w:val="20"/>
        </w:rPr>
        <w:t>A</w:t>
      </w:r>
      <w:r w:rsidR="00CC4E2D" w:rsidRPr="00E03BBC">
        <w:rPr>
          <w:rFonts w:cs="Arial"/>
          <w:szCs w:val="20"/>
        </w:rPr>
        <w:t>pprove the appointment and removal of the head of internal audit;</w:t>
      </w:r>
      <w:r w:rsidR="00CF7ECE" w:rsidRPr="00E03BBC">
        <w:rPr>
          <w:rFonts w:cs="Arial"/>
          <w:szCs w:val="20"/>
        </w:rPr>
        <w:t xml:space="preserve"> </w:t>
      </w:r>
      <w:r w:rsidR="00CC4E2D" w:rsidRPr="00E03BBC">
        <w:rPr>
          <w:rFonts w:cs="Arial"/>
          <w:szCs w:val="20"/>
        </w:rPr>
        <w:t>and</w:t>
      </w:r>
    </w:p>
    <w:p w14:paraId="7D313E77" w14:textId="1D54A019" w:rsidR="00F122B8" w:rsidRDefault="00F82551" w:rsidP="00F82551">
      <w:pPr>
        <w:pStyle w:val="Bullet1"/>
        <w:numPr>
          <w:ilvl w:val="0"/>
          <w:numId w:val="0"/>
        </w:numPr>
        <w:spacing w:after="240" w:line="360" w:lineRule="auto"/>
        <w:ind w:left="1418" w:hanging="698"/>
        <w:rPr>
          <w:rFonts w:cs="Arial"/>
          <w:szCs w:val="20"/>
        </w:rPr>
      </w:pPr>
      <w:r>
        <w:rPr>
          <w:rFonts w:cs="Arial"/>
          <w:szCs w:val="20"/>
        </w:rPr>
        <w:lastRenderedPageBreak/>
        <w:t>(i)</w:t>
      </w:r>
      <w:r>
        <w:rPr>
          <w:rFonts w:cs="Arial"/>
          <w:szCs w:val="20"/>
        </w:rPr>
        <w:tab/>
      </w:r>
      <w:r w:rsidR="003226A8" w:rsidRPr="00E03BBC">
        <w:rPr>
          <w:rFonts w:cs="Arial"/>
          <w:szCs w:val="20"/>
        </w:rPr>
        <w:t>T</w:t>
      </w:r>
      <w:r w:rsidR="00F122B8" w:rsidRPr="00E03BBC">
        <w:rPr>
          <w:rFonts w:cs="Arial"/>
          <w:szCs w:val="20"/>
        </w:rPr>
        <w:t xml:space="preserve">he Committee may also wish to consider whether an independent, </w:t>
      </w:r>
      <w:r w:rsidR="002D67E7" w:rsidRPr="00E03BBC">
        <w:rPr>
          <w:rFonts w:cs="Arial"/>
          <w:szCs w:val="20"/>
        </w:rPr>
        <w:t>third-party</w:t>
      </w:r>
      <w:r w:rsidR="00F122B8" w:rsidRPr="00E03BBC">
        <w:rPr>
          <w:rFonts w:cs="Arial"/>
          <w:szCs w:val="20"/>
        </w:rPr>
        <w:t xml:space="preserve"> review of internal audit effectiveness and processes is appropriate.</w:t>
      </w:r>
    </w:p>
    <w:p w14:paraId="65365895" w14:textId="77777777" w:rsidR="00CC4E2D" w:rsidRPr="00F82551" w:rsidRDefault="00F82551" w:rsidP="00DE1280">
      <w:pPr>
        <w:rPr>
          <w:b/>
        </w:rPr>
      </w:pPr>
      <w:r w:rsidRPr="00F82551">
        <w:rPr>
          <w:b/>
        </w:rPr>
        <w:t>9.7</w:t>
      </w:r>
      <w:r w:rsidRPr="00F82551">
        <w:rPr>
          <w:b/>
        </w:rPr>
        <w:tab/>
        <w:t>External Audit</w:t>
      </w:r>
    </w:p>
    <w:p w14:paraId="70F147FC" w14:textId="77777777" w:rsidR="00CC4E2D" w:rsidRPr="00E03BBC" w:rsidRDefault="00CC4E2D" w:rsidP="00E03BBC">
      <w:pPr>
        <w:pStyle w:val="Bullet1"/>
        <w:numPr>
          <w:ilvl w:val="0"/>
          <w:numId w:val="0"/>
        </w:numPr>
        <w:spacing w:after="240" w:line="360" w:lineRule="auto"/>
        <w:ind w:left="709"/>
        <w:rPr>
          <w:rFonts w:cs="Arial"/>
          <w:szCs w:val="20"/>
        </w:rPr>
      </w:pPr>
      <w:r w:rsidRPr="00E03BBC">
        <w:rPr>
          <w:rFonts w:cs="Arial"/>
          <w:szCs w:val="20"/>
        </w:rPr>
        <w:t xml:space="preserve">The Committee </w:t>
      </w:r>
      <w:r w:rsidR="00D23B58">
        <w:rPr>
          <w:rFonts w:cs="Arial"/>
          <w:szCs w:val="20"/>
        </w:rPr>
        <w:t>will</w:t>
      </w:r>
      <w:r w:rsidRPr="00E03BBC">
        <w:rPr>
          <w:rFonts w:cs="Arial"/>
          <w:szCs w:val="20"/>
        </w:rPr>
        <w:t>:</w:t>
      </w:r>
    </w:p>
    <w:p w14:paraId="7363720D" w14:textId="2FA9B0EB" w:rsidR="009C4CE5" w:rsidRPr="00E03BBC" w:rsidRDefault="00F82551" w:rsidP="00F82551">
      <w:pPr>
        <w:pStyle w:val="Bullet1"/>
        <w:numPr>
          <w:ilvl w:val="0"/>
          <w:numId w:val="0"/>
        </w:numPr>
        <w:spacing w:after="240" w:line="360" w:lineRule="auto"/>
        <w:ind w:left="1418" w:hanging="698"/>
        <w:rPr>
          <w:rFonts w:cs="Arial"/>
          <w:szCs w:val="20"/>
        </w:rPr>
      </w:pPr>
      <w:r>
        <w:rPr>
          <w:rFonts w:cs="Arial"/>
          <w:szCs w:val="20"/>
        </w:rPr>
        <w:t>(a)</w:t>
      </w:r>
      <w:r>
        <w:rPr>
          <w:rFonts w:cs="Arial"/>
          <w:szCs w:val="20"/>
        </w:rPr>
        <w:tab/>
      </w:r>
      <w:r w:rsidR="009C4CE5" w:rsidRPr="00E03BBC">
        <w:rPr>
          <w:rFonts w:cs="Arial"/>
          <w:szCs w:val="20"/>
        </w:rPr>
        <w:t>T</w:t>
      </w:r>
      <w:r w:rsidR="00CC4E2D" w:rsidRPr="00E03BBC">
        <w:rPr>
          <w:rFonts w:cs="Arial"/>
          <w:szCs w:val="20"/>
        </w:rPr>
        <w:t xml:space="preserve">he Committee </w:t>
      </w:r>
      <w:r w:rsidR="00D23B58">
        <w:rPr>
          <w:rFonts w:cs="Arial"/>
          <w:szCs w:val="20"/>
        </w:rPr>
        <w:t>will</w:t>
      </w:r>
      <w:r w:rsidR="00CC4E2D" w:rsidRPr="00E03BBC">
        <w:rPr>
          <w:rFonts w:cs="Arial"/>
          <w:szCs w:val="20"/>
        </w:rPr>
        <w:t xml:space="preserve"> ensure that at least once every ten years the audit services contract is put out to </w:t>
      </w:r>
      <w:r w:rsidR="00706736" w:rsidRPr="00E03BBC">
        <w:rPr>
          <w:rFonts w:cs="Arial"/>
          <w:szCs w:val="20"/>
        </w:rPr>
        <w:t xml:space="preserve">competitive </w:t>
      </w:r>
      <w:r w:rsidR="00CC4E2D" w:rsidRPr="00E03BBC">
        <w:rPr>
          <w:rFonts w:cs="Arial"/>
          <w:szCs w:val="20"/>
        </w:rPr>
        <w:t xml:space="preserve">tender, with a change of firm at least every twenty years, to comply with regulatory requirements and to enable the Committee to compare the quality and effectiveness of the services provided by the </w:t>
      </w:r>
      <w:r w:rsidR="0054746B" w:rsidRPr="00E03BBC">
        <w:rPr>
          <w:rFonts w:cs="Arial"/>
          <w:szCs w:val="20"/>
        </w:rPr>
        <w:t>statutory</w:t>
      </w:r>
      <w:r w:rsidR="00CC4E2D" w:rsidRPr="00E03BBC">
        <w:rPr>
          <w:rFonts w:cs="Arial"/>
          <w:szCs w:val="20"/>
        </w:rPr>
        <w:t xml:space="preserve"> auditor with those of other audit </w:t>
      </w:r>
      <w:r w:rsidR="002D67E7" w:rsidRPr="00E03BBC">
        <w:rPr>
          <w:rFonts w:cs="Arial"/>
          <w:szCs w:val="20"/>
        </w:rPr>
        <w:t>firms.</w:t>
      </w:r>
    </w:p>
    <w:p w14:paraId="491B3EF4" w14:textId="77777777" w:rsidR="00627A50" w:rsidRPr="00E03BBC" w:rsidRDefault="00F82551" w:rsidP="00F82551">
      <w:pPr>
        <w:pStyle w:val="Bullet1"/>
        <w:numPr>
          <w:ilvl w:val="0"/>
          <w:numId w:val="0"/>
        </w:numPr>
        <w:spacing w:after="240" w:line="360" w:lineRule="auto"/>
        <w:ind w:left="1418" w:hanging="698"/>
        <w:rPr>
          <w:rFonts w:cs="Arial"/>
          <w:szCs w:val="20"/>
        </w:rPr>
      </w:pPr>
      <w:r>
        <w:rPr>
          <w:rFonts w:cs="Arial"/>
          <w:szCs w:val="20"/>
        </w:rPr>
        <w:t>(b)</w:t>
      </w:r>
      <w:r>
        <w:rPr>
          <w:rFonts w:cs="Arial"/>
          <w:szCs w:val="20"/>
        </w:rPr>
        <w:tab/>
      </w:r>
      <w:r w:rsidR="003226A8" w:rsidRPr="00E03BBC">
        <w:rPr>
          <w:rFonts w:cs="Arial"/>
          <w:szCs w:val="20"/>
        </w:rPr>
        <w:t>C</w:t>
      </w:r>
      <w:r w:rsidR="00C275DA" w:rsidRPr="00E03BBC">
        <w:rPr>
          <w:rFonts w:cs="Arial"/>
          <w:szCs w:val="20"/>
        </w:rPr>
        <w:t>onduct</w:t>
      </w:r>
      <w:r w:rsidR="00CC4E2D" w:rsidRPr="00E03BBC">
        <w:rPr>
          <w:rFonts w:cs="Arial"/>
          <w:szCs w:val="20"/>
        </w:rPr>
        <w:t xml:space="preserve"> the </w:t>
      </w:r>
      <w:r w:rsidR="00113521" w:rsidRPr="00E03BBC">
        <w:rPr>
          <w:rFonts w:cs="Arial"/>
          <w:szCs w:val="20"/>
        </w:rPr>
        <w:t xml:space="preserve">tender </w:t>
      </w:r>
      <w:r w:rsidR="00CC4E2D" w:rsidRPr="00E03BBC">
        <w:rPr>
          <w:rFonts w:cs="Arial"/>
          <w:szCs w:val="20"/>
        </w:rPr>
        <w:t xml:space="preserve">process </w:t>
      </w:r>
      <w:r w:rsidR="009C4CE5" w:rsidRPr="00E03BBC">
        <w:rPr>
          <w:rFonts w:cs="Arial"/>
          <w:szCs w:val="20"/>
        </w:rPr>
        <w:t xml:space="preserve">for the appointment of the </w:t>
      </w:r>
      <w:r w:rsidR="00AC25D2" w:rsidRPr="00E03BBC">
        <w:rPr>
          <w:rFonts w:cs="Arial"/>
          <w:szCs w:val="20"/>
        </w:rPr>
        <w:t>external auditor</w:t>
      </w:r>
      <w:r w:rsidR="009C4CE5" w:rsidRPr="00E03BBC">
        <w:rPr>
          <w:rFonts w:cs="Arial"/>
          <w:szCs w:val="20"/>
        </w:rPr>
        <w:t>,</w:t>
      </w:r>
      <w:r w:rsidR="00CC4E2D" w:rsidRPr="00E03BBC">
        <w:rPr>
          <w:rFonts w:cs="Arial"/>
          <w:szCs w:val="20"/>
        </w:rPr>
        <w:t xml:space="preserve"> ensur</w:t>
      </w:r>
      <w:r w:rsidR="009C4CE5" w:rsidRPr="00E03BBC">
        <w:rPr>
          <w:rFonts w:cs="Arial"/>
          <w:szCs w:val="20"/>
        </w:rPr>
        <w:t>ing</w:t>
      </w:r>
      <w:r w:rsidR="00CC4E2D" w:rsidRPr="00E03BBC">
        <w:rPr>
          <w:rFonts w:cs="Arial"/>
          <w:szCs w:val="20"/>
        </w:rPr>
        <w:t xml:space="preserve"> that</w:t>
      </w:r>
      <w:r w:rsidR="00627A50" w:rsidRPr="00E03BBC">
        <w:rPr>
          <w:rFonts w:cs="Arial"/>
          <w:szCs w:val="20"/>
        </w:rPr>
        <w:t>:</w:t>
      </w:r>
      <w:r w:rsidR="00CC4E2D" w:rsidRPr="00E03BBC">
        <w:rPr>
          <w:rFonts w:cs="Arial"/>
          <w:szCs w:val="20"/>
        </w:rPr>
        <w:t xml:space="preserve"> </w:t>
      </w:r>
    </w:p>
    <w:p w14:paraId="354AF593" w14:textId="1D7671BF" w:rsidR="00627A50" w:rsidRPr="00F82551" w:rsidRDefault="00F82551" w:rsidP="00F82551">
      <w:pPr>
        <w:ind w:left="2127" w:hanging="709"/>
      </w:pPr>
      <w:r>
        <w:t>(i)</w:t>
      </w:r>
      <w:r>
        <w:tab/>
      </w:r>
      <w:r w:rsidR="003226A8" w:rsidRPr="00F82551">
        <w:t>I</w:t>
      </w:r>
      <w:r w:rsidR="00CC4E2D" w:rsidRPr="00F82551">
        <w:t xml:space="preserve">t complies with all applicable regulatory and legal requirements </w:t>
      </w:r>
      <w:r w:rsidR="00A02EE0" w:rsidRPr="00F82551">
        <w:t xml:space="preserve">and as such includes a first and second choice recommendation in the report on the tender process to the </w:t>
      </w:r>
      <w:r w:rsidR="002D67E7" w:rsidRPr="00F82551">
        <w:t>Board.</w:t>
      </w:r>
      <w:r w:rsidR="00CC4E2D" w:rsidRPr="00F82551">
        <w:t xml:space="preserve"> </w:t>
      </w:r>
    </w:p>
    <w:p w14:paraId="17BBE790" w14:textId="7E412D86" w:rsidR="00CC4E2D" w:rsidRPr="00F82551" w:rsidRDefault="00F82551" w:rsidP="00F82551">
      <w:pPr>
        <w:ind w:left="2127" w:hanging="709"/>
      </w:pPr>
      <w:r>
        <w:t>(ii)</w:t>
      </w:r>
      <w:r>
        <w:tab/>
      </w:r>
      <w:r w:rsidR="003226A8" w:rsidRPr="00F82551">
        <w:t>A</w:t>
      </w:r>
      <w:r w:rsidR="00CC4E2D" w:rsidRPr="00F82551">
        <w:t>ll tendering firms have such access as is necessary to information and individuals during the tendering process</w:t>
      </w:r>
      <w:r w:rsidR="002D67E7">
        <w:t>.</w:t>
      </w:r>
    </w:p>
    <w:p w14:paraId="1EAF4D04" w14:textId="2E8DEB82" w:rsidR="00CC4E2D" w:rsidRPr="00E03BBC" w:rsidRDefault="00F82551" w:rsidP="00F82551">
      <w:pPr>
        <w:pStyle w:val="Bullet1"/>
        <w:numPr>
          <w:ilvl w:val="0"/>
          <w:numId w:val="0"/>
        </w:numPr>
        <w:spacing w:after="240" w:line="360" w:lineRule="auto"/>
        <w:ind w:left="1418" w:hanging="698"/>
        <w:rPr>
          <w:rFonts w:cs="Arial"/>
          <w:szCs w:val="20"/>
        </w:rPr>
      </w:pPr>
      <w:r>
        <w:rPr>
          <w:rFonts w:cs="Arial"/>
          <w:szCs w:val="20"/>
        </w:rPr>
        <w:t>(c)</w:t>
      </w:r>
      <w:r>
        <w:rPr>
          <w:rFonts w:cs="Arial"/>
          <w:szCs w:val="20"/>
        </w:rPr>
        <w:tab/>
      </w:r>
      <w:r w:rsidR="00893394" w:rsidRPr="00E03BBC">
        <w:rPr>
          <w:rFonts w:cs="Arial"/>
          <w:szCs w:val="20"/>
        </w:rPr>
        <w:t>C</w:t>
      </w:r>
      <w:r w:rsidR="00CC4E2D" w:rsidRPr="00E03BBC">
        <w:rPr>
          <w:rFonts w:cs="Arial"/>
          <w:szCs w:val="20"/>
        </w:rPr>
        <w:t xml:space="preserve">onsider and make recommendations to the Board, to be put to shareholders for approval at the </w:t>
      </w:r>
      <w:r w:rsidR="00706736" w:rsidRPr="00E03BBC">
        <w:rPr>
          <w:rFonts w:cs="Arial"/>
          <w:szCs w:val="20"/>
        </w:rPr>
        <w:t>a</w:t>
      </w:r>
      <w:r w:rsidR="00CC4E2D" w:rsidRPr="00E03BBC">
        <w:rPr>
          <w:rFonts w:cs="Arial"/>
          <w:szCs w:val="20"/>
        </w:rPr>
        <w:t xml:space="preserve">nnual </w:t>
      </w:r>
      <w:r w:rsidR="00706736" w:rsidRPr="00E03BBC">
        <w:rPr>
          <w:rFonts w:cs="Arial"/>
          <w:szCs w:val="20"/>
        </w:rPr>
        <w:t>g</w:t>
      </w:r>
      <w:r w:rsidR="00CC4E2D" w:rsidRPr="00E03BBC">
        <w:rPr>
          <w:rFonts w:cs="Arial"/>
          <w:szCs w:val="20"/>
        </w:rPr>
        <w:t xml:space="preserve">eneral </w:t>
      </w:r>
      <w:r w:rsidR="00706736" w:rsidRPr="00E03BBC">
        <w:rPr>
          <w:rFonts w:cs="Arial"/>
          <w:szCs w:val="20"/>
        </w:rPr>
        <w:t>m</w:t>
      </w:r>
      <w:r w:rsidR="00CC4E2D" w:rsidRPr="00E03BBC">
        <w:rPr>
          <w:rFonts w:cs="Arial"/>
          <w:szCs w:val="20"/>
        </w:rPr>
        <w:t xml:space="preserve">eeting, in relation to the appointment, re-appointment and removal of the </w:t>
      </w:r>
      <w:r w:rsidR="007B00F4">
        <w:rPr>
          <w:rFonts w:cs="Arial"/>
          <w:szCs w:val="20"/>
        </w:rPr>
        <w:t>Group</w:t>
      </w:r>
      <w:r w:rsidR="00F63935" w:rsidRPr="00E03BBC">
        <w:rPr>
          <w:rFonts w:cs="Arial"/>
          <w:szCs w:val="20"/>
        </w:rPr>
        <w:t>'</w:t>
      </w:r>
      <w:r w:rsidR="00CC4E2D" w:rsidRPr="00E03BBC">
        <w:rPr>
          <w:rFonts w:cs="Arial"/>
          <w:szCs w:val="20"/>
        </w:rPr>
        <w:t xml:space="preserve">s </w:t>
      </w:r>
      <w:r w:rsidR="00B86B1E" w:rsidRPr="00E03BBC">
        <w:rPr>
          <w:rFonts w:cs="Arial"/>
          <w:szCs w:val="20"/>
        </w:rPr>
        <w:t>e</w:t>
      </w:r>
      <w:r w:rsidR="00CC4E2D" w:rsidRPr="00E03BBC">
        <w:rPr>
          <w:rFonts w:cs="Arial"/>
          <w:szCs w:val="20"/>
        </w:rPr>
        <w:t xml:space="preserve">xternal </w:t>
      </w:r>
      <w:r w:rsidR="00B86B1E" w:rsidRPr="00E03BBC">
        <w:rPr>
          <w:rFonts w:cs="Arial"/>
          <w:szCs w:val="20"/>
        </w:rPr>
        <w:t>a</w:t>
      </w:r>
      <w:r w:rsidR="00CC4E2D" w:rsidRPr="00E03BBC">
        <w:rPr>
          <w:rFonts w:cs="Arial"/>
          <w:szCs w:val="20"/>
        </w:rPr>
        <w:t xml:space="preserve">uditor and to approve the remuneration and terms of engagement of the external </w:t>
      </w:r>
      <w:r w:rsidR="002D67E7" w:rsidRPr="00E03BBC">
        <w:rPr>
          <w:rFonts w:cs="Arial"/>
          <w:szCs w:val="20"/>
        </w:rPr>
        <w:t>auditor.</w:t>
      </w:r>
    </w:p>
    <w:p w14:paraId="462A53CA" w14:textId="6B1C6490" w:rsidR="00CC4E2D" w:rsidRPr="00E03BBC" w:rsidRDefault="00F82551" w:rsidP="00F82551">
      <w:pPr>
        <w:pStyle w:val="Bullet1"/>
        <w:numPr>
          <w:ilvl w:val="0"/>
          <w:numId w:val="0"/>
        </w:numPr>
        <w:spacing w:after="240" w:line="360" w:lineRule="auto"/>
        <w:ind w:left="1418" w:hanging="698"/>
        <w:rPr>
          <w:rFonts w:cs="Arial"/>
          <w:szCs w:val="20"/>
        </w:rPr>
      </w:pPr>
      <w:r>
        <w:rPr>
          <w:rFonts w:cs="Arial"/>
          <w:szCs w:val="20"/>
        </w:rPr>
        <w:t>(d)</w:t>
      </w:r>
      <w:r>
        <w:rPr>
          <w:rFonts w:cs="Arial"/>
          <w:szCs w:val="20"/>
        </w:rPr>
        <w:tab/>
      </w:r>
      <w:r w:rsidR="003226A8" w:rsidRPr="00E03BBC">
        <w:rPr>
          <w:rFonts w:cs="Arial"/>
          <w:szCs w:val="20"/>
        </w:rPr>
        <w:t>I</w:t>
      </w:r>
      <w:r w:rsidR="00CC4E2D" w:rsidRPr="00E03BBC">
        <w:rPr>
          <w:rFonts w:cs="Arial"/>
          <w:szCs w:val="20"/>
        </w:rPr>
        <w:t xml:space="preserve">f an </w:t>
      </w:r>
      <w:r w:rsidR="007F5C83" w:rsidRPr="00E03BBC">
        <w:rPr>
          <w:rFonts w:cs="Arial"/>
          <w:szCs w:val="20"/>
        </w:rPr>
        <w:t xml:space="preserve">external </w:t>
      </w:r>
      <w:r w:rsidR="00CC4E2D" w:rsidRPr="00E03BBC">
        <w:rPr>
          <w:rFonts w:cs="Arial"/>
          <w:szCs w:val="20"/>
        </w:rPr>
        <w:t xml:space="preserve">auditor resigns, the Committee </w:t>
      </w:r>
      <w:r w:rsidR="00D23B58">
        <w:rPr>
          <w:rFonts w:cs="Arial"/>
          <w:szCs w:val="20"/>
        </w:rPr>
        <w:t>will</w:t>
      </w:r>
      <w:r w:rsidR="00CC4E2D" w:rsidRPr="00E03BBC">
        <w:rPr>
          <w:rFonts w:cs="Arial"/>
          <w:szCs w:val="20"/>
        </w:rPr>
        <w:t xml:space="preserve"> investigate the issues leading to this and decide whether any action is </w:t>
      </w:r>
      <w:r w:rsidR="002D67E7" w:rsidRPr="00E03BBC">
        <w:rPr>
          <w:rFonts w:cs="Arial"/>
          <w:szCs w:val="20"/>
        </w:rPr>
        <w:t>required.</w:t>
      </w:r>
    </w:p>
    <w:p w14:paraId="60DD5535" w14:textId="77777777" w:rsidR="00CC4E2D" w:rsidRPr="00E03BBC" w:rsidRDefault="00F82551" w:rsidP="00F82551">
      <w:pPr>
        <w:pStyle w:val="Bullet1"/>
        <w:numPr>
          <w:ilvl w:val="0"/>
          <w:numId w:val="0"/>
        </w:numPr>
        <w:spacing w:after="240" w:line="360" w:lineRule="auto"/>
        <w:ind w:left="1418" w:hanging="698"/>
        <w:rPr>
          <w:rFonts w:cs="Arial"/>
          <w:szCs w:val="20"/>
        </w:rPr>
      </w:pPr>
      <w:r>
        <w:rPr>
          <w:rFonts w:cs="Arial"/>
          <w:szCs w:val="20"/>
        </w:rPr>
        <w:t>(e)</w:t>
      </w:r>
      <w:r>
        <w:rPr>
          <w:rFonts w:cs="Arial"/>
          <w:szCs w:val="20"/>
        </w:rPr>
        <w:tab/>
      </w:r>
      <w:r w:rsidR="003226A8" w:rsidRPr="00E03BBC">
        <w:rPr>
          <w:rFonts w:cs="Arial"/>
          <w:szCs w:val="20"/>
        </w:rPr>
        <w:t>O</w:t>
      </w:r>
      <w:r w:rsidR="00CC4E2D" w:rsidRPr="00E03BBC">
        <w:rPr>
          <w:rFonts w:cs="Arial"/>
          <w:szCs w:val="20"/>
        </w:rPr>
        <w:t>versee the relationship with the external auditor including (but not limited to):</w:t>
      </w:r>
    </w:p>
    <w:p w14:paraId="261AB084" w14:textId="3F6E73AD" w:rsidR="00CC4E2D" w:rsidRPr="00F82551" w:rsidRDefault="00F82551" w:rsidP="00F82551">
      <w:pPr>
        <w:ind w:left="2127" w:hanging="709"/>
      </w:pPr>
      <w:r>
        <w:t>(i)</w:t>
      </w:r>
      <w:r>
        <w:tab/>
      </w:r>
      <w:r w:rsidR="00893394" w:rsidRPr="00F82551">
        <w:t>N</w:t>
      </w:r>
      <w:r w:rsidR="00CC4E2D" w:rsidRPr="00F82551">
        <w:t>egotiating and agreeing for and on behalf of the Board the external auditor</w:t>
      </w:r>
      <w:r w:rsidR="00F63935" w:rsidRPr="00F82551">
        <w:t>'</w:t>
      </w:r>
      <w:r w:rsidR="00CC4E2D" w:rsidRPr="00F82551">
        <w:t>s remuneration, whether fees for audit or non-audit services, and ensuring that the level of fees is appropriate to enable a</w:t>
      </w:r>
      <w:r w:rsidR="00FA0097" w:rsidRPr="00F82551">
        <w:t xml:space="preserve"> high quality</w:t>
      </w:r>
      <w:r w:rsidR="00CC4E2D" w:rsidRPr="00F82551">
        <w:t xml:space="preserve"> audit to be conducted so that the external auditor</w:t>
      </w:r>
      <w:r w:rsidR="00F63935" w:rsidRPr="00F82551">
        <w:t>'</w:t>
      </w:r>
      <w:r w:rsidR="00CC4E2D" w:rsidRPr="00F82551">
        <w:t>s independence and objectivity are safeguarded, noting that such fees for non-audit services will be subject to a cap of 70% of the annual audit fees in the last three consecutive financial years</w:t>
      </w:r>
      <w:r w:rsidR="002D67E7">
        <w:t>.</w:t>
      </w:r>
    </w:p>
    <w:p w14:paraId="68F27EC2" w14:textId="5CB9A7B5" w:rsidR="00CC4E2D" w:rsidRPr="00F82551" w:rsidRDefault="00F82551" w:rsidP="00F82551">
      <w:pPr>
        <w:ind w:left="2127" w:hanging="709"/>
      </w:pPr>
      <w:r>
        <w:t>(ii)</w:t>
      </w:r>
      <w:r>
        <w:tab/>
      </w:r>
      <w:r w:rsidR="00893394" w:rsidRPr="00F82551">
        <w:t>N</w:t>
      </w:r>
      <w:r w:rsidR="00CC4E2D" w:rsidRPr="00F82551">
        <w:t>egotiating and agreeing for and on behalf of the Board the external auditor</w:t>
      </w:r>
      <w:r w:rsidR="00F63935" w:rsidRPr="00F82551">
        <w:t>'</w:t>
      </w:r>
      <w:r w:rsidR="00CC4E2D" w:rsidRPr="00F82551">
        <w:t>s terms of engagement, including any engagement letter issued at the start of each audit and the scope of the audit</w:t>
      </w:r>
      <w:r w:rsidR="002D67E7">
        <w:t>.</w:t>
      </w:r>
    </w:p>
    <w:p w14:paraId="39F5CB44" w14:textId="0E3910A3" w:rsidR="00CC4E2D" w:rsidRPr="00F82551" w:rsidRDefault="00F82551" w:rsidP="00F82551">
      <w:pPr>
        <w:ind w:left="2127" w:hanging="709"/>
      </w:pPr>
      <w:r>
        <w:lastRenderedPageBreak/>
        <w:t>(iii)</w:t>
      </w:r>
      <w:r>
        <w:tab/>
      </w:r>
      <w:r w:rsidR="00893394" w:rsidRPr="00F82551">
        <w:t>M</w:t>
      </w:r>
      <w:r w:rsidR="00AC25D2" w:rsidRPr="00F82551">
        <w:t xml:space="preserve">onitoring, and </w:t>
      </w:r>
      <w:r w:rsidR="00CC4E2D" w:rsidRPr="00F82551">
        <w:t>assess</w:t>
      </w:r>
      <w:r w:rsidR="00AC25D2" w:rsidRPr="00F82551">
        <w:t>ing at least</w:t>
      </w:r>
      <w:r w:rsidR="00CC4E2D" w:rsidRPr="00F82551">
        <w:t xml:space="preserve"> annually</w:t>
      </w:r>
      <w:r w:rsidR="00AC25D2" w:rsidRPr="00F82551">
        <w:t>,</w:t>
      </w:r>
      <w:r w:rsidR="00CC4E2D" w:rsidRPr="00F82551">
        <w:t xml:space="preserve"> the external auditor</w:t>
      </w:r>
      <w:r w:rsidR="00F63935" w:rsidRPr="00F82551">
        <w:t>'</w:t>
      </w:r>
      <w:r w:rsidR="00CC4E2D" w:rsidRPr="00F82551">
        <w:t>s independence and objectivity taking into account relevant</w:t>
      </w:r>
      <w:r w:rsidR="00D067BD" w:rsidRPr="00F82551">
        <w:t xml:space="preserve"> applicable </w:t>
      </w:r>
      <w:r w:rsidR="00FA0097" w:rsidRPr="00F82551">
        <w:t>law, regulation, the FRC Ethical</w:t>
      </w:r>
      <w:r w:rsidR="00410BFB" w:rsidRPr="00F82551">
        <w:t xml:space="preserve"> and Auditing</w:t>
      </w:r>
      <w:r w:rsidR="00FA0097" w:rsidRPr="00F82551">
        <w:t xml:space="preserve"> Standards and other </w:t>
      </w:r>
      <w:r w:rsidR="00CC4E2D" w:rsidRPr="00F82551">
        <w:t xml:space="preserve">professional requirements and the </w:t>
      </w:r>
      <w:r w:rsidR="00A22718" w:rsidRPr="00F82551">
        <w:t>G</w:t>
      </w:r>
      <w:r w:rsidR="00FA0097" w:rsidRPr="00F82551">
        <w:t>roup</w:t>
      </w:r>
      <w:r w:rsidR="00F63935" w:rsidRPr="00F82551">
        <w:t>'</w:t>
      </w:r>
      <w:r w:rsidR="00FA0097" w:rsidRPr="00F82551">
        <w:t xml:space="preserve">s </w:t>
      </w:r>
      <w:r w:rsidR="00CC4E2D" w:rsidRPr="00F82551">
        <w:t xml:space="preserve">relationship with the auditor as a whole, including </w:t>
      </w:r>
      <w:r w:rsidR="00FA0097" w:rsidRPr="00F82551">
        <w:t>any threats to the auditor</w:t>
      </w:r>
      <w:r w:rsidR="00F63935" w:rsidRPr="00F82551">
        <w:t>'</w:t>
      </w:r>
      <w:r w:rsidR="00FA0097" w:rsidRPr="00F82551">
        <w:t xml:space="preserve">s independence and the safeguards applied to mitigate those threats, including </w:t>
      </w:r>
      <w:r w:rsidR="00CC4E2D" w:rsidRPr="00F82551">
        <w:t xml:space="preserve">the provision of any non-audit </w:t>
      </w:r>
      <w:r w:rsidR="002D67E7" w:rsidRPr="00F82551">
        <w:t>services.</w:t>
      </w:r>
    </w:p>
    <w:p w14:paraId="2583D409" w14:textId="3529F1AC" w:rsidR="00CC4E2D" w:rsidRPr="00F82551" w:rsidRDefault="00F82551" w:rsidP="00F82551">
      <w:pPr>
        <w:ind w:left="2127" w:hanging="709"/>
      </w:pPr>
      <w:r>
        <w:t>(iv)</w:t>
      </w:r>
      <w:r>
        <w:tab/>
      </w:r>
      <w:r w:rsidR="003226A8" w:rsidRPr="00F82551">
        <w:t>S</w:t>
      </w:r>
      <w:r w:rsidR="00CC4E2D" w:rsidRPr="00F82551">
        <w:t>atisfy</w:t>
      </w:r>
      <w:r w:rsidR="00502354" w:rsidRPr="00F82551">
        <w:t>ing</w:t>
      </w:r>
      <w:r w:rsidR="00CC4E2D" w:rsidRPr="00F82551">
        <w:t xml:space="preserve"> itself that there are no relationships between the auditor and the </w:t>
      </w:r>
      <w:r w:rsidR="007B00F4">
        <w:t>Group</w:t>
      </w:r>
      <w:r w:rsidR="00CC4E2D" w:rsidRPr="00F82551">
        <w:t xml:space="preserve"> (other than in the ordinary course of business) that could adversely affect the external auditor</w:t>
      </w:r>
      <w:r w:rsidR="00F63935" w:rsidRPr="00F82551">
        <w:t>'</w:t>
      </w:r>
      <w:r w:rsidR="00CC4E2D" w:rsidRPr="00F82551">
        <w:t xml:space="preserve">s independence or </w:t>
      </w:r>
      <w:r w:rsidR="002D67E7" w:rsidRPr="00F82551">
        <w:t>objectivity.</w:t>
      </w:r>
    </w:p>
    <w:p w14:paraId="7A5052B3" w14:textId="37FEB7DA" w:rsidR="00F220CF" w:rsidRPr="00F82551" w:rsidRDefault="00F82551" w:rsidP="00F82551">
      <w:pPr>
        <w:ind w:left="2127" w:hanging="709"/>
      </w:pPr>
      <w:r>
        <w:t>(v)</w:t>
      </w:r>
      <w:r>
        <w:tab/>
      </w:r>
      <w:r w:rsidR="00893394" w:rsidRPr="00F82551">
        <w:t>M</w:t>
      </w:r>
      <w:r w:rsidR="00CC4E2D" w:rsidRPr="00F82551">
        <w:t>onitor</w:t>
      </w:r>
      <w:r w:rsidR="00AA5193" w:rsidRPr="00F82551">
        <w:t>ing</w:t>
      </w:r>
      <w:r w:rsidR="00CC4E2D" w:rsidRPr="00F82551">
        <w:t xml:space="preserve"> the auditor</w:t>
      </w:r>
      <w:r w:rsidR="00F63935" w:rsidRPr="00F82551">
        <w:t>'</w:t>
      </w:r>
      <w:r w:rsidR="00CC4E2D" w:rsidRPr="00F82551">
        <w:t xml:space="preserve">s </w:t>
      </w:r>
      <w:r w:rsidR="00F21758" w:rsidRPr="00F82551">
        <w:t xml:space="preserve">processes for maintaining independence, its </w:t>
      </w:r>
      <w:r w:rsidR="00CC4E2D" w:rsidRPr="00F82551">
        <w:t xml:space="preserve">compliance with relevant </w:t>
      </w:r>
      <w:r w:rsidR="00D067BD" w:rsidRPr="00F82551">
        <w:t>applicable</w:t>
      </w:r>
      <w:r w:rsidR="00F220CF" w:rsidRPr="00F82551">
        <w:t xml:space="preserve"> law, regulation, other </w:t>
      </w:r>
      <w:r w:rsidR="00CC4E2D" w:rsidRPr="00F82551">
        <w:t xml:space="preserve">ethical and professional </w:t>
      </w:r>
      <w:r w:rsidR="00F220CF" w:rsidRPr="00F82551">
        <w:t>requirements and the FRC</w:t>
      </w:r>
      <w:r w:rsidR="00F63935" w:rsidRPr="00F82551">
        <w:t>'</w:t>
      </w:r>
      <w:r w:rsidR="00F220CF" w:rsidRPr="00F82551">
        <w:t>s Ethical</w:t>
      </w:r>
      <w:r w:rsidR="00AA5193" w:rsidRPr="00F82551">
        <w:t xml:space="preserve"> and Auditing</w:t>
      </w:r>
      <w:r w:rsidR="00F220CF" w:rsidRPr="00F82551">
        <w:t xml:space="preserve"> Standards, including the </w:t>
      </w:r>
      <w:r w:rsidR="00CC4E2D" w:rsidRPr="00F82551">
        <w:t>guidance on the rotation of audit partner</w:t>
      </w:r>
      <w:r w:rsidR="00F220CF" w:rsidRPr="00F82551">
        <w:t xml:space="preserve"> and </w:t>
      </w:r>
      <w:r w:rsidR="002D67E7" w:rsidRPr="00F82551">
        <w:t>staff.</w:t>
      </w:r>
    </w:p>
    <w:p w14:paraId="76819FB3" w14:textId="3C820DF2" w:rsidR="00CC4E2D" w:rsidRPr="00E03BBC" w:rsidRDefault="00F82551" w:rsidP="00F82551">
      <w:pPr>
        <w:ind w:left="2127" w:hanging="709"/>
        <w:rPr>
          <w:rFonts w:cs="Arial"/>
          <w:szCs w:val="20"/>
        </w:rPr>
      </w:pPr>
      <w:r>
        <w:t>(vi)</w:t>
      </w:r>
      <w:r>
        <w:tab/>
      </w:r>
      <w:r w:rsidR="00893394" w:rsidRPr="00F82551">
        <w:t>M</w:t>
      </w:r>
      <w:r w:rsidR="00004BD9" w:rsidRPr="00F82551">
        <w:t>onitor</w:t>
      </w:r>
      <w:r w:rsidR="00E20A08" w:rsidRPr="00F82551">
        <w:t>ing</w:t>
      </w:r>
      <w:r w:rsidR="00004BD9" w:rsidRPr="00F82551">
        <w:t xml:space="preserve"> </w:t>
      </w:r>
      <w:r w:rsidR="00CC4E2D" w:rsidRPr="00F82551">
        <w:t xml:space="preserve">the level of fees paid by the </w:t>
      </w:r>
      <w:r w:rsidR="007B00F4">
        <w:t>Group</w:t>
      </w:r>
      <w:r w:rsidR="00CC4E2D" w:rsidRPr="00F82551">
        <w:t xml:space="preserve"> </w:t>
      </w:r>
      <w:r w:rsidR="00004BD9" w:rsidRPr="00F82551">
        <w:t xml:space="preserve">to the external auditor </w:t>
      </w:r>
      <w:r w:rsidR="00CC4E2D" w:rsidRPr="00F82551">
        <w:t>compared</w:t>
      </w:r>
      <w:r w:rsidR="00CC4E2D" w:rsidRPr="00E03BBC">
        <w:rPr>
          <w:rFonts w:cs="Arial"/>
          <w:szCs w:val="20"/>
        </w:rPr>
        <w:t xml:space="preserve"> to the overall fee income of the firm, office and partner and </w:t>
      </w:r>
      <w:r w:rsidR="00004BD9" w:rsidRPr="00E03BBC">
        <w:rPr>
          <w:rFonts w:cs="Arial"/>
          <w:szCs w:val="20"/>
        </w:rPr>
        <w:t>assess these in the context of relevant legal, professional and regulatory</w:t>
      </w:r>
      <w:r w:rsidR="008A263A" w:rsidRPr="00E03BBC">
        <w:rPr>
          <w:rFonts w:cs="Arial"/>
          <w:szCs w:val="20"/>
        </w:rPr>
        <w:t xml:space="preserve"> </w:t>
      </w:r>
      <w:r w:rsidR="002D67E7" w:rsidRPr="00E03BBC">
        <w:rPr>
          <w:rFonts w:cs="Arial"/>
          <w:szCs w:val="20"/>
        </w:rPr>
        <w:t>requirements.</w:t>
      </w:r>
      <w:r w:rsidR="00004BD9" w:rsidRPr="00E03BBC">
        <w:rPr>
          <w:rFonts w:cs="Arial"/>
          <w:szCs w:val="20"/>
        </w:rPr>
        <w:t xml:space="preserve"> </w:t>
      </w:r>
    </w:p>
    <w:p w14:paraId="65D88DD6" w14:textId="00A828E8" w:rsidR="00CC4E2D" w:rsidRPr="00F82551" w:rsidRDefault="00F82551" w:rsidP="00F82551">
      <w:pPr>
        <w:ind w:left="2127" w:hanging="709"/>
      </w:pPr>
      <w:r>
        <w:t>(vii)</w:t>
      </w:r>
      <w:r>
        <w:tab/>
      </w:r>
      <w:r w:rsidR="00893394" w:rsidRPr="00F82551">
        <w:t>A</w:t>
      </w:r>
      <w:r w:rsidR="00CC4E2D" w:rsidRPr="00F82551">
        <w:t>ssess</w:t>
      </w:r>
      <w:r w:rsidR="00E20A08" w:rsidRPr="00F82551">
        <w:t>ing</w:t>
      </w:r>
      <w:r w:rsidR="00CC4E2D" w:rsidRPr="00F82551">
        <w:t xml:space="preserve"> annually the qualifications, expertise and resources </w:t>
      </w:r>
      <w:r w:rsidR="0046263B" w:rsidRPr="00F82551">
        <w:t xml:space="preserve">and independence </w:t>
      </w:r>
      <w:r w:rsidR="00CC4E2D" w:rsidRPr="00F82551">
        <w:t xml:space="preserve">of the </w:t>
      </w:r>
      <w:r w:rsidR="0046263B" w:rsidRPr="00F82551">
        <w:t xml:space="preserve">external </w:t>
      </w:r>
      <w:r w:rsidR="00CC4E2D" w:rsidRPr="00F82551">
        <w:t xml:space="preserve">auditor and the effectiveness of the </w:t>
      </w:r>
      <w:r w:rsidR="0046263B" w:rsidRPr="00F82551">
        <w:t xml:space="preserve">external </w:t>
      </w:r>
      <w:r w:rsidR="00CC4E2D" w:rsidRPr="00F82551">
        <w:t>audit process</w:t>
      </w:r>
      <w:r w:rsidR="003E206B" w:rsidRPr="00F82551">
        <w:t>,</w:t>
      </w:r>
      <w:r w:rsidR="00CC4E2D" w:rsidRPr="00F82551">
        <w:t xml:space="preserve"> </w:t>
      </w:r>
      <w:r w:rsidR="00E20A08" w:rsidRPr="00F82551">
        <w:t xml:space="preserve">taking into consideration relevant professional and regulatory requirements and </w:t>
      </w:r>
      <w:r w:rsidR="00CC4E2D" w:rsidRPr="00F82551">
        <w:t>a report from the external auditor on their own internal quality procedures and review</w:t>
      </w:r>
      <w:r w:rsidR="000C0A7E" w:rsidRPr="00F82551">
        <w:t>ing</w:t>
      </w:r>
      <w:r w:rsidR="00CC4E2D" w:rsidRPr="00F82551">
        <w:t xml:space="preserve"> any reviews of the auditor published by the Financial Reporting Council</w:t>
      </w:r>
      <w:r w:rsidR="00F63935" w:rsidRPr="00F82551">
        <w:t>'</w:t>
      </w:r>
      <w:r w:rsidR="00CC4E2D" w:rsidRPr="00F82551">
        <w:t>s Audit Quality Review</w:t>
      </w:r>
      <w:r w:rsidR="002D67E7">
        <w:t>.</w:t>
      </w:r>
    </w:p>
    <w:p w14:paraId="3FC635AA" w14:textId="6451834B" w:rsidR="00CC4E2D" w:rsidRPr="00F82551" w:rsidRDefault="00F82551" w:rsidP="00F82551">
      <w:pPr>
        <w:ind w:left="2127" w:hanging="709"/>
      </w:pPr>
      <w:r>
        <w:t>(</w:t>
      </w:r>
      <w:r w:rsidR="00696CFD">
        <w:t>viii</w:t>
      </w:r>
      <w:r>
        <w:t>)</w:t>
      </w:r>
      <w:r>
        <w:tab/>
      </w:r>
      <w:r w:rsidR="003226A8" w:rsidRPr="00F82551">
        <w:t>S</w:t>
      </w:r>
      <w:r w:rsidR="00CC4E2D" w:rsidRPr="00F82551">
        <w:t xml:space="preserve">eek to ensure co-ordination </w:t>
      </w:r>
      <w:r w:rsidR="0046263B" w:rsidRPr="00F82551">
        <w:t xml:space="preserve">of the external audit </w:t>
      </w:r>
      <w:r w:rsidR="00CC4E2D" w:rsidRPr="00F82551">
        <w:t>with the activities of the internal audit function; and</w:t>
      </w:r>
    </w:p>
    <w:p w14:paraId="32059C51" w14:textId="0A61F2FA" w:rsidR="00CC4E2D" w:rsidRPr="00E03BBC" w:rsidRDefault="00F82551" w:rsidP="00F82551">
      <w:pPr>
        <w:ind w:left="2127" w:hanging="709"/>
        <w:rPr>
          <w:rFonts w:cs="Arial"/>
          <w:szCs w:val="20"/>
        </w:rPr>
      </w:pPr>
      <w:r>
        <w:t>(</w:t>
      </w:r>
      <w:r w:rsidR="00696CFD">
        <w:t>ix</w:t>
      </w:r>
      <w:r>
        <w:t>)</w:t>
      </w:r>
      <w:r>
        <w:tab/>
      </w:r>
      <w:r w:rsidR="003226A8" w:rsidRPr="00F82551">
        <w:t>E</w:t>
      </w:r>
      <w:r w:rsidR="00CC4E2D" w:rsidRPr="00F82551">
        <w:t>valuat</w:t>
      </w:r>
      <w:r w:rsidR="0046263B" w:rsidRPr="00F82551">
        <w:t>e</w:t>
      </w:r>
      <w:r w:rsidR="00CC4E2D" w:rsidRPr="00F82551">
        <w:t xml:space="preserve"> the risks to the quality and effectiveness of the financial reporting process</w:t>
      </w:r>
      <w:r w:rsidR="0046263B" w:rsidRPr="00E03BBC">
        <w:rPr>
          <w:rFonts w:cs="Arial"/>
          <w:szCs w:val="20"/>
        </w:rPr>
        <w:t xml:space="preserve"> in the light of the external auditor</w:t>
      </w:r>
      <w:r w:rsidR="00F63935" w:rsidRPr="00E03BBC">
        <w:rPr>
          <w:rFonts w:cs="Arial"/>
          <w:szCs w:val="20"/>
        </w:rPr>
        <w:t>'</w:t>
      </w:r>
      <w:r w:rsidR="0046263B" w:rsidRPr="00E03BBC">
        <w:rPr>
          <w:rFonts w:cs="Arial"/>
          <w:szCs w:val="20"/>
        </w:rPr>
        <w:t>s communications with the Committee</w:t>
      </w:r>
      <w:r w:rsidR="002D67E7">
        <w:rPr>
          <w:rFonts w:cs="Arial"/>
          <w:szCs w:val="20"/>
        </w:rPr>
        <w:t>.</w:t>
      </w:r>
    </w:p>
    <w:p w14:paraId="1C4A95F0" w14:textId="2ED115DA" w:rsidR="0046263B" w:rsidRPr="00E03BBC" w:rsidRDefault="008E6C22" w:rsidP="008E6C22">
      <w:pPr>
        <w:pStyle w:val="Bullet1"/>
        <w:numPr>
          <w:ilvl w:val="0"/>
          <w:numId w:val="0"/>
        </w:numPr>
        <w:spacing w:after="240" w:line="360" w:lineRule="auto"/>
        <w:ind w:left="1418" w:hanging="698"/>
        <w:rPr>
          <w:rFonts w:cs="Arial"/>
          <w:szCs w:val="20"/>
        </w:rPr>
      </w:pPr>
      <w:r>
        <w:rPr>
          <w:rFonts w:cs="Arial"/>
          <w:szCs w:val="20"/>
        </w:rPr>
        <w:t>(f)</w:t>
      </w:r>
      <w:r>
        <w:rPr>
          <w:rFonts w:cs="Arial"/>
          <w:szCs w:val="20"/>
        </w:rPr>
        <w:tab/>
      </w:r>
      <w:r w:rsidR="00696CFD">
        <w:rPr>
          <w:rFonts w:cs="Arial"/>
          <w:szCs w:val="20"/>
        </w:rPr>
        <w:t>The provision of any non-audit services shall be approved by the Committee, taking into account:</w:t>
      </w:r>
    </w:p>
    <w:p w14:paraId="7466C8BD" w14:textId="5F97026A" w:rsidR="0046263B" w:rsidRPr="008E6C22" w:rsidRDefault="008E6C22" w:rsidP="008E6C22">
      <w:pPr>
        <w:ind w:left="2127" w:hanging="709"/>
      </w:pPr>
      <w:r>
        <w:t>(i)</w:t>
      </w:r>
      <w:r>
        <w:tab/>
      </w:r>
      <w:r w:rsidR="003226A8" w:rsidRPr="008E6C22">
        <w:t>T</w:t>
      </w:r>
      <w:r w:rsidR="0046263B" w:rsidRPr="008E6C22">
        <w:t>hreats to the independence and objectivity of the external auditor and any safeguards in place</w:t>
      </w:r>
      <w:r w:rsidR="002D67E7">
        <w:t>.</w:t>
      </w:r>
    </w:p>
    <w:p w14:paraId="262FEF7A" w14:textId="77777777" w:rsidR="0046263B" w:rsidRPr="008E6C22" w:rsidRDefault="008E6C22" w:rsidP="008E6C22">
      <w:pPr>
        <w:ind w:left="2127" w:hanging="709"/>
      </w:pPr>
      <w:r>
        <w:t>(ii)</w:t>
      </w:r>
      <w:r>
        <w:tab/>
      </w:r>
      <w:r w:rsidR="003226A8" w:rsidRPr="008E6C22">
        <w:t>T</w:t>
      </w:r>
      <w:r w:rsidR="0046263B" w:rsidRPr="008E6C22">
        <w:t>he nature of the non-audit services</w:t>
      </w:r>
      <w:r w:rsidR="007A3167" w:rsidRPr="008E6C22">
        <w:t xml:space="preserve"> and fees for such services relative to the audit fee</w:t>
      </w:r>
      <w:r w:rsidR="0046263B" w:rsidRPr="008E6C22">
        <w:t>;</w:t>
      </w:r>
      <w:r w:rsidR="008A263A" w:rsidRPr="008E6C22">
        <w:t xml:space="preserve"> and</w:t>
      </w:r>
    </w:p>
    <w:p w14:paraId="1802D5B1" w14:textId="77777777" w:rsidR="0046263B" w:rsidRPr="008E6C22" w:rsidRDefault="008E6C22" w:rsidP="008E6C22">
      <w:pPr>
        <w:ind w:left="2127" w:hanging="709"/>
      </w:pPr>
      <w:r>
        <w:lastRenderedPageBreak/>
        <w:t>(iii)</w:t>
      </w:r>
      <w:r>
        <w:tab/>
      </w:r>
      <w:r w:rsidR="003226A8" w:rsidRPr="008E6C22">
        <w:t>W</w:t>
      </w:r>
      <w:r w:rsidR="0046263B" w:rsidRPr="008E6C22">
        <w:t>hether the external audit firm is the most suitable su</w:t>
      </w:r>
      <w:r w:rsidR="008A263A" w:rsidRPr="008E6C22">
        <w:t>pplier of the non-audit service.</w:t>
      </w:r>
    </w:p>
    <w:p w14:paraId="3FCCADE2" w14:textId="2B262126" w:rsidR="00CC4E2D" w:rsidRPr="00E03BBC" w:rsidRDefault="007043E2" w:rsidP="007043E2">
      <w:pPr>
        <w:pStyle w:val="Bullet1"/>
        <w:numPr>
          <w:ilvl w:val="0"/>
          <w:numId w:val="0"/>
        </w:numPr>
        <w:spacing w:after="240" w:line="360" w:lineRule="auto"/>
        <w:ind w:left="1418" w:hanging="698"/>
        <w:rPr>
          <w:rFonts w:cs="Arial"/>
          <w:szCs w:val="20"/>
        </w:rPr>
      </w:pPr>
      <w:r>
        <w:rPr>
          <w:rFonts w:cs="Arial"/>
          <w:szCs w:val="20"/>
        </w:rPr>
        <w:t>(g)</w:t>
      </w:r>
      <w:r>
        <w:rPr>
          <w:rFonts w:cs="Arial"/>
          <w:szCs w:val="20"/>
        </w:rPr>
        <w:tab/>
      </w:r>
      <w:r w:rsidR="003226A8" w:rsidRPr="00E03BBC">
        <w:rPr>
          <w:rFonts w:cs="Arial"/>
          <w:szCs w:val="20"/>
        </w:rPr>
        <w:t>M</w:t>
      </w:r>
      <w:r w:rsidR="00CC4E2D" w:rsidRPr="00E03BBC">
        <w:rPr>
          <w:rFonts w:cs="Arial"/>
          <w:szCs w:val="20"/>
        </w:rPr>
        <w:t>eet regularly with the external auditor, including once at the planning stage before the audit and once after the audit at the reporting stage</w:t>
      </w:r>
      <w:r w:rsidRPr="00E03BBC">
        <w:rPr>
          <w:rFonts w:cs="Arial"/>
          <w:szCs w:val="20"/>
        </w:rPr>
        <w:t xml:space="preserve">.  </w:t>
      </w:r>
      <w:r w:rsidR="00CC4E2D" w:rsidRPr="00E03BBC">
        <w:rPr>
          <w:rFonts w:cs="Arial"/>
          <w:szCs w:val="20"/>
        </w:rPr>
        <w:t xml:space="preserve">The Committee </w:t>
      </w:r>
      <w:r w:rsidR="00D23B58">
        <w:rPr>
          <w:rFonts w:cs="Arial"/>
          <w:szCs w:val="20"/>
        </w:rPr>
        <w:t>will</w:t>
      </w:r>
      <w:r w:rsidR="00CC4E2D" w:rsidRPr="00E03BBC">
        <w:rPr>
          <w:rFonts w:cs="Arial"/>
          <w:szCs w:val="20"/>
        </w:rPr>
        <w:t xml:space="preserve"> meet the external auditor at least once a year, without management present, to discuss the auditor</w:t>
      </w:r>
      <w:r w:rsidR="00F63935" w:rsidRPr="00E03BBC">
        <w:rPr>
          <w:rFonts w:cs="Arial"/>
          <w:szCs w:val="20"/>
        </w:rPr>
        <w:t>'</w:t>
      </w:r>
      <w:r w:rsidR="00CC4E2D" w:rsidRPr="00E03BBC">
        <w:rPr>
          <w:rFonts w:cs="Arial"/>
          <w:szCs w:val="20"/>
        </w:rPr>
        <w:t>s remit and any issues arising from the audit</w:t>
      </w:r>
      <w:r w:rsidR="002D67E7">
        <w:rPr>
          <w:rFonts w:cs="Arial"/>
          <w:szCs w:val="20"/>
        </w:rPr>
        <w:t>.</w:t>
      </w:r>
    </w:p>
    <w:p w14:paraId="2A3794FD" w14:textId="52DD4CA5" w:rsidR="00CC4E2D" w:rsidRPr="00E03BBC" w:rsidRDefault="007043E2" w:rsidP="007043E2">
      <w:pPr>
        <w:pStyle w:val="Bullet1"/>
        <w:numPr>
          <w:ilvl w:val="0"/>
          <w:numId w:val="0"/>
        </w:numPr>
        <w:spacing w:after="240" w:line="360" w:lineRule="auto"/>
        <w:ind w:left="1418" w:hanging="698"/>
        <w:rPr>
          <w:rFonts w:cs="Arial"/>
          <w:szCs w:val="20"/>
        </w:rPr>
      </w:pPr>
      <w:r>
        <w:rPr>
          <w:rFonts w:cs="Arial"/>
          <w:szCs w:val="20"/>
        </w:rPr>
        <w:t>(h)</w:t>
      </w:r>
      <w:r>
        <w:rPr>
          <w:rFonts w:cs="Arial"/>
          <w:szCs w:val="20"/>
        </w:rPr>
        <w:tab/>
      </w:r>
      <w:r w:rsidR="003226A8" w:rsidRPr="00E03BBC">
        <w:rPr>
          <w:rFonts w:cs="Arial"/>
          <w:szCs w:val="20"/>
        </w:rPr>
        <w:t>R</w:t>
      </w:r>
      <w:r w:rsidR="00CC4E2D" w:rsidRPr="00E03BBC">
        <w:rPr>
          <w:rFonts w:cs="Arial"/>
          <w:szCs w:val="20"/>
        </w:rPr>
        <w:t>eview and approve the annual audit plan</w:t>
      </w:r>
      <w:r w:rsidR="00484E2A" w:rsidRPr="00E03BBC">
        <w:rPr>
          <w:rFonts w:cs="Arial"/>
          <w:szCs w:val="20"/>
        </w:rPr>
        <w:t>,</w:t>
      </w:r>
      <w:r w:rsidR="00CC4E2D" w:rsidRPr="00E03BBC">
        <w:rPr>
          <w:rFonts w:cs="Arial"/>
          <w:szCs w:val="20"/>
        </w:rPr>
        <w:t xml:space="preserve"> ensur</w:t>
      </w:r>
      <w:r w:rsidR="00484E2A" w:rsidRPr="00E03BBC">
        <w:rPr>
          <w:rFonts w:cs="Arial"/>
          <w:szCs w:val="20"/>
        </w:rPr>
        <w:t>ing</w:t>
      </w:r>
      <w:r w:rsidR="00CC4E2D" w:rsidRPr="00E03BBC">
        <w:rPr>
          <w:rFonts w:cs="Arial"/>
          <w:szCs w:val="20"/>
        </w:rPr>
        <w:t xml:space="preserve"> it is consistent with the scope of the audit engagement, having regard to the seniority, expertise and experience of the audit </w:t>
      </w:r>
      <w:r w:rsidR="002D67E7" w:rsidRPr="00E03BBC">
        <w:rPr>
          <w:rFonts w:cs="Arial"/>
          <w:szCs w:val="20"/>
        </w:rPr>
        <w:t>team.</w:t>
      </w:r>
    </w:p>
    <w:p w14:paraId="315B783E" w14:textId="77777777" w:rsidR="00CC4E2D" w:rsidRPr="00E03BBC" w:rsidRDefault="007043E2" w:rsidP="007043E2">
      <w:pPr>
        <w:pStyle w:val="Bullet1"/>
        <w:numPr>
          <w:ilvl w:val="0"/>
          <w:numId w:val="0"/>
        </w:numPr>
        <w:spacing w:after="240" w:line="360" w:lineRule="auto"/>
        <w:ind w:left="1418" w:hanging="698"/>
        <w:rPr>
          <w:rFonts w:cs="Arial"/>
          <w:szCs w:val="20"/>
        </w:rPr>
      </w:pPr>
      <w:r>
        <w:rPr>
          <w:rFonts w:cs="Arial"/>
          <w:szCs w:val="20"/>
        </w:rPr>
        <w:t>(i)</w:t>
      </w:r>
      <w:r>
        <w:rPr>
          <w:rFonts w:cs="Arial"/>
          <w:szCs w:val="20"/>
        </w:rPr>
        <w:tab/>
      </w:r>
      <w:r w:rsidR="003226A8" w:rsidRPr="00E03BBC">
        <w:rPr>
          <w:rFonts w:cs="Arial"/>
          <w:szCs w:val="20"/>
        </w:rPr>
        <w:t>R</w:t>
      </w:r>
      <w:r w:rsidR="00CC4E2D" w:rsidRPr="00E03BBC">
        <w:rPr>
          <w:rFonts w:cs="Arial"/>
          <w:szCs w:val="20"/>
        </w:rPr>
        <w:t>eview the findings of the audit with the external auditor</w:t>
      </w:r>
      <w:r w:rsidRPr="00E03BBC">
        <w:rPr>
          <w:rFonts w:cs="Arial"/>
          <w:szCs w:val="20"/>
        </w:rPr>
        <w:t xml:space="preserve">.  </w:t>
      </w:r>
      <w:r w:rsidR="00CC4E2D" w:rsidRPr="00E03BBC">
        <w:rPr>
          <w:rFonts w:cs="Arial"/>
          <w:szCs w:val="20"/>
        </w:rPr>
        <w:t xml:space="preserve">This </w:t>
      </w:r>
      <w:r w:rsidR="00517BBB">
        <w:rPr>
          <w:rFonts w:cs="Arial"/>
          <w:szCs w:val="20"/>
        </w:rPr>
        <w:t>will</w:t>
      </w:r>
      <w:r w:rsidR="00CC4E2D" w:rsidRPr="00E03BBC">
        <w:rPr>
          <w:rFonts w:cs="Arial"/>
          <w:szCs w:val="20"/>
        </w:rPr>
        <w:t xml:space="preserve"> include, but not be limited to, the following:</w:t>
      </w:r>
    </w:p>
    <w:p w14:paraId="1D209D32" w14:textId="32968546" w:rsidR="00484E2A" w:rsidRPr="00E03BBC" w:rsidRDefault="007043E2" w:rsidP="007043E2">
      <w:pPr>
        <w:pStyle w:val="Bullet1"/>
        <w:numPr>
          <w:ilvl w:val="0"/>
          <w:numId w:val="0"/>
        </w:numPr>
        <w:spacing w:after="240" w:line="360" w:lineRule="auto"/>
        <w:ind w:left="1440"/>
        <w:rPr>
          <w:rFonts w:cs="Arial"/>
          <w:szCs w:val="20"/>
        </w:rPr>
      </w:pPr>
      <w:r>
        <w:rPr>
          <w:rFonts w:cs="Arial"/>
          <w:szCs w:val="20"/>
        </w:rPr>
        <w:t>(i)</w:t>
      </w:r>
      <w:r>
        <w:rPr>
          <w:rFonts w:cs="Arial"/>
          <w:szCs w:val="20"/>
        </w:rPr>
        <w:tab/>
      </w:r>
      <w:r w:rsidR="003226A8" w:rsidRPr="00E03BBC">
        <w:rPr>
          <w:rFonts w:cs="Arial"/>
          <w:szCs w:val="20"/>
        </w:rPr>
        <w:t>A</w:t>
      </w:r>
      <w:r w:rsidR="00CC4E2D" w:rsidRPr="00E03BBC">
        <w:rPr>
          <w:rFonts w:cs="Arial"/>
          <w:szCs w:val="20"/>
        </w:rPr>
        <w:t xml:space="preserve"> discussion of any major issues which arose during the </w:t>
      </w:r>
      <w:r w:rsidR="002D67E7" w:rsidRPr="00E03BBC">
        <w:rPr>
          <w:rFonts w:cs="Arial"/>
          <w:szCs w:val="20"/>
        </w:rPr>
        <w:t>audit.</w:t>
      </w:r>
    </w:p>
    <w:p w14:paraId="073B4343" w14:textId="7CE6B038" w:rsidR="000A1CC6" w:rsidRPr="00E03BBC" w:rsidRDefault="007043E2" w:rsidP="007043E2">
      <w:pPr>
        <w:pStyle w:val="Bullet1"/>
        <w:numPr>
          <w:ilvl w:val="0"/>
          <w:numId w:val="0"/>
        </w:numPr>
        <w:spacing w:after="240" w:line="360" w:lineRule="auto"/>
        <w:ind w:left="1440"/>
        <w:rPr>
          <w:rFonts w:cs="Arial"/>
          <w:szCs w:val="20"/>
        </w:rPr>
      </w:pPr>
      <w:r>
        <w:rPr>
          <w:rFonts w:cs="Arial"/>
          <w:szCs w:val="20"/>
        </w:rPr>
        <w:t>(ii)</w:t>
      </w:r>
      <w:r>
        <w:rPr>
          <w:rFonts w:cs="Arial"/>
          <w:szCs w:val="20"/>
        </w:rPr>
        <w:tab/>
      </w:r>
      <w:r w:rsidR="003226A8" w:rsidRPr="00E03BBC">
        <w:rPr>
          <w:rFonts w:cs="Arial"/>
          <w:szCs w:val="20"/>
        </w:rPr>
        <w:t>T</w:t>
      </w:r>
      <w:r w:rsidR="000A1CC6" w:rsidRPr="00E03BBC">
        <w:rPr>
          <w:rFonts w:cs="Arial"/>
          <w:szCs w:val="20"/>
        </w:rPr>
        <w:t>he auditor</w:t>
      </w:r>
      <w:r w:rsidR="00F63935" w:rsidRPr="00E03BBC">
        <w:rPr>
          <w:rFonts w:cs="Arial"/>
          <w:szCs w:val="20"/>
        </w:rPr>
        <w:t>'</w:t>
      </w:r>
      <w:r w:rsidR="000A1CC6" w:rsidRPr="00E03BBC">
        <w:rPr>
          <w:rFonts w:cs="Arial"/>
          <w:szCs w:val="20"/>
        </w:rPr>
        <w:t xml:space="preserve">s explanation of how the risks to audit quality were </w:t>
      </w:r>
      <w:r w:rsidR="002D67E7" w:rsidRPr="00E03BBC">
        <w:rPr>
          <w:rFonts w:cs="Arial"/>
          <w:szCs w:val="20"/>
        </w:rPr>
        <w:t>addressed.</w:t>
      </w:r>
    </w:p>
    <w:p w14:paraId="07900862" w14:textId="4D45ADD5" w:rsidR="00484E2A" w:rsidRPr="00E03BBC" w:rsidRDefault="007043E2" w:rsidP="007043E2">
      <w:pPr>
        <w:pStyle w:val="Bullet1"/>
        <w:numPr>
          <w:ilvl w:val="0"/>
          <w:numId w:val="0"/>
        </w:numPr>
        <w:spacing w:after="240" w:line="360" w:lineRule="auto"/>
        <w:ind w:left="1440"/>
        <w:rPr>
          <w:rFonts w:cs="Arial"/>
          <w:szCs w:val="20"/>
        </w:rPr>
      </w:pPr>
      <w:r>
        <w:rPr>
          <w:rFonts w:cs="Arial"/>
          <w:szCs w:val="20"/>
        </w:rPr>
        <w:t>(iii)</w:t>
      </w:r>
      <w:r>
        <w:rPr>
          <w:rFonts w:cs="Arial"/>
          <w:szCs w:val="20"/>
        </w:rPr>
        <w:tab/>
      </w:r>
      <w:r w:rsidR="003226A8" w:rsidRPr="00E03BBC">
        <w:rPr>
          <w:rFonts w:cs="Arial"/>
          <w:szCs w:val="20"/>
        </w:rPr>
        <w:t>A</w:t>
      </w:r>
      <w:r w:rsidR="00CC4E2D" w:rsidRPr="00E03BBC">
        <w:rPr>
          <w:rFonts w:cs="Arial"/>
          <w:szCs w:val="20"/>
        </w:rPr>
        <w:t xml:space="preserve">ny accounting and audit </w:t>
      </w:r>
      <w:r w:rsidR="002D67E7" w:rsidRPr="00E03BBC">
        <w:rPr>
          <w:rFonts w:cs="Arial"/>
          <w:szCs w:val="20"/>
        </w:rPr>
        <w:t>judgements.</w:t>
      </w:r>
    </w:p>
    <w:p w14:paraId="3B9E3D11" w14:textId="5196DE66" w:rsidR="000A1CC6" w:rsidRPr="00E03BBC" w:rsidRDefault="007043E2" w:rsidP="007043E2">
      <w:pPr>
        <w:pStyle w:val="Bullet1"/>
        <w:numPr>
          <w:ilvl w:val="0"/>
          <w:numId w:val="0"/>
        </w:numPr>
        <w:spacing w:after="240" w:line="360" w:lineRule="auto"/>
        <w:ind w:left="1440"/>
        <w:rPr>
          <w:rFonts w:cs="Arial"/>
          <w:szCs w:val="20"/>
        </w:rPr>
      </w:pPr>
      <w:r>
        <w:rPr>
          <w:rFonts w:cs="Arial"/>
          <w:szCs w:val="20"/>
        </w:rPr>
        <w:t>(iv)</w:t>
      </w:r>
      <w:r>
        <w:rPr>
          <w:rFonts w:cs="Arial"/>
          <w:szCs w:val="20"/>
        </w:rPr>
        <w:tab/>
      </w:r>
      <w:r w:rsidR="003226A8" w:rsidRPr="00E03BBC">
        <w:rPr>
          <w:rFonts w:cs="Arial"/>
          <w:szCs w:val="20"/>
        </w:rPr>
        <w:t>T</w:t>
      </w:r>
      <w:r w:rsidR="000A1CC6" w:rsidRPr="00E03BBC">
        <w:rPr>
          <w:rFonts w:cs="Arial"/>
          <w:szCs w:val="20"/>
        </w:rPr>
        <w:t>he auditor</w:t>
      </w:r>
      <w:r w:rsidR="00F63935" w:rsidRPr="00E03BBC">
        <w:rPr>
          <w:rFonts w:cs="Arial"/>
          <w:szCs w:val="20"/>
        </w:rPr>
        <w:t>'</w:t>
      </w:r>
      <w:r w:rsidR="000A1CC6" w:rsidRPr="00E03BBC">
        <w:rPr>
          <w:rFonts w:cs="Arial"/>
          <w:szCs w:val="20"/>
        </w:rPr>
        <w:t>s view of their inter</w:t>
      </w:r>
      <w:r w:rsidR="00AA4B29" w:rsidRPr="00E03BBC">
        <w:rPr>
          <w:rFonts w:cs="Arial"/>
          <w:szCs w:val="20"/>
        </w:rPr>
        <w:t xml:space="preserve">actions with senior </w:t>
      </w:r>
      <w:r w:rsidR="002D67E7" w:rsidRPr="00E03BBC">
        <w:rPr>
          <w:rFonts w:cs="Arial"/>
          <w:szCs w:val="20"/>
        </w:rPr>
        <w:t>management.</w:t>
      </w:r>
    </w:p>
    <w:p w14:paraId="4099881F" w14:textId="3709D121" w:rsidR="00CC4E2D" w:rsidRPr="00E03BBC" w:rsidRDefault="007043E2" w:rsidP="007043E2">
      <w:pPr>
        <w:pStyle w:val="Bullet1"/>
        <w:numPr>
          <w:ilvl w:val="0"/>
          <w:numId w:val="0"/>
        </w:numPr>
        <w:spacing w:after="240" w:line="360" w:lineRule="auto"/>
        <w:ind w:left="1440"/>
        <w:rPr>
          <w:rFonts w:cs="Arial"/>
          <w:szCs w:val="20"/>
        </w:rPr>
      </w:pPr>
      <w:r>
        <w:rPr>
          <w:rFonts w:cs="Arial"/>
          <w:szCs w:val="20"/>
        </w:rPr>
        <w:t>(v)</w:t>
      </w:r>
      <w:r>
        <w:rPr>
          <w:rFonts w:cs="Arial"/>
          <w:szCs w:val="20"/>
        </w:rPr>
        <w:tab/>
      </w:r>
      <w:r w:rsidR="003226A8" w:rsidRPr="00E03BBC">
        <w:rPr>
          <w:rFonts w:cs="Arial"/>
          <w:szCs w:val="20"/>
        </w:rPr>
        <w:t>L</w:t>
      </w:r>
      <w:r w:rsidR="00CC4E2D" w:rsidRPr="00E03BBC">
        <w:rPr>
          <w:rFonts w:cs="Arial"/>
          <w:szCs w:val="20"/>
        </w:rPr>
        <w:t xml:space="preserve">evels of errors identified during the </w:t>
      </w:r>
      <w:r w:rsidR="002D67E7" w:rsidRPr="00E03BBC">
        <w:rPr>
          <w:rFonts w:cs="Arial"/>
          <w:szCs w:val="20"/>
        </w:rPr>
        <w:t>audit.</w:t>
      </w:r>
    </w:p>
    <w:p w14:paraId="5D07EA06" w14:textId="77777777" w:rsidR="00CC4E2D" w:rsidRPr="00E03BBC" w:rsidRDefault="007043E2" w:rsidP="007043E2">
      <w:pPr>
        <w:pStyle w:val="Bullet1"/>
        <w:numPr>
          <w:ilvl w:val="0"/>
          <w:numId w:val="0"/>
        </w:numPr>
        <w:spacing w:after="240" w:line="360" w:lineRule="auto"/>
        <w:ind w:left="1440"/>
        <w:rPr>
          <w:rFonts w:cs="Arial"/>
          <w:szCs w:val="20"/>
        </w:rPr>
      </w:pPr>
      <w:r>
        <w:rPr>
          <w:rFonts w:cs="Arial"/>
          <w:szCs w:val="20"/>
        </w:rPr>
        <w:t>(vi)</w:t>
      </w:r>
      <w:r>
        <w:rPr>
          <w:rFonts w:cs="Arial"/>
          <w:szCs w:val="20"/>
        </w:rPr>
        <w:tab/>
      </w:r>
      <w:r w:rsidR="003226A8" w:rsidRPr="00E03BBC">
        <w:rPr>
          <w:rFonts w:cs="Arial"/>
          <w:szCs w:val="20"/>
        </w:rPr>
        <w:t>T</w:t>
      </w:r>
      <w:r w:rsidR="00CC4E2D" w:rsidRPr="00E03BBC">
        <w:rPr>
          <w:rFonts w:cs="Arial"/>
          <w:szCs w:val="20"/>
        </w:rPr>
        <w:t>he effectiveness of the audit; and</w:t>
      </w:r>
    </w:p>
    <w:p w14:paraId="13A9BD14" w14:textId="77777777" w:rsidR="00CC4E2D" w:rsidRPr="00E03BBC" w:rsidRDefault="007043E2" w:rsidP="007043E2">
      <w:pPr>
        <w:pStyle w:val="Bullet1"/>
        <w:numPr>
          <w:ilvl w:val="0"/>
          <w:numId w:val="0"/>
        </w:numPr>
        <w:spacing w:after="240" w:line="360" w:lineRule="auto"/>
        <w:ind w:left="1440"/>
        <w:rPr>
          <w:rFonts w:cs="Arial"/>
          <w:szCs w:val="20"/>
        </w:rPr>
      </w:pPr>
      <w:r>
        <w:rPr>
          <w:rFonts w:cs="Arial"/>
          <w:szCs w:val="20"/>
        </w:rPr>
        <w:t>(vii)</w:t>
      </w:r>
      <w:r>
        <w:rPr>
          <w:rFonts w:cs="Arial"/>
          <w:szCs w:val="20"/>
        </w:rPr>
        <w:tab/>
      </w:r>
      <w:r w:rsidR="003226A8" w:rsidRPr="00E03BBC">
        <w:rPr>
          <w:rFonts w:cs="Arial"/>
          <w:szCs w:val="20"/>
        </w:rPr>
        <w:t>V</w:t>
      </w:r>
      <w:r w:rsidR="00CC4E2D" w:rsidRPr="00E03BBC">
        <w:rPr>
          <w:rFonts w:cs="Arial"/>
          <w:szCs w:val="20"/>
        </w:rPr>
        <w:t>iews on the general control environment.</w:t>
      </w:r>
    </w:p>
    <w:p w14:paraId="71C75405" w14:textId="063C563B" w:rsidR="00CC4E2D" w:rsidRPr="00E03BBC" w:rsidRDefault="007043E2" w:rsidP="007043E2">
      <w:pPr>
        <w:pStyle w:val="Bullet1"/>
        <w:numPr>
          <w:ilvl w:val="0"/>
          <w:numId w:val="0"/>
        </w:numPr>
        <w:spacing w:after="240" w:line="360" w:lineRule="auto"/>
        <w:ind w:left="1418" w:hanging="698"/>
        <w:rPr>
          <w:rFonts w:cs="Arial"/>
          <w:szCs w:val="20"/>
        </w:rPr>
      </w:pPr>
      <w:r>
        <w:rPr>
          <w:rFonts w:cs="Arial"/>
          <w:szCs w:val="20"/>
        </w:rPr>
        <w:t>(j)</w:t>
      </w:r>
      <w:r>
        <w:rPr>
          <w:rFonts w:cs="Arial"/>
          <w:szCs w:val="20"/>
        </w:rPr>
        <w:tab/>
      </w:r>
      <w:r w:rsidR="003226A8" w:rsidRPr="00E03BBC">
        <w:rPr>
          <w:rFonts w:cs="Arial"/>
          <w:szCs w:val="20"/>
        </w:rPr>
        <w:t>R</w:t>
      </w:r>
      <w:r w:rsidR="00CC4E2D" w:rsidRPr="00E03BBC">
        <w:rPr>
          <w:rFonts w:cs="Arial"/>
          <w:szCs w:val="20"/>
        </w:rPr>
        <w:t>eview any representation letter(s) requested by the external auditor</w:t>
      </w:r>
      <w:r w:rsidR="00696CFD">
        <w:rPr>
          <w:rFonts w:cs="Arial"/>
          <w:szCs w:val="20"/>
        </w:rPr>
        <w:t xml:space="preserve">, along with appropriate attestations by management </w:t>
      </w:r>
      <w:r w:rsidR="00CC4E2D" w:rsidRPr="00E03BBC">
        <w:rPr>
          <w:rFonts w:cs="Arial"/>
          <w:szCs w:val="20"/>
        </w:rPr>
        <w:t>before they are signed</w:t>
      </w:r>
      <w:r w:rsidR="00696CFD">
        <w:rPr>
          <w:rFonts w:cs="Arial"/>
          <w:szCs w:val="20"/>
        </w:rPr>
        <w:t>.</w:t>
      </w:r>
      <w:r w:rsidR="00CC4E2D" w:rsidRPr="00E03BBC">
        <w:rPr>
          <w:rFonts w:cs="Arial"/>
          <w:szCs w:val="20"/>
        </w:rPr>
        <w:t>;</w:t>
      </w:r>
    </w:p>
    <w:p w14:paraId="06EF4705" w14:textId="77777777" w:rsidR="00CC4E2D" w:rsidRPr="00E03BBC" w:rsidRDefault="007043E2" w:rsidP="007043E2">
      <w:pPr>
        <w:pStyle w:val="Bullet1"/>
        <w:numPr>
          <w:ilvl w:val="0"/>
          <w:numId w:val="0"/>
        </w:numPr>
        <w:spacing w:after="240" w:line="360" w:lineRule="auto"/>
        <w:ind w:left="1418" w:hanging="698"/>
        <w:rPr>
          <w:rFonts w:cs="Arial"/>
          <w:szCs w:val="20"/>
        </w:rPr>
      </w:pPr>
      <w:r>
        <w:rPr>
          <w:rFonts w:cs="Arial"/>
          <w:szCs w:val="20"/>
        </w:rPr>
        <w:t>(k)</w:t>
      </w:r>
      <w:r>
        <w:rPr>
          <w:rFonts w:cs="Arial"/>
          <w:szCs w:val="20"/>
        </w:rPr>
        <w:tab/>
      </w:r>
      <w:r w:rsidR="003226A8" w:rsidRPr="00E03BBC">
        <w:rPr>
          <w:rFonts w:cs="Arial"/>
          <w:szCs w:val="20"/>
        </w:rPr>
        <w:t>R</w:t>
      </w:r>
      <w:r w:rsidR="00CC4E2D" w:rsidRPr="00E03BBC">
        <w:rPr>
          <w:rFonts w:cs="Arial"/>
          <w:szCs w:val="20"/>
        </w:rPr>
        <w:t>eview the management letter and management</w:t>
      </w:r>
      <w:r w:rsidR="00F63935" w:rsidRPr="00E03BBC">
        <w:rPr>
          <w:rFonts w:cs="Arial"/>
          <w:szCs w:val="20"/>
        </w:rPr>
        <w:t>'</w:t>
      </w:r>
      <w:r w:rsidR="00CC4E2D" w:rsidRPr="00E03BBC">
        <w:rPr>
          <w:rFonts w:cs="Arial"/>
          <w:szCs w:val="20"/>
        </w:rPr>
        <w:t>s response to the auditor</w:t>
      </w:r>
      <w:r w:rsidR="00F63935" w:rsidRPr="00E03BBC">
        <w:rPr>
          <w:rFonts w:cs="Arial"/>
          <w:szCs w:val="20"/>
        </w:rPr>
        <w:t>'</w:t>
      </w:r>
      <w:r w:rsidR="00CC4E2D" w:rsidRPr="00E03BBC">
        <w:rPr>
          <w:rFonts w:cs="Arial"/>
          <w:szCs w:val="20"/>
        </w:rPr>
        <w:t>s findings and recommendations; and</w:t>
      </w:r>
    </w:p>
    <w:p w14:paraId="24844064" w14:textId="77777777" w:rsidR="00CC4E2D" w:rsidRPr="00E03BBC" w:rsidRDefault="007043E2" w:rsidP="007043E2">
      <w:pPr>
        <w:pStyle w:val="Bullet1"/>
        <w:numPr>
          <w:ilvl w:val="0"/>
          <w:numId w:val="0"/>
        </w:numPr>
        <w:spacing w:after="240" w:line="360" w:lineRule="auto"/>
        <w:ind w:left="1418" w:hanging="698"/>
        <w:rPr>
          <w:rFonts w:cs="Arial"/>
          <w:szCs w:val="20"/>
        </w:rPr>
      </w:pPr>
      <w:r>
        <w:rPr>
          <w:rFonts w:cs="Arial"/>
          <w:szCs w:val="20"/>
        </w:rPr>
        <w:t>(l)</w:t>
      </w:r>
      <w:r>
        <w:rPr>
          <w:rFonts w:cs="Arial"/>
          <w:szCs w:val="20"/>
        </w:rPr>
        <w:tab/>
      </w:r>
      <w:r w:rsidR="003226A8" w:rsidRPr="00E03BBC">
        <w:rPr>
          <w:rFonts w:cs="Arial"/>
          <w:szCs w:val="20"/>
        </w:rPr>
        <w:t>R</w:t>
      </w:r>
      <w:r w:rsidR="00484E2A" w:rsidRPr="00E03BBC">
        <w:rPr>
          <w:rFonts w:cs="Arial"/>
          <w:szCs w:val="20"/>
        </w:rPr>
        <w:t>eview the effectiveness of the audit process, including an assessment of the quality of the audit, the handling of key judgements by the auditor, and the auditor</w:t>
      </w:r>
      <w:r w:rsidR="00F63935" w:rsidRPr="00E03BBC">
        <w:rPr>
          <w:rFonts w:cs="Arial"/>
          <w:szCs w:val="20"/>
        </w:rPr>
        <w:t>'</w:t>
      </w:r>
      <w:r w:rsidR="00484E2A" w:rsidRPr="00E03BBC">
        <w:rPr>
          <w:rFonts w:cs="Arial"/>
          <w:szCs w:val="20"/>
        </w:rPr>
        <w:t>s response to questions from the Committee.</w:t>
      </w:r>
    </w:p>
    <w:p w14:paraId="234F4A21" w14:textId="77777777" w:rsidR="0043536A" w:rsidRPr="00E03BBC" w:rsidRDefault="0043536A" w:rsidP="007043E2">
      <w:pPr>
        <w:pStyle w:val="Bullet1"/>
        <w:numPr>
          <w:ilvl w:val="0"/>
          <w:numId w:val="0"/>
        </w:numPr>
        <w:spacing w:after="240" w:line="360" w:lineRule="auto"/>
        <w:ind w:left="1418" w:hanging="698"/>
        <w:rPr>
          <w:rFonts w:cs="Arial"/>
          <w:szCs w:val="20"/>
        </w:rPr>
      </w:pPr>
    </w:p>
    <w:p w14:paraId="33DB9AA6" w14:textId="77777777" w:rsidR="00CC4E2D" w:rsidRPr="00E052C2" w:rsidRDefault="00D569AE" w:rsidP="00D569AE">
      <w:pPr>
        <w:keepNext/>
        <w:rPr>
          <w:b/>
          <w:color w:val="003A7F" w:themeColor="accent4" w:themeTint="E6"/>
        </w:rPr>
      </w:pPr>
      <w:r w:rsidRPr="00E052C2">
        <w:rPr>
          <w:b/>
          <w:color w:val="003A7F" w:themeColor="accent4" w:themeTint="E6"/>
        </w:rPr>
        <w:lastRenderedPageBreak/>
        <w:t>10.</w:t>
      </w:r>
      <w:r w:rsidRPr="00E052C2">
        <w:rPr>
          <w:b/>
          <w:color w:val="003A7F" w:themeColor="accent4" w:themeTint="E6"/>
        </w:rPr>
        <w:tab/>
        <w:t>REPORTING RESPONSIBILITIES</w:t>
      </w:r>
    </w:p>
    <w:p w14:paraId="0AC890CC" w14:textId="13600F4F" w:rsidR="00CC4E2D" w:rsidRPr="00E03BBC" w:rsidRDefault="007043E2" w:rsidP="007043E2">
      <w:pPr>
        <w:ind w:left="709" w:hanging="709"/>
      </w:pPr>
      <w:r>
        <w:t>10.1</w:t>
      </w:r>
      <w:r>
        <w:tab/>
      </w:r>
      <w:r w:rsidR="00CC4E2D" w:rsidRPr="00E03BBC">
        <w:t xml:space="preserve">The Committee </w:t>
      </w:r>
      <w:r w:rsidR="00B42C50">
        <w:t>Chair</w:t>
      </w:r>
      <w:r w:rsidR="005B29E9" w:rsidRPr="00E03BBC">
        <w:t xml:space="preserve"> </w:t>
      </w:r>
      <w:r w:rsidR="00517BBB">
        <w:t>will</w:t>
      </w:r>
      <w:r w:rsidR="00CC4E2D" w:rsidRPr="00E03BBC">
        <w:t xml:space="preserve"> report formally to the Board on its proceedings after each meeting on all matters within its duties and responsibilities</w:t>
      </w:r>
      <w:r w:rsidRPr="00E03BBC">
        <w:t xml:space="preserve">.  </w:t>
      </w:r>
      <w:r w:rsidR="00CC4E2D" w:rsidRPr="00E03BBC">
        <w:t xml:space="preserve">This report </w:t>
      </w:r>
      <w:r w:rsidR="00517BBB">
        <w:t>will</w:t>
      </w:r>
      <w:r w:rsidR="00CC4E2D" w:rsidRPr="00E03BBC">
        <w:t xml:space="preserve"> include:</w:t>
      </w:r>
    </w:p>
    <w:p w14:paraId="4B67A851" w14:textId="422392FE" w:rsidR="007043E2" w:rsidRDefault="007043E2" w:rsidP="007043E2">
      <w:pPr>
        <w:ind w:left="1418" w:hanging="709"/>
      </w:pPr>
      <w:r>
        <w:t>(a)</w:t>
      </w:r>
      <w:r>
        <w:tab/>
      </w:r>
      <w:r w:rsidR="003226A8" w:rsidRPr="00E03BBC">
        <w:t>T</w:t>
      </w:r>
      <w:r w:rsidR="00CC4E2D" w:rsidRPr="00E03BBC">
        <w:t xml:space="preserve">he significant issues that it considered in relation to the financial statements and how these were </w:t>
      </w:r>
      <w:r w:rsidR="002D67E7" w:rsidRPr="00E03BBC">
        <w:t>addressed.</w:t>
      </w:r>
    </w:p>
    <w:p w14:paraId="62B10CD5" w14:textId="77777777" w:rsidR="007043E2" w:rsidRDefault="007043E2" w:rsidP="007043E2">
      <w:pPr>
        <w:ind w:left="1418" w:hanging="709"/>
      </w:pPr>
      <w:r>
        <w:t>(b)</w:t>
      </w:r>
      <w:r>
        <w:tab/>
      </w:r>
      <w:r w:rsidR="003226A8" w:rsidRPr="00E03BBC">
        <w:t>W</w:t>
      </w:r>
      <w:r w:rsidR="00004876" w:rsidRPr="00E03BBC">
        <w:t xml:space="preserve">here relevant, </w:t>
      </w:r>
      <w:r w:rsidR="00CC4E2D" w:rsidRPr="00E03BBC">
        <w:t>its assessment of the effectiveness of the external audit process and its recommendation on the appointment or reappointment of the external auditor; and</w:t>
      </w:r>
    </w:p>
    <w:p w14:paraId="3D462650" w14:textId="77777777" w:rsidR="00CC4E2D" w:rsidRPr="00E03BBC" w:rsidRDefault="007043E2" w:rsidP="007043E2">
      <w:pPr>
        <w:ind w:left="1418" w:hanging="709"/>
      </w:pPr>
      <w:r>
        <w:t>(c)</w:t>
      </w:r>
      <w:r>
        <w:tab/>
      </w:r>
      <w:r w:rsidR="003226A8" w:rsidRPr="00E03BBC">
        <w:t>A</w:t>
      </w:r>
      <w:r w:rsidR="00CC4E2D" w:rsidRPr="00E03BBC">
        <w:t>ny other issues on which the Board has requested the Committee</w:t>
      </w:r>
      <w:r w:rsidR="00F63935" w:rsidRPr="00E03BBC">
        <w:t>'</w:t>
      </w:r>
      <w:r w:rsidR="00CC4E2D" w:rsidRPr="00E03BBC">
        <w:t>s opinion.</w:t>
      </w:r>
    </w:p>
    <w:p w14:paraId="4738AA39" w14:textId="77777777" w:rsidR="00CC4E2D" w:rsidRPr="007043E2" w:rsidRDefault="007043E2" w:rsidP="007043E2">
      <w:pPr>
        <w:ind w:left="709" w:hanging="709"/>
      </w:pPr>
      <w:r>
        <w:t>10.2</w:t>
      </w:r>
      <w:r>
        <w:tab/>
      </w:r>
      <w:r w:rsidR="00CC4E2D" w:rsidRPr="007043E2">
        <w:t xml:space="preserve">The Committee </w:t>
      </w:r>
      <w:r w:rsidR="00517BBB">
        <w:t>will</w:t>
      </w:r>
      <w:r w:rsidR="00CC4E2D" w:rsidRPr="007043E2">
        <w:t xml:space="preserve"> make whatever recommendations to the Board it deems appropriate on any area within its remit where action or improvement is needed.</w:t>
      </w:r>
    </w:p>
    <w:p w14:paraId="63E71A68" w14:textId="6FAE8FF3" w:rsidR="00CC4E2D" w:rsidRPr="00E03BBC" w:rsidRDefault="007043E2" w:rsidP="007043E2">
      <w:pPr>
        <w:ind w:left="709" w:hanging="709"/>
        <w:rPr>
          <w:rFonts w:cs="Arial"/>
          <w:szCs w:val="20"/>
        </w:rPr>
      </w:pPr>
      <w:r>
        <w:t>10.3</w:t>
      </w:r>
      <w:r>
        <w:tab/>
      </w:r>
      <w:r w:rsidR="00CC4E2D" w:rsidRPr="007043E2">
        <w:t xml:space="preserve">The Committee </w:t>
      </w:r>
      <w:r w:rsidR="00517BBB">
        <w:t>will</w:t>
      </w:r>
      <w:r w:rsidR="00CC4E2D" w:rsidRPr="007043E2">
        <w:t xml:space="preserve"> produce a report on its activities to be included in the </w:t>
      </w:r>
      <w:r w:rsidR="007B00F4">
        <w:t>Group</w:t>
      </w:r>
      <w:r w:rsidR="00F63935" w:rsidRPr="007043E2">
        <w:t>'</w:t>
      </w:r>
      <w:r w:rsidR="00CC4E2D" w:rsidRPr="007043E2">
        <w:t>s annual report</w:t>
      </w:r>
      <w:r w:rsidRPr="00E03BBC">
        <w:rPr>
          <w:rFonts w:cs="Arial"/>
          <w:szCs w:val="20"/>
        </w:rPr>
        <w:t xml:space="preserve">.  </w:t>
      </w:r>
      <w:r w:rsidR="00CC4E2D" w:rsidRPr="00E03BBC">
        <w:rPr>
          <w:rFonts w:cs="Arial"/>
          <w:szCs w:val="20"/>
        </w:rPr>
        <w:t xml:space="preserve">The report </w:t>
      </w:r>
      <w:r w:rsidR="00D23B58">
        <w:rPr>
          <w:rFonts w:cs="Arial"/>
          <w:szCs w:val="20"/>
        </w:rPr>
        <w:t>will</w:t>
      </w:r>
      <w:r w:rsidR="00CC4E2D" w:rsidRPr="00E03BBC">
        <w:rPr>
          <w:rFonts w:cs="Arial"/>
          <w:szCs w:val="20"/>
        </w:rPr>
        <w:t xml:space="preserve"> include:</w:t>
      </w:r>
    </w:p>
    <w:p w14:paraId="33ECEF7C" w14:textId="778B686C" w:rsidR="00CC4E2D" w:rsidRPr="007043E2" w:rsidRDefault="007043E2" w:rsidP="007043E2">
      <w:pPr>
        <w:ind w:left="1418" w:hanging="709"/>
      </w:pPr>
      <w:r>
        <w:t>(a)</w:t>
      </w:r>
      <w:r>
        <w:tab/>
      </w:r>
      <w:r w:rsidR="003226A8" w:rsidRPr="007043E2">
        <w:t>D</w:t>
      </w:r>
      <w:r w:rsidR="00CC4E2D" w:rsidRPr="007043E2">
        <w:t xml:space="preserve">etails of the membership of the Committee, number of meetings held and attendance over the course of the </w:t>
      </w:r>
      <w:r w:rsidR="002D67E7" w:rsidRPr="007043E2">
        <w:t>year.</w:t>
      </w:r>
    </w:p>
    <w:p w14:paraId="23AC2A83" w14:textId="37EED517" w:rsidR="00CC4E2D" w:rsidRPr="007043E2" w:rsidRDefault="007043E2" w:rsidP="007043E2">
      <w:pPr>
        <w:ind w:left="1418" w:hanging="709"/>
      </w:pPr>
      <w:r>
        <w:t>(b)</w:t>
      </w:r>
      <w:r>
        <w:tab/>
      </w:r>
      <w:r w:rsidR="008E1D3E" w:rsidRPr="007043E2">
        <w:t>A</w:t>
      </w:r>
      <w:r w:rsidR="00CC4E2D" w:rsidRPr="007043E2">
        <w:t xml:space="preserve">n explanation of how the Committee has addressed the </w:t>
      </w:r>
      <w:r w:rsidR="00B640F8" w:rsidRPr="007043E2">
        <w:t xml:space="preserve">independence and </w:t>
      </w:r>
      <w:r w:rsidR="00CC4E2D" w:rsidRPr="007043E2">
        <w:t>effectiveness of the external audit process and the approach taken to the appointment or reappointment of the external auditor, and information on the length of tenure of the current audit firm and when a tender was last conducted</w:t>
      </w:r>
      <w:r w:rsidR="005B40B5" w:rsidRPr="007043E2">
        <w:t xml:space="preserve"> and advance notice of any retendering </w:t>
      </w:r>
      <w:r w:rsidR="002D67E7" w:rsidRPr="007043E2">
        <w:t>plans.</w:t>
      </w:r>
    </w:p>
    <w:p w14:paraId="1EE79B7D" w14:textId="0014969F" w:rsidR="00CC4E2D" w:rsidRPr="007043E2" w:rsidRDefault="007043E2" w:rsidP="007043E2">
      <w:pPr>
        <w:ind w:left="1418" w:hanging="709"/>
      </w:pPr>
      <w:r>
        <w:t>(c)</w:t>
      </w:r>
      <w:r>
        <w:tab/>
      </w:r>
      <w:r w:rsidR="008E1D3E" w:rsidRPr="007043E2">
        <w:t>W</w:t>
      </w:r>
      <w:r w:rsidR="00CC4E2D" w:rsidRPr="007043E2">
        <w:t xml:space="preserve">here a competitive tender process has not been completed in a five-year period for the appointment of an external auditor, ensure that the annual report disclosure contains an explanation of why such tender process was not deemed necessary and a confirmation of when the next tender will </w:t>
      </w:r>
      <w:r w:rsidR="002D67E7" w:rsidRPr="007043E2">
        <w:t>be.</w:t>
      </w:r>
    </w:p>
    <w:p w14:paraId="3644D138" w14:textId="7068A7E0" w:rsidR="00BC6BB3" w:rsidRPr="007043E2" w:rsidRDefault="007043E2" w:rsidP="007043E2">
      <w:pPr>
        <w:ind w:left="1418" w:hanging="709"/>
      </w:pPr>
      <w:r>
        <w:t>(d)</w:t>
      </w:r>
      <w:r>
        <w:tab/>
      </w:r>
      <w:r w:rsidR="003226A8" w:rsidRPr="007043E2">
        <w:t>W</w:t>
      </w:r>
      <w:r w:rsidR="00BC6BB3" w:rsidRPr="007043E2">
        <w:t xml:space="preserve">here the Board has not accepted the Committee’s recommendation on the external auditor appointment, reappointment or removal, a statement explaining its recommendation and the reasons why the </w:t>
      </w:r>
      <w:r w:rsidR="00A76ACD">
        <w:t>B</w:t>
      </w:r>
      <w:r w:rsidR="00BC6BB3" w:rsidRPr="007043E2">
        <w:t xml:space="preserve">oard has taken a different </w:t>
      </w:r>
      <w:r w:rsidR="002D67E7" w:rsidRPr="007043E2">
        <w:t>position.</w:t>
      </w:r>
    </w:p>
    <w:p w14:paraId="091B1DC6" w14:textId="1063C5CD" w:rsidR="00CC4E2D" w:rsidRPr="007043E2" w:rsidRDefault="007043E2" w:rsidP="007043E2">
      <w:pPr>
        <w:ind w:left="1418" w:hanging="709"/>
      </w:pPr>
      <w:r>
        <w:t>(e)</w:t>
      </w:r>
      <w:r>
        <w:tab/>
      </w:r>
      <w:r w:rsidR="003226A8" w:rsidRPr="007043E2">
        <w:t>I</w:t>
      </w:r>
      <w:r w:rsidR="00CC4E2D" w:rsidRPr="007043E2">
        <w:t xml:space="preserve">f the external auditor provides non-audit services, an explanation of how auditor objectivity and independence are </w:t>
      </w:r>
      <w:r w:rsidR="002D67E7" w:rsidRPr="007043E2">
        <w:t>safeguarded.</w:t>
      </w:r>
    </w:p>
    <w:p w14:paraId="7051F2E5" w14:textId="16D559F6" w:rsidR="00CC4E2D" w:rsidRPr="00E03BBC" w:rsidRDefault="007043E2" w:rsidP="007043E2">
      <w:pPr>
        <w:ind w:left="1418" w:hanging="709"/>
        <w:rPr>
          <w:rFonts w:cs="Arial"/>
          <w:szCs w:val="20"/>
        </w:rPr>
      </w:pPr>
      <w:r>
        <w:rPr>
          <w:rFonts w:cs="Arial"/>
          <w:szCs w:val="20"/>
        </w:rPr>
        <w:t>(f)</w:t>
      </w:r>
      <w:r>
        <w:rPr>
          <w:rFonts w:cs="Arial"/>
          <w:szCs w:val="20"/>
        </w:rPr>
        <w:tab/>
      </w:r>
      <w:r w:rsidR="008E1D3E" w:rsidRPr="00E03BBC">
        <w:rPr>
          <w:rFonts w:cs="Arial"/>
          <w:szCs w:val="20"/>
        </w:rPr>
        <w:t>T</w:t>
      </w:r>
      <w:r w:rsidR="00CC4E2D" w:rsidRPr="00E03BBC">
        <w:rPr>
          <w:rFonts w:cs="Arial"/>
          <w:szCs w:val="20"/>
        </w:rPr>
        <w:t xml:space="preserve">he </w:t>
      </w:r>
      <w:r w:rsidR="00CC4E2D" w:rsidRPr="007043E2">
        <w:t>significant</w:t>
      </w:r>
      <w:r w:rsidR="00CC4E2D" w:rsidRPr="00E03BBC">
        <w:rPr>
          <w:rFonts w:cs="Arial"/>
          <w:szCs w:val="20"/>
        </w:rPr>
        <w:t xml:space="preserve"> issues that the Committee considered in relation to the financial statements and how these issues were addressed having regard to matters communicated to it by the auditor and in exercising such judgement it </w:t>
      </w:r>
      <w:r w:rsidR="00D23B58">
        <w:rPr>
          <w:rFonts w:cs="Arial"/>
          <w:szCs w:val="20"/>
        </w:rPr>
        <w:t>will</w:t>
      </w:r>
      <w:r w:rsidR="00CC4E2D" w:rsidRPr="00E03BBC">
        <w:rPr>
          <w:rFonts w:cs="Arial"/>
          <w:szCs w:val="20"/>
        </w:rPr>
        <w:t xml:space="preserve"> at least </w:t>
      </w:r>
      <w:r w:rsidR="00CC4E2D" w:rsidRPr="00E03BBC">
        <w:rPr>
          <w:rFonts w:cs="Arial"/>
          <w:szCs w:val="20"/>
        </w:rPr>
        <w:lastRenderedPageBreak/>
        <w:t>consider those matters that have informed the Board</w:t>
      </w:r>
      <w:r w:rsidR="00F63935" w:rsidRPr="00E03BBC">
        <w:rPr>
          <w:rFonts w:cs="Arial"/>
          <w:szCs w:val="20"/>
        </w:rPr>
        <w:t>'</w:t>
      </w:r>
      <w:r w:rsidR="00CC4E2D" w:rsidRPr="00E03BBC">
        <w:rPr>
          <w:rFonts w:cs="Arial"/>
          <w:szCs w:val="20"/>
        </w:rPr>
        <w:t xml:space="preserve">s assessment of whether the </w:t>
      </w:r>
      <w:r w:rsidR="007B00F4">
        <w:rPr>
          <w:rFonts w:cs="Arial"/>
          <w:szCs w:val="20"/>
        </w:rPr>
        <w:t>Group</w:t>
      </w:r>
      <w:r w:rsidR="00CC4E2D" w:rsidRPr="00E03BBC">
        <w:rPr>
          <w:rFonts w:cs="Arial"/>
          <w:szCs w:val="20"/>
        </w:rPr>
        <w:t xml:space="preserve"> is a going concern</w:t>
      </w:r>
      <w:r w:rsidR="00653424" w:rsidRPr="00E03BBC">
        <w:rPr>
          <w:rFonts w:cs="Arial"/>
          <w:szCs w:val="20"/>
        </w:rPr>
        <w:t xml:space="preserve"> and the inputs to the Board</w:t>
      </w:r>
      <w:r w:rsidR="00F63935" w:rsidRPr="00E03BBC">
        <w:rPr>
          <w:rFonts w:cs="Arial"/>
          <w:szCs w:val="20"/>
        </w:rPr>
        <w:t>'</w:t>
      </w:r>
      <w:r w:rsidR="00653424" w:rsidRPr="00E03BBC">
        <w:rPr>
          <w:rFonts w:cs="Arial"/>
          <w:szCs w:val="20"/>
        </w:rPr>
        <w:t>s viability statement</w:t>
      </w:r>
      <w:r w:rsidR="00CC4E2D" w:rsidRPr="00E03BBC">
        <w:rPr>
          <w:rFonts w:cs="Arial"/>
          <w:szCs w:val="20"/>
        </w:rPr>
        <w:t>; and</w:t>
      </w:r>
    </w:p>
    <w:p w14:paraId="12E01D5A" w14:textId="76252DBD" w:rsidR="00CC4E2D" w:rsidRDefault="007043E2" w:rsidP="007043E2">
      <w:pPr>
        <w:ind w:left="1418" w:hanging="709"/>
        <w:rPr>
          <w:rFonts w:cs="Arial"/>
          <w:szCs w:val="20"/>
        </w:rPr>
      </w:pPr>
      <w:r>
        <w:rPr>
          <w:rFonts w:cs="Arial"/>
          <w:szCs w:val="20"/>
        </w:rPr>
        <w:t>(g)</w:t>
      </w:r>
      <w:r>
        <w:rPr>
          <w:rFonts w:cs="Arial"/>
          <w:szCs w:val="20"/>
        </w:rPr>
        <w:tab/>
      </w:r>
      <w:r w:rsidR="003226A8" w:rsidRPr="00E03BBC">
        <w:rPr>
          <w:rFonts w:cs="Arial"/>
          <w:szCs w:val="20"/>
        </w:rPr>
        <w:t>A</w:t>
      </w:r>
      <w:r w:rsidR="00CC4E2D" w:rsidRPr="00E03BBC">
        <w:rPr>
          <w:rFonts w:cs="Arial"/>
          <w:szCs w:val="20"/>
        </w:rPr>
        <w:t>ll other information requirements set out in the Code.</w:t>
      </w:r>
    </w:p>
    <w:p w14:paraId="3AD2B760" w14:textId="77777777" w:rsidR="00CC4E2D" w:rsidRPr="00E03BBC" w:rsidRDefault="007043E2" w:rsidP="007043E2">
      <w:pPr>
        <w:ind w:left="709" w:hanging="709"/>
      </w:pPr>
      <w:r>
        <w:t>10.4</w:t>
      </w:r>
      <w:r>
        <w:tab/>
      </w:r>
      <w:r w:rsidR="00CC4E2D" w:rsidRPr="00E03BBC">
        <w:t xml:space="preserve">The Committee </w:t>
      </w:r>
      <w:r w:rsidR="00517BBB">
        <w:t>will</w:t>
      </w:r>
      <w:r w:rsidR="00CC4E2D" w:rsidRPr="00E03BBC">
        <w:t xml:space="preserve"> include a description of the following information in the annual report with regards to approval of non-audit services:</w:t>
      </w:r>
    </w:p>
    <w:p w14:paraId="40D1A1C3" w14:textId="11E8EF70" w:rsidR="00CC4E2D" w:rsidRPr="00E03BBC" w:rsidRDefault="007043E2" w:rsidP="007043E2">
      <w:pPr>
        <w:ind w:left="1418" w:hanging="709"/>
        <w:rPr>
          <w:rFonts w:cs="Arial"/>
          <w:szCs w:val="20"/>
        </w:rPr>
      </w:pPr>
      <w:r>
        <w:rPr>
          <w:rFonts w:cs="Arial"/>
          <w:szCs w:val="20"/>
        </w:rPr>
        <w:t>(a)</w:t>
      </w:r>
      <w:r>
        <w:rPr>
          <w:rFonts w:cs="Arial"/>
          <w:szCs w:val="20"/>
        </w:rPr>
        <w:tab/>
      </w:r>
      <w:r w:rsidR="00CC4E2D" w:rsidRPr="00E03BBC">
        <w:rPr>
          <w:rFonts w:cs="Arial"/>
          <w:szCs w:val="20"/>
        </w:rPr>
        <w:t xml:space="preserve">For each significant engagement of category of engagements, an explanation of the services </w:t>
      </w:r>
      <w:r w:rsidR="00F81BC3" w:rsidRPr="00E03BBC">
        <w:rPr>
          <w:rFonts w:cs="Arial"/>
          <w:szCs w:val="20"/>
        </w:rPr>
        <w:t xml:space="preserve">provided </w:t>
      </w:r>
      <w:r w:rsidR="00CC4E2D" w:rsidRPr="00E03BBC">
        <w:rPr>
          <w:rFonts w:cs="Arial"/>
          <w:szCs w:val="20"/>
        </w:rPr>
        <w:t xml:space="preserve">and why the Committee concluded that it was in the best interests of the </w:t>
      </w:r>
      <w:r w:rsidR="007B00F4">
        <w:rPr>
          <w:rFonts w:cs="Arial"/>
          <w:szCs w:val="20"/>
        </w:rPr>
        <w:t>Group</w:t>
      </w:r>
      <w:r w:rsidR="00CC4E2D" w:rsidRPr="00E03BBC">
        <w:rPr>
          <w:rFonts w:cs="Arial"/>
          <w:szCs w:val="20"/>
        </w:rPr>
        <w:t xml:space="preserve"> to purchase them from the external auditor; and</w:t>
      </w:r>
    </w:p>
    <w:p w14:paraId="45377F0B" w14:textId="77777777" w:rsidR="00CC4E2D" w:rsidRDefault="007043E2" w:rsidP="007043E2">
      <w:pPr>
        <w:ind w:left="1418" w:hanging="709"/>
        <w:rPr>
          <w:rFonts w:cs="Arial"/>
          <w:szCs w:val="20"/>
        </w:rPr>
      </w:pPr>
      <w:r>
        <w:rPr>
          <w:rFonts w:cs="Arial"/>
          <w:szCs w:val="20"/>
        </w:rPr>
        <w:t>(b)</w:t>
      </w:r>
      <w:r>
        <w:rPr>
          <w:rFonts w:cs="Arial"/>
          <w:szCs w:val="20"/>
        </w:rPr>
        <w:tab/>
      </w:r>
      <w:r w:rsidR="00CC4E2D" w:rsidRPr="00E03BBC">
        <w:rPr>
          <w:rFonts w:cs="Arial"/>
          <w:szCs w:val="20"/>
        </w:rPr>
        <w:t>The fees paid to the auditor and its network firms for non-audit services, including the ratio of audit to non-audit work.</w:t>
      </w:r>
    </w:p>
    <w:p w14:paraId="7D11B497" w14:textId="77777777" w:rsidR="0043536A" w:rsidRPr="00E03BBC" w:rsidRDefault="0043536A" w:rsidP="007043E2">
      <w:pPr>
        <w:ind w:left="1418" w:hanging="709"/>
        <w:rPr>
          <w:rFonts w:cs="Arial"/>
          <w:szCs w:val="20"/>
        </w:rPr>
      </w:pPr>
    </w:p>
    <w:p w14:paraId="2B49FEC4" w14:textId="77777777" w:rsidR="004E659D" w:rsidRPr="00E052C2" w:rsidRDefault="00D569AE" w:rsidP="001D73E9">
      <w:pPr>
        <w:rPr>
          <w:b/>
          <w:color w:val="003A7F" w:themeColor="accent4" w:themeTint="E6"/>
        </w:rPr>
      </w:pPr>
      <w:r w:rsidRPr="00E052C2">
        <w:rPr>
          <w:b/>
          <w:color w:val="003A7F" w:themeColor="accent4" w:themeTint="E6"/>
        </w:rPr>
        <w:t>11.</w:t>
      </w:r>
      <w:r w:rsidRPr="00E052C2">
        <w:rPr>
          <w:b/>
          <w:color w:val="003A7F" w:themeColor="accent4" w:themeTint="E6"/>
        </w:rPr>
        <w:tab/>
        <w:t>OTHER MATTERS</w:t>
      </w:r>
    </w:p>
    <w:p w14:paraId="76FA619C" w14:textId="160D0C8B" w:rsidR="00A76ACD" w:rsidRPr="00E03BBC" w:rsidRDefault="00CC4E2D" w:rsidP="00A76ACD">
      <w:pPr>
        <w:pStyle w:val="BodyTextIndent"/>
        <w:numPr>
          <w:ilvl w:val="1"/>
          <w:numId w:val="45"/>
        </w:numPr>
        <w:spacing w:after="240" w:line="360" w:lineRule="auto"/>
        <w:rPr>
          <w:rFonts w:cs="Arial"/>
          <w:szCs w:val="20"/>
        </w:rPr>
      </w:pPr>
      <w:r w:rsidRPr="00E03BBC">
        <w:rPr>
          <w:rFonts w:cs="Arial"/>
          <w:szCs w:val="20"/>
        </w:rPr>
        <w:t xml:space="preserve">The Committee </w:t>
      </w:r>
      <w:r w:rsidR="00517BBB">
        <w:rPr>
          <w:rFonts w:cs="Arial"/>
          <w:szCs w:val="20"/>
        </w:rPr>
        <w:t>will</w:t>
      </w:r>
      <w:r w:rsidRPr="00E03BBC">
        <w:rPr>
          <w:rFonts w:cs="Arial"/>
          <w:szCs w:val="20"/>
        </w:rPr>
        <w:t>:</w:t>
      </w:r>
    </w:p>
    <w:p w14:paraId="5AC7B9B4" w14:textId="5B100FA9" w:rsidR="00CC4E2D" w:rsidRPr="00E03BBC" w:rsidRDefault="007043E2" w:rsidP="007043E2">
      <w:pPr>
        <w:ind w:left="1418" w:hanging="709"/>
        <w:rPr>
          <w:rFonts w:cs="Arial"/>
          <w:szCs w:val="20"/>
        </w:rPr>
      </w:pPr>
      <w:r>
        <w:rPr>
          <w:rFonts w:cs="Arial"/>
          <w:szCs w:val="20"/>
        </w:rPr>
        <w:t>(a)</w:t>
      </w:r>
      <w:r>
        <w:rPr>
          <w:rFonts w:cs="Arial"/>
          <w:szCs w:val="20"/>
        </w:rPr>
        <w:tab/>
      </w:r>
      <w:r w:rsidR="003226A8" w:rsidRPr="00E03BBC">
        <w:rPr>
          <w:rFonts w:cs="Arial"/>
          <w:szCs w:val="20"/>
        </w:rPr>
        <w:t>H</w:t>
      </w:r>
      <w:r w:rsidR="00CC4E2D" w:rsidRPr="00E03BBC">
        <w:rPr>
          <w:rFonts w:cs="Arial"/>
          <w:szCs w:val="20"/>
        </w:rPr>
        <w:t>ave access to sufficient resources in order to carry out its duties, including access to the Group Secretary</w:t>
      </w:r>
      <w:r w:rsidR="001B2E75" w:rsidRPr="00E03BBC">
        <w:rPr>
          <w:rFonts w:cs="Arial"/>
          <w:szCs w:val="20"/>
        </w:rPr>
        <w:t xml:space="preserve"> </w:t>
      </w:r>
      <w:r w:rsidR="00CC4E2D" w:rsidRPr="00E03BBC">
        <w:rPr>
          <w:rFonts w:cs="Arial"/>
          <w:szCs w:val="20"/>
        </w:rPr>
        <w:t xml:space="preserve">for assistance as </w:t>
      </w:r>
      <w:r w:rsidR="002D67E7" w:rsidRPr="00E03BBC">
        <w:rPr>
          <w:rFonts w:cs="Arial"/>
          <w:szCs w:val="20"/>
        </w:rPr>
        <w:t>required.</w:t>
      </w:r>
    </w:p>
    <w:p w14:paraId="3B2C25C1" w14:textId="2DD834E7" w:rsidR="00CC4E2D" w:rsidRPr="00E03BBC" w:rsidRDefault="007043E2" w:rsidP="007043E2">
      <w:pPr>
        <w:ind w:left="1418" w:hanging="709"/>
        <w:rPr>
          <w:rFonts w:cs="Arial"/>
          <w:szCs w:val="20"/>
        </w:rPr>
      </w:pPr>
      <w:r>
        <w:rPr>
          <w:rFonts w:cs="Arial"/>
          <w:szCs w:val="20"/>
        </w:rPr>
        <w:t>(b)</w:t>
      </w:r>
      <w:r>
        <w:rPr>
          <w:rFonts w:cs="Arial"/>
          <w:szCs w:val="20"/>
        </w:rPr>
        <w:tab/>
      </w:r>
      <w:r w:rsidR="003226A8" w:rsidRPr="00E03BBC">
        <w:rPr>
          <w:rFonts w:cs="Arial"/>
          <w:szCs w:val="20"/>
        </w:rPr>
        <w:t>B</w:t>
      </w:r>
      <w:r w:rsidR="00CC4E2D" w:rsidRPr="00E03BBC">
        <w:rPr>
          <w:rFonts w:cs="Arial"/>
          <w:szCs w:val="20"/>
        </w:rPr>
        <w:t xml:space="preserve">e provided with appropriate and timely training, both in the form of an induction programme for new members and on an ongoing basis for all </w:t>
      </w:r>
      <w:r w:rsidR="002D67E7" w:rsidRPr="00E03BBC">
        <w:rPr>
          <w:rFonts w:cs="Arial"/>
          <w:szCs w:val="20"/>
        </w:rPr>
        <w:t>members.</w:t>
      </w:r>
    </w:p>
    <w:p w14:paraId="27B11E27" w14:textId="6D571441" w:rsidR="00CC4E2D" w:rsidRPr="00E03BBC" w:rsidRDefault="007043E2" w:rsidP="007043E2">
      <w:pPr>
        <w:ind w:left="1418" w:hanging="709"/>
        <w:rPr>
          <w:rFonts w:cs="Arial"/>
          <w:szCs w:val="20"/>
        </w:rPr>
      </w:pPr>
      <w:r>
        <w:rPr>
          <w:rFonts w:cs="Arial"/>
          <w:szCs w:val="20"/>
        </w:rPr>
        <w:t>(c)</w:t>
      </w:r>
      <w:r>
        <w:rPr>
          <w:rFonts w:cs="Arial"/>
          <w:szCs w:val="20"/>
        </w:rPr>
        <w:tab/>
        <w:t>G</w:t>
      </w:r>
      <w:r w:rsidR="00CC4E2D" w:rsidRPr="00E03BBC">
        <w:rPr>
          <w:rFonts w:cs="Arial"/>
          <w:szCs w:val="20"/>
        </w:rPr>
        <w:t xml:space="preserve">ive due consideration to </w:t>
      </w:r>
      <w:r w:rsidR="00445DD3" w:rsidRPr="00E03BBC">
        <w:rPr>
          <w:rFonts w:cs="Arial"/>
          <w:szCs w:val="20"/>
        </w:rPr>
        <w:t xml:space="preserve">relevant </w:t>
      </w:r>
      <w:r w:rsidR="00CC4E2D" w:rsidRPr="00E03BBC">
        <w:rPr>
          <w:rFonts w:cs="Arial"/>
          <w:szCs w:val="20"/>
        </w:rPr>
        <w:t>laws and regulations, the provisions of the Code and the requirements of the UK Listing Authority</w:t>
      </w:r>
      <w:r w:rsidR="00F63935" w:rsidRPr="00E03BBC">
        <w:rPr>
          <w:rFonts w:cs="Arial"/>
          <w:szCs w:val="20"/>
        </w:rPr>
        <w:t>'</w:t>
      </w:r>
      <w:r w:rsidR="00CC4E2D" w:rsidRPr="00E03BBC">
        <w:rPr>
          <w:rFonts w:cs="Arial"/>
          <w:szCs w:val="20"/>
        </w:rPr>
        <w:t xml:space="preserve">s Listing </w:t>
      </w:r>
      <w:r w:rsidR="00445DD3" w:rsidRPr="00E03BBC">
        <w:rPr>
          <w:rFonts w:cs="Arial"/>
          <w:szCs w:val="20"/>
        </w:rPr>
        <w:t xml:space="preserve">Rules, </w:t>
      </w:r>
      <w:r w:rsidR="00CC4E2D" w:rsidRPr="00E03BBC">
        <w:rPr>
          <w:rFonts w:cs="Arial"/>
          <w:szCs w:val="20"/>
        </w:rPr>
        <w:t>Prospectus</w:t>
      </w:r>
      <w:r w:rsidR="00445DD3" w:rsidRPr="00E03BBC">
        <w:rPr>
          <w:rFonts w:cs="Arial"/>
          <w:szCs w:val="20"/>
        </w:rPr>
        <w:t xml:space="preserve"> Rules and</w:t>
      </w:r>
      <w:r w:rsidR="007547B2" w:rsidRPr="00E03BBC">
        <w:rPr>
          <w:rFonts w:cs="Arial"/>
          <w:szCs w:val="20"/>
        </w:rPr>
        <w:t xml:space="preserve"> </w:t>
      </w:r>
      <w:r w:rsidR="00CC4E2D" w:rsidRPr="00E03BBC">
        <w:rPr>
          <w:rFonts w:cs="Arial"/>
          <w:szCs w:val="20"/>
        </w:rPr>
        <w:t>Disclosure</w:t>
      </w:r>
      <w:r w:rsidR="00F81BC3" w:rsidRPr="00E03BBC">
        <w:rPr>
          <w:rFonts w:cs="Arial"/>
          <w:szCs w:val="20"/>
        </w:rPr>
        <w:t xml:space="preserve"> Guidance</w:t>
      </w:r>
      <w:r w:rsidR="00CC4E2D" w:rsidRPr="00E03BBC">
        <w:rPr>
          <w:rFonts w:cs="Arial"/>
          <w:szCs w:val="20"/>
        </w:rPr>
        <w:t xml:space="preserve"> and Transparency Rules</w:t>
      </w:r>
      <w:r w:rsidR="000D51E6" w:rsidRPr="00E03BBC">
        <w:rPr>
          <w:rFonts w:cs="Arial"/>
          <w:szCs w:val="20"/>
        </w:rPr>
        <w:t xml:space="preserve"> </w:t>
      </w:r>
      <w:r w:rsidR="00CC4E2D" w:rsidRPr="00E03BBC">
        <w:rPr>
          <w:rFonts w:cs="Arial"/>
          <w:szCs w:val="20"/>
        </w:rPr>
        <w:t>and any other applicable rules</w:t>
      </w:r>
      <w:r w:rsidR="000D51E6" w:rsidRPr="00E03BBC">
        <w:rPr>
          <w:rFonts w:cs="Arial"/>
          <w:szCs w:val="20"/>
        </w:rPr>
        <w:t xml:space="preserve"> and law</w:t>
      </w:r>
      <w:r w:rsidR="00CC4E2D" w:rsidRPr="00E03BBC">
        <w:rPr>
          <w:rFonts w:cs="Arial"/>
          <w:szCs w:val="20"/>
        </w:rPr>
        <w:t xml:space="preserve">, as </w:t>
      </w:r>
      <w:r w:rsidR="002D67E7" w:rsidRPr="00E03BBC">
        <w:rPr>
          <w:rFonts w:cs="Arial"/>
          <w:szCs w:val="20"/>
        </w:rPr>
        <w:t>appropriate.</w:t>
      </w:r>
    </w:p>
    <w:p w14:paraId="50DE8B1E" w14:textId="5EAE628E" w:rsidR="00CC4E2D" w:rsidRPr="00E03BBC" w:rsidRDefault="007043E2" w:rsidP="007043E2">
      <w:pPr>
        <w:ind w:left="1418" w:hanging="709"/>
        <w:rPr>
          <w:rFonts w:cs="Arial"/>
          <w:szCs w:val="20"/>
        </w:rPr>
      </w:pPr>
      <w:r>
        <w:rPr>
          <w:rFonts w:cs="Arial"/>
          <w:szCs w:val="20"/>
        </w:rPr>
        <w:t>(d)</w:t>
      </w:r>
      <w:r>
        <w:rPr>
          <w:rFonts w:cs="Arial"/>
          <w:szCs w:val="20"/>
        </w:rPr>
        <w:tab/>
      </w:r>
      <w:r w:rsidR="003226A8" w:rsidRPr="00E03BBC">
        <w:rPr>
          <w:rFonts w:cs="Arial"/>
          <w:szCs w:val="20"/>
        </w:rPr>
        <w:t>B</w:t>
      </w:r>
      <w:r w:rsidR="00CC4E2D" w:rsidRPr="00E03BBC">
        <w:rPr>
          <w:rFonts w:cs="Arial"/>
          <w:szCs w:val="20"/>
        </w:rPr>
        <w:t xml:space="preserve">e responsible for co-ordination of the internal and external </w:t>
      </w:r>
      <w:r w:rsidR="002D67E7" w:rsidRPr="00E03BBC">
        <w:rPr>
          <w:rFonts w:cs="Arial"/>
          <w:szCs w:val="20"/>
        </w:rPr>
        <w:t>auditors.</w:t>
      </w:r>
    </w:p>
    <w:p w14:paraId="048BECA5" w14:textId="1DE1C6DB" w:rsidR="00CC4E2D" w:rsidRPr="00E03BBC" w:rsidRDefault="007043E2" w:rsidP="007043E2">
      <w:pPr>
        <w:ind w:left="1418" w:hanging="709"/>
        <w:rPr>
          <w:rFonts w:cs="Arial"/>
          <w:szCs w:val="20"/>
        </w:rPr>
      </w:pPr>
      <w:r>
        <w:rPr>
          <w:rFonts w:cs="Arial"/>
          <w:szCs w:val="20"/>
        </w:rPr>
        <w:t>(e)</w:t>
      </w:r>
      <w:r>
        <w:rPr>
          <w:rFonts w:cs="Arial"/>
          <w:szCs w:val="20"/>
        </w:rPr>
        <w:tab/>
      </w:r>
      <w:r w:rsidR="003226A8" w:rsidRPr="00E03BBC">
        <w:rPr>
          <w:rFonts w:cs="Arial"/>
          <w:szCs w:val="20"/>
        </w:rPr>
        <w:t>W</w:t>
      </w:r>
      <w:r w:rsidR="00445DD3" w:rsidRPr="00E03BBC">
        <w:rPr>
          <w:rFonts w:cs="Arial"/>
          <w:szCs w:val="20"/>
        </w:rPr>
        <w:t xml:space="preserve">ork and </w:t>
      </w:r>
      <w:r w:rsidR="00CC4E2D" w:rsidRPr="00E03BBC">
        <w:rPr>
          <w:rFonts w:cs="Arial"/>
          <w:szCs w:val="20"/>
        </w:rPr>
        <w:t>liaise with a</w:t>
      </w:r>
      <w:r w:rsidR="00445DD3" w:rsidRPr="00E03BBC">
        <w:rPr>
          <w:rFonts w:cs="Arial"/>
          <w:szCs w:val="20"/>
        </w:rPr>
        <w:t>ll</w:t>
      </w:r>
      <w:r w:rsidR="00CC4E2D" w:rsidRPr="00E03BBC">
        <w:rPr>
          <w:rFonts w:cs="Arial"/>
          <w:szCs w:val="20"/>
        </w:rPr>
        <w:t xml:space="preserve"> other Board committee</w:t>
      </w:r>
      <w:r w:rsidR="000D51E6" w:rsidRPr="00E03BBC">
        <w:rPr>
          <w:rFonts w:cs="Arial"/>
          <w:szCs w:val="20"/>
        </w:rPr>
        <w:t>s</w:t>
      </w:r>
      <w:r w:rsidR="00CC4E2D" w:rsidRPr="00E03BBC">
        <w:rPr>
          <w:rFonts w:cs="Arial"/>
          <w:szCs w:val="20"/>
        </w:rPr>
        <w:t xml:space="preserve"> where necessary or required</w:t>
      </w:r>
      <w:r w:rsidR="00445DD3" w:rsidRPr="00E03BBC">
        <w:rPr>
          <w:rFonts w:cs="Arial"/>
          <w:szCs w:val="20"/>
        </w:rPr>
        <w:t xml:space="preserve">, taking particular account of the impact of risk management and internal controls being delegated to different </w:t>
      </w:r>
      <w:r w:rsidR="002D67E7" w:rsidRPr="00E03BBC">
        <w:rPr>
          <w:rFonts w:cs="Arial"/>
          <w:szCs w:val="20"/>
        </w:rPr>
        <w:t>committees.</w:t>
      </w:r>
    </w:p>
    <w:p w14:paraId="07023B41" w14:textId="77777777" w:rsidR="00CC4E2D" w:rsidRPr="00E03BBC" w:rsidRDefault="007043E2" w:rsidP="007043E2">
      <w:pPr>
        <w:ind w:left="1418" w:hanging="709"/>
        <w:rPr>
          <w:rFonts w:cs="Arial"/>
          <w:szCs w:val="20"/>
        </w:rPr>
      </w:pPr>
      <w:r>
        <w:rPr>
          <w:rFonts w:cs="Arial"/>
          <w:szCs w:val="20"/>
        </w:rPr>
        <w:t>(f)</w:t>
      </w:r>
      <w:r>
        <w:rPr>
          <w:rFonts w:cs="Arial"/>
          <w:szCs w:val="20"/>
        </w:rPr>
        <w:tab/>
      </w:r>
      <w:r w:rsidR="003226A8" w:rsidRPr="00E03BBC">
        <w:rPr>
          <w:rFonts w:cs="Arial"/>
          <w:szCs w:val="20"/>
        </w:rPr>
        <w:t>O</w:t>
      </w:r>
      <w:r w:rsidR="00CC4E2D" w:rsidRPr="00E03BBC">
        <w:rPr>
          <w:rFonts w:cs="Arial"/>
          <w:szCs w:val="20"/>
        </w:rPr>
        <w:t>versee any investigation of activities which are within its terms of reference; and</w:t>
      </w:r>
    </w:p>
    <w:p w14:paraId="63190344" w14:textId="77777777" w:rsidR="00A76ACD" w:rsidRDefault="007043E2" w:rsidP="00A76ACD">
      <w:pPr>
        <w:ind w:left="1418" w:hanging="709"/>
        <w:rPr>
          <w:rFonts w:cs="Arial"/>
          <w:szCs w:val="20"/>
        </w:rPr>
      </w:pPr>
      <w:r>
        <w:rPr>
          <w:rFonts w:cs="Arial"/>
          <w:szCs w:val="20"/>
        </w:rPr>
        <w:t>(g)</w:t>
      </w:r>
      <w:r>
        <w:rPr>
          <w:rFonts w:cs="Arial"/>
          <w:szCs w:val="20"/>
        </w:rPr>
        <w:tab/>
      </w:r>
      <w:r w:rsidR="003226A8" w:rsidRPr="00E03BBC">
        <w:rPr>
          <w:rFonts w:cs="Arial"/>
          <w:szCs w:val="20"/>
        </w:rPr>
        <w:t>A</w:t>
      </w:r>
      <w:r w:rsidR="00CC4E2D" w:rsidRPr="00E03BBC">
        <w:rPr>
          <w:rFonts w:cs="Arial"/>
          <w:szCs w:val="20"/>
        </w:rPr>
        <w:t>rrange for periodic reviews of its own performance</w:t>
      </w:r>
      <w:r w:rsidR="003226A8" w:rsidRPr="00E03BBC">
        <w:rPr>
          <w:rFonts w:cs="Arial"/>
          <w:szCs w:val="20"/>
        </w:rPr>
        <w:t>,</w:t>
      </w:r>
      <w:r w:rsidR="00CC4E2D" w:rsidRPr="00E03BBC">
        <w:rPr>
          <w:rFonts w:cs="Arial"/>
          <w:szCs w:val="20"/>
        </w:rPr>
        <w:t xml:space="preserve"> and, at least annually, review its constitution and terms of reference to ensure it is operating at maximum effectiveness and recommend any changes it considers necessary to the Board for approval</w:t>
      </w:r>
    </w:p>
    <w:p w14:paraId="0D6F3A9B" w14:textId="2EBE6D79" w:rsidR="00A76ACD" w:rsidRPr="00A76ACD" w:rsidRDefault="00A76ACD" w:rsidP="00A76ACD">
      <w:pPr>
        <w:ind w:left="1418" w:hanging="709"/>
        <w:rPr>
          <w:rFonts w:cs="Arial"/>
          <w:szCs w:val="20"/>
        </w:rPr>
      </w:pPr>
      <w:r>
        <w:rPr>
          <w:rFonts w:cs="Arial"/>
          <w:szCs w:val="20"/>
        </w:rPr>
        <w:lastRenderedPageBreak/>
        <w:t>(h)      Ensure that th</w:t>
      </w:r>
      <w:r w:rsidRPr="00A76ACD">
        <w:rPr>
          <w:rFonts w:cs="Arial"/>
          <w:szCs w:val="20"/>
        </w:rPr>
        <w:t>e responsibilities set out in this section, where applicable, extend to any</w:t>
      </w:r>
      <w:r>
        <w:rPr>
          <w:rFonts w:cs="Arial"/>
          <w:szCs w:val="20"/>
        </w:rPr>
        <w:t xml:space="preserve"> </w:t>
      </w:r>
      <w:r w:rsidRPr="00A76ACD">
        <w:rPr>
          <w:rFonts w:cs="Arial"/>
          <w:szCs w:val="20"/>
        </w:rPr>
        <w:t xml:space="preserve">other major subsidiary undertaking, as determined by the Board of the </w:t>
      </w:r>
      <w:r w:rsidR="007B00F4">
        <w:rPr>
          <w:rFonts w:cs="Arial"/>
          <w:szCs w:val="20"/>
        </w:rPr>
        <w:t>Group</w:t>
      </w:r>
      <w:r w:rsidRPr="00A76ACD">
        <w:rPr>
          <w:rFonts w:cs="Arial"/>
          <w:szCs w:val="20"/>
        </w:rPr>
        <w:t>.</w:t>
      </w:r>
    </w:p>
    <w:p w14:paraId="726682DC" w14:textId="2B273171" w:rsidR="00122923" w:rsidRDefault="00A76ACD" w:rsidP="00A76ACD">
      <w:pPr>
        <w:ind w:left="1418" w:hanging="709"/>
        <w:rPr>
          <w:rFonts w:cs="Arial"/>
          <w:szCs w:val="20"/>
        </w:rPr>
      </w:pPr>
      <w:r w:rsidRPr="00A76ACD">
        <w:rPr>
          <w:rFonts w:cs="Arial"/>
          <w:szCs w:val="20"/>
        </w:rPr>
        <w:t>(e)</w:t>
      </w:r>
      <w:r w:rsidRPr="00A76ACD">
        <w:rPr>
          <w:rFonts w:cs="Arial"/>
          <w:szCs w:val="20"/>
        </w:rPr>
        <w:tab/>
      </w:r>
      <w:r>
        <w:rPr>
          <w:rFonts w:cs="Arial"/>
          <w:szCs w:val="20"/>
        </w:rPr>
        <w:t>Make</w:t>
      </w:r>
      <w:r w:rsidRPr="00A76ACD">
        <w:rPr>
          <w:rFonts w:cs="Arial"/>
          <w:szCs w:val="20"/>
        </w:rPr>
        <w:t xml:space="preserve"> available its terms of reference explaining clearly its role and the authority delegated to it by the Board</w:t>
      </w:r>
    </w:p>
    <w:p w14:paraId="7C603AAA" w14:textId="77777777" w:rsidR="00A76ACD" w:rsidRDefault="00A76ACD" w:rsidP="00A76ACD">
      <w:pPr>
        <w:ind w:left="1418" w:hanging="709"/>
        <w:rPr>
          <w:rFonts w:cs="Arial"/>
          <w:szCs w:val="20"/>
        </w:rPr>
      </w:pPr>
    </w:p>
    <w:p w14:paraId="61B73306" w14:textId="77777777" w:rsidR="00CC4E2D" w:rsidRPr="00E052C2" w:rsidRDefault="001D73E9" w:rsidP="009F7926">
      <w:pPr>
        <w:keepNext/>
        <w:rPr>
          <w:b/>
          <w:color w:val="003A7F" w:themeColor="accent4" w:themeTint="E6"/>
        </w:rPr>
      </w:pPr>
      <w:r w:rsidRPr="00E052C2">
        <w:rPr>
          <w:b/>
          <w:color w:val="003A7F" w:themeColor="accent4" w:themeTint="E6"/>
        </w:rPr>
        <w:t>12.</w:t>
      </w:r>
      <w:r w:rsidRPr="00E052C2">
        <w:rPr>
          <w:b/>
          <w:color w:val="003A7F" w:themeColor="accent4" w:themeTint="E6"/>
        </w:rPr>
        <w:tab/>
      </w:r>
      <w:r w:rsidR="00CC4E2D" w:rsidRPr="00E052C2">
        <w:rPr>
          <w:b/>
          <w:color w:val="003A7F" w:themeColor="accent4" w:themeTint="E6"/>
        </w:rPr>
        <w:t>AUTHORITY</w:t>
      </w:r>
    </w:p>
    <w:p w14:paraId="4C2D45D2" w14:textId="77777777" w:rsidR="00CC4E2D" w:rsidRPr="00E03BBC" w:rsidRDefault="00CC4E2D" w:rsidP="007043E2">
      <w:r w:rsidRPr="00E03BBC">
        <w:t>The Committee is authorised by the Board:</w:t>
      </w:r>
    </w:p>
    <w:p w14:paraId="7FDC5E8E" w14:textId="7F49B6B4" w:rsidR="00CC4E2D" w:rsidRPr="00E03BBC" w:rsidRDefault="007043E2" w:rsidP="007043E2">
      <w:pPr>
        <w:ind w:left="1418" w:hanging="709"/>
        <w:rPr>
          <w:rFonts w:cs="Arial"/>
          <w:szCs w:val="20"/>
        </w:rPr>
      </w:pPr>
      <w:r>
        <w:rPr>
          <w:rFonts w:cs="Arial"/>
          <w:szCs w:val="20"/>
        </w:rPr>
        <w:t>(a)</w:t>
      </w:r>
      <w:r>
        <w:rPr>
          <w:rFonts w:cs="Arial"/>
          <w:szCs w:val="20"/>
        </w:rPr>
        <w:tab/>
      </w:r>
      <w:r w:rsidR="003226A8" w:rsidRPr="00E03BBC">
        <w:rPr>
          <w:rFonts w:cs="Arial"/>
          <w:szCs w:val="20"/>
        </w:rPr>
        <w:t>T</w:t>
      </w:r>
      <w:r w:rsidR="00CC4E2D" w:rsidRPr="00E03BBC">
        <w:rPr>
          <w:rFonts w:cs="Arial"/>
          <w:szCs w:val="20"/>
        </w:rPr>
        <w:t xml:space="preserve">o seek any </w:t>
      </w:r>
      <w:r w:rsidR="00E02328" w:rsidRPr="00E03BBC">
        <w:rPr>
          <w:rFonts w:cs="Arial"/>
          <w:szCs w:val="20"/>
        </w:rPr>
        <w:t>information,</w:t>
      </w:r>
      <w:r w:rsidR="00CC4E2D" w:rsidRPr="00E03BBC">
        <w:rPr>
          <w:rFonts w:cs="Arial"/>
          <w:szCs w:val="20"/>
        </w:rPr>
        <w:t xml:space="preserve"> it requires from any employee of the group in order to perform its </w:t>
      </w:r>
      <w:r w:rsidR="002D67E7" w:rsidRPr="00E03BBC">
        <w:rPr>
          <w:rFonts w:cs="Arial"/>
          <w:szCs w:val="20"/>
        </w:rPr>
        <w:t>duties.</w:t>
      </w:r>
    </w:p>
    <w:p w14:paraId="4424628D" w14:textId="08AA00BC" w:rsidR="00CC4E2D" w:rsidRPr="00E03BBC" w:rsidRDefault="007043E2" w:rsidP="007043E2">
      <w:pPr>
        <w:ind w:left="1418" w:hanging="709"/>
        <w:rPr>
          <w:rFonts w:cs="Arial"/>
          <w:szCs w:val="20"/>
        </w:rPr>
      </w:pPr>
      <w:r>
        <w:rPr>
          <w:rFonts w:cs="Arial"/>
          <w:szCs w:val="20"/>
        </w:rPr>
        <w:t>(b)</w:t>
      </w:r>
      <w:r>
        <w:rPr>
          <w:rFonts w:cs="Arial"/>
          <w:szCs w:val="20"/>
        </w:rPr>
        <w:tab/>
      </w:r>
      <w:r w:rsidR="003226A8" w:rsidRPr="00E03BBC">
        <w:rPr>
          <w:rFonts w:cs="Arial"/>
          <w:szCs w:val="20"/>
        </w:rPr>
        <w:t>T</w:t>
      </w:r>
      <w:r w:rsidR="00CC4E2D" w:rsidRPr="00E03BBC">
        <w:rPr>
          <w:rFonts w:cs="Arial"/>
          <w:szCs w:val="20"/>
        </w:rPr>
        <w:t xml:space="preserve">o consult, at the </w:t>
      </w:r>
      <w:r w:rsidR="007B00F4">
        <w:rPr>
          <w:rFonts w:cs="Arial"/>
          <w:szCs w:val="20"/>
        </w:rPr>
        <w:t>Group</w:t>
      </w:r>
      <w:r w:rsidR="00F63935" w:rsidRPr="00E03BBC">
        <w:rPr>
          <w:rFonts w:cs="Arial"/>
          <w:szCs w:val="20"/>
        </w:rPr>
        <w:t>'</w:t>
      </w:r>
      <w:r w:rsidR="00CC4E2D" w:rsidRPr="00E03BBC">
        <w:rPr>
          <w:rFonts w:cs="Arial"/>
          <w:szCs w:val="20"/>
        </w:rPr>
        <w:t xml:space="preserve">s expense, such persons as it deems appropriate in the performance of its obligations, including to obtain outside legal or other professional advice on any matter it believes necessary to do </w:t>
      </w:r>
      <w:r w:rsidR="002D67E7" w:rsidRPr="00E03BBC">
        <w:rPr>
          <w:rFonts w:cs="Arial"/>
          <w:szCs w:val="20"/>
        </w:rPr>
        <w:t>so.</w:t>
      </w:r>
    </w:p>
    <w:p w14:paraId="42E58387" w14:textId="0E27B09B" w:rsidR="00CC4E2D" w:rsidRPr="00E03BBC" w:rsidRDefault="007043E2" w:rsidP="007043E2">
      <w:pPr>
        <w:ind w:left="1418" w:hanging="709"/>
        <w:rPr>
          <w:rFonts w:cs="Arial"/>
          <w:szCs w:val="20"/>
        </w:rPr>
      </w:pPr>
      <w:r>
        <w:rPr>
          <w:rFonts w:cs="Arial"/>
          <w:szCs w:val="20"/>
        </w:rPr>
        <w:t>(c)</w:t>
      </w:r>
      <w:r>
        <w:rPr>
          <w:rFonts w:cs="Arial"/>
          <w:szCs w:val="20"/>
        </w:rPr>
        <w:tab/>
      </w:r>
      <w:r w:rsidR="003226A8" w:rsidRPr="00E03BBC">
        <w:rPr>
          <w:rFonts w:cs="Arial"/>
          <w:szCs w:val="20"/>
        </w:rPr>
        <w:t>T</w:t>
      </w:r>
      <w:r w:rsidR="00CC4E2D" w:rsidRPr="00E03BBC">
        <w:rPr>
          <w:rFonts w:cs="Arial"/>
          <w:szCs w:val="20"/>
        </w:rPr>
        <w:t xml:space="preserve">o call any employee to be questioned at a meeting of the Committee as and when </w:t>
      </w:r>
      <w:r w:rsidR="002D67E7" w:rsidRPr="00E03BBC">
        <w:rPr>
          <w:rFonts w:cs="Arial"/>
          <w:szCs w:val="20"/>
        </w:rPr>
        <w:t>required.</w:t>
      </w:r>
    </w:p>
    <w:p w14:paraId="79F3B6BE" w14:textId="3EB4D200" w:rsidR="00CC4E2D" w:rsidRPr="00E03BBC" w:rsidRDefault="007043E2" w:rsidP="007043E2">
      <w:pPr>
        <w:ind w:left="1418" w:hanging="709"/>
        <w:rPr>
          <w:rFonts w:cs="Arial"/>
          <w:szCs w:val="20"/>
        </w:rPr>
      </w:pPr>
      <w:r>
        <w:rPr>
          <w:rFonts w:cs="Arial"/>
          <w:szCs w:val="20"/>
        </w:rPr>
        <w:t>(d)</w:t>
      </w:r>
      <w:r>
        <w:rPr>
          <w:rFonts w:cs="Arial"/>
          <w:szCs w:val="20"/>
        </w:rPr>
        <w:tab/>
      </w:r>
      <w:r w:rsidR="003226A8" w:rsidRPr="00E03BBC">
        <w:rPr>
          <w:rFonts w:cs="Arial"/>
          <w:szCs w:val="20"/>
        </w:rPr>
        <w:t>T</w:t>
      </w:r>
      <w:r w:rsidR="00CC4E2D" w:rsidRPr="00E03BBC">
        <w:rPr>
          <w:rFonts w:cs="Arial"/>
          <w:szCs w:val="20"/>
        </w:rPr>
        <w:t xml:space="preserve">o have the right to publish in the </w:t>
      </w:r>
      <w:r w:rsidR="007B00F4">
        <w:rPr>
          <w:rFonts w:cs="Arial"/>
          <w:szCs w:val="20"/>
        </w:rPr>
        <w:t>Group</w:t>
      </w:r>
      <w:r w:rsidR="00F63935" w:rsidRPr="00E03BBC">
        <w:rPr>
          <w:rFonts w:cs="Arial"/>
          <w:szCs w:val="20"/>
        </w:rPr>
        <w:t>'</w:t>
      </w:r>
      <w:r w:rsidR="00CC4E2D" w:rsidRPr="00E03BBC">
        <w:rPr>
          <w:rFonts w:cs="Arial"/>
          <w:szCs w:val="20"/>
        </w:rPr>
        <w:t>s annual report details of any issues that cannot be resolved between the Committee and the Board; and</w:t>
      </w:r>
    </w:p>
    <w:p w14:paraId="15B69C06" w14:textId="23BC2611" w:rsidR="00517BBB" w:rsidRDefault="007043E2" w:rsidP="007043E2">
      <w:pPr>
        <w:ind w:left="1418" w:hanging="709"/>
        <w:rPr>
          <w:rFonts w:cs="Arial"/>
          <w:szCs w:val="20"/>
        </w:rPr>
      </w:pPr>
      <w:r>
        <w:rPr>
          <w:rFonts w:cs="Arial"/>
          <w:szCs w:val="20"/>
        </w:rPr>
        <w:t>(e)</w:t>
      </w:r>
      <w:r>
        <w:rPr>
          <w:rFonts w:cs="Arial"/>
          <w:szCs w:val="20"/>
        </w:rPr>
        <w:tab/>
      </w:r>
      <w:r w:rsidR="003226A8" w:rsidRPr="00E03BBC">
        <w:rPr>
          <w:rFonts w:cs="Arial"/>
          <w:szCs w:val="20"/>
        </w:rPr>
        <w:t>T</w:t>
      </w:r>
      <w:r w:rsidR="00CC4E2D" w:rsidRPr="00E03BBC">
        <w:rPr>
          <w:rFonts w:cs="Arial"/>
          <w:szCs w:val="20"/>
        </w:rPr>
        <w:t xml:space="preserve">o sub-delegate any or all of its powers and authority and may establish sub-committees which are </w:t>
      </w:r>
      <w:r>
        <w:rPr>
          <w:rFonts w:cs="Arial"/>
          <w:szCs w:val="20"/>
        </w:rPr>
        <w:t>to report back to the Committee.</w:t>
      </w:r>
    </w:p>
    <w:p w14:paraId="040D0DE2" w14:textId="77777777" w:rsidR="009F7926" w:rsidRDefault="009F7926" w:rsidP="007043E2">
      <w:pPr>
        <w:ind w:left="1418" w:hanging="709"/>
        <w:rPr>
          <w:rFonts w:cs="Arial"/>
          <w:szCs w:val="20"/>
        </w:rPr>
      </w:pPr>
    </w:p>
    <w:p w14:paraId="0C89B388" w14:textId="6B450FBB" w:rsidR="009F7926" w:rsidRPr="009F7926" w:rsidRDefault="009F7926" w:rsidP="009F7926">
      <w:pPr>
        <w:keepNext/>
        <w:spacing w:before="240" w:after="120"/>
        <w:rPr>
          <w:rFonts w:cs="Arial"/>
          <w:b/>
          <w:color w:val="003A7F" w:themeColor="accent4" w:themeTint="E6"/>
          <w:szCs w:val="20"/>
        </w:rPr>
      </w:pPr>
      <w:r>
        <w:rPr>
          <w:rFonts w:cs="Arial"/>
          <w:b/>
          <w:color w:val="003A7F" w:themeColor="accent4" w:themeTint="E6"/>
          <w:szCs w:val="20"/>
        </w:rPr>
        <w:t xml:space="preserve">13.       </w:t>
      </w:r>
      <w:r w:rsidRPr="009F7926">
        <w:rPr>
          <w:rFonts w:cs="Arial"/>
          <w:b/>
          <w:color w:val="003A7F" w:themeColor="accent4" w:themeTint="E6"/>
          <w:szCs w:val="20"/>
        </w:rPr>
        <w:t>PUBLICATION OF TERMS OF REFERENCE</w:t>
      </w:r>
    </w:p>
    <w:p w14:paraId="13805C4D" w14:textId="39E90E1C" w:rsidR="009F7926" w:rsidRPr="00A2404C" w:rsidRDefault="009F7926" w:rsidP="00CA7246">
      <w:pPr>
        <w:pStyle w:val="ListParagraph"/>
        <w:numPr>
          <w:ilvl w:val="1"/>
          <w:numId w:val="49"/>
        </w:numPr>
        <w:spacing w:after="120"/>
        <w:rPr>
          <w:rFonts w:cs="Arial"/>
          <w:szCs w:val="20"/>
        </w:rPr>
      </w:pPr>
      <w:r w:rsidRPr="00A2404C">
        <w:rPr>
          <w:rFonts w:cs="Arial"/>
          <w:szCs w:val="20"/>
        </w:rPr>
        <w:t xml:space="preserve">These Terms of Reference will be made available on the </w:t>
      </w:r>
      <w:r w:rsidR="007B00F4">
        <w:rPr>
          <w:rFonts w:cs="Arial"/>
          <w:szCs w:val="20"/>
        </w:rPr>
        <w:t>Group</w:t>
      </w:r>
      <w:r w:rsidRPr="00A2404C">
        <w:rPr>
          <w:rFonts w:cs="Arial"/>
          <w:szCs w:val="20"/>
        </w:rPr>
        <w:t>’s website.</w:t>
      </w:r>
    </w:p>
    <w:p w14:paraId="198C558B" w14:textId="77777777" w:rsidR="00E052C2" w:rsidRPr="00E052C2" w:rsidRDefault="00517BBB" w:rsidP="00A2404C">
      <w:pPr>
        <w:jc w:val="right"/>
        <w:rPr>
          <w:rFonts w:ascii="Arial Bold" w:hAnsi="Arial Bold" w:hint="eastAsia"/>
          <w:b/>
          <w:caps/>
        </w:rPr>
      </w:pPr>
      <w:r>
        <w:rPr>
          <w:rFonts w:cs="Arial"/>
          <w:szCs w:val="20"/>
        </w:rPr>
        <w:br w:type="page"/>
      </w:r>
      <w:r w:rsidR="00E052C2" w:rsidRPr="00517BBB">
        <w:lastRenderedPageBreak/>
        <w:t xml:space="preserve"> </w:t>
      </w:r>
      <w:r w:rsidR="00E052C2" w:rsidRPr="00E052C2">
        <w:rPr>
          <w:b/>
        </w:rPr>
        <w:t xml:space="preserve">APPENDIX 1: </w:t>
      </w:r>
      <w:r w:rsidR="00E052C2" w:rsidRPr="00E052C2">
        <w:rPr>
          <w:rFonts w:ascii="Arial Bold" w:hAnsi="Arial Bold"/>
          <w:b/>
          <w:caps/>
        </w:rPr>
        <w:t>Document Credentials</w:t>
      </w:r>
    </w:p>
    <w:p w14:paraId="37BA7449" w14:textId="77777777" w:rsidR="00E052C2" w:rsidRPr="00E052C2" w:rsidRDefault="00E052C2" w:rsidP="00E052C2">
      <w:pPr>
        <w:rPr>
          <w:rFonts w:ascii="Arial Bold" w:hAnsi="Arial Bold" w:hint="eastAsia"/>
          <w:b/>
          <w:caps/>
        </w:rPr>
      </w:pPr>
    </w:p>
    <w:p w14:paraId="070BF69B" w14:textId="77777777" w:rsidR="00E052C2" w:rsidRPr="00E052C2" w:rsidRDefault="00E052C2" w:rsidP="00E052C2">
      <w:pPr>
        <w:widowControl w:val="0"/>
        <w:rPr>
          <w:b/>
        </w:rPr>
      </w:pPr>
      <w:r w:rsidRPr="00E052C2">
        <w:rPr>
          <w:b/>
        </w:rPr>
        <w:t>1.</w:t>
      </w:r>
      <w:r w:rsidRPr="00E052C2">
        <w:rPr>
          <w:b/>
        </w:rPr>
        <w:tab/>
        <w:t>TERMS OF REFERENCE CHANGE HISTORY</w:t>
      </w:r>
    </w:p>
    <w:tbl>
      <w:tblPr>
        <w:tblStyle w:val="TableGrid"/>
        <w:tblW w:w="0" w:type="auto"/>
        <w:tblLook w:val="04A0" w:firstRow="1" w:lastRow="0" w:firstColumn="1" w:lastColumn="0" w:noHBand="0" w:noVBand="1"/>
      </w:tblPr>
      <w:tblGrid>
        <w:gridCol w:w="988"/>
        <w:gridCol w:w="1559"/>
        <w:gridCol w:w="2551"/>
        <w:gridCol w:w="3919"/>
      </w:tblGrid>
      <w:tr w:rsidR="00E052C2" w:rsidRPr="00E052C2" w14:paraId="0F3259EE" w14:textId="77777777" w:rsidTr="00774BC0">
        <w:tc>
          <w:tcPr>
            <w:tcW w:w="988" w:type="dxa"/>
          </w:tcPr>
          <w:p w14:paraId="710042DD" w14:textId="77777777" w:rsidR="00E052C2" w:rsidRPr="00E052C2" w:rsidRDefault="00E052C2" w:rsidP="00E052C2">
            <w:pPr>
              <w:widowControl w:val="0"/>
              <w:spacing w:before="120" w:after="120"/>
              <w:rPr>
                <w:b/>
              </w:rPr>
            </w:pPr>
            <w:r w:rsidRPr="00E052C2">
              <w:rPr>
                <w:b/>
              </w:rPr>
              <w:t>Version</w:t>
            </w:r>
          </w:p>
        </w:tc>
        <w:tc>
          <w:tcPr>
            <w:tcW w:w="1559" w:type="dxa"/>
          </w:tcPr>
          <w:p w14:paraId="32121F15" w14:textId="77777777" w:rsidR="00E052C2" w:rsidRPr="00E052C2" w:rsidRDefault="00E052C2" w:rsidP="00E052C2">
            <w:pPr>
              <w:widowControl w:val="0"/>
              <w:spacing w:before="120" w:after="120"/>
              <w:jc w:val="center"/>
              <w:rPr>
                <w:b/>
              </w:rPr>
            </w:pPr>
            <w:r w:rsidRPr="00E052C2">
              <w:rPr>
                <w:b/>
              </w:rPr>
              <w:t>Date</w:t>
            </w:r>
          </w:p>
        </w:tc>
        <w:tc>
          <w:tcPr>
            <w:tcW w:w="2551" w:type="dxa"/>
          </w:tcPr>
          <w:p w14:paraId="7C3F39C6" w14:textId="77777777" w:rsidR="00E052C2" w:rsidRPr="00E052C2" w:rsidRDefault="00E052C2" w:rsidP="00E052C2">
            <w:pPr>
              <w:widowControl w:val="0"/>
              <w:spacing w:before="120" w:after="120"/>
              <w:rPr>
                <w:b/>
              </w:rPr>
            </w:pPr>
            <w:r w:rsidRPr="00E052C2">
              <w:rPr>
                <w:b/>
              </w:rPr>
              <w:t>Amended by</w:t>
            </w:r>
          </w:p>
        </w:tc>
        <w:tc>
          <w:tcPr>
            <w:tcW w:w="3919" w:type="dxa"/>
          </w:tcPr>
          <w:p w14:paraId="20985645" w14:textId="77777777" w:rsidR="00E052C2" w:rsidRPr="00E052C2" w:rsidRDefault="00E052C2" w:rsidP="00E052C2">
            <w:pPr>
              <w:widowControl w:val="0"/>
              <w:spacing w:before="120" w:after="120"/>
              <w:rPr>
                <w:b/>
              </w:rPr>
            </w:pPr>
            <w:r w:rsidRPr="00E052C2">
              <w:rPr>
                <w:b/>
              </w:rPr>
              <w:t xml:space="preserve">Version Status and Detail </w:t>
            </w:r>
          </w:p>
        </w:tc>
      </w:tr>
      <w:tr w:rsidR="00E052C2" w:rsidRPr="00E052C2" w14:paraId="1255D3FC" w14:textId="77777777" w:rsidTr="00774BC0">
        <w:tc>
          <w:tcPr>
            <w:tcW w:w="988" w:type="dxa"/>
          </w:tcPr>
          <w:p w14:paraId="19B0B02B" w14:textId="77777777" w:rsidR="00E052C2" w:rsidRPr="00E052C2" w:rsidRDefault="00E052C2" w:rsidP="00E052C2">
            <w:pPr>
              <w:widowControl w:val="0"/>
              <w:spacing w:before="120" w:after="120"/>
            </w:pPr>
            <w:r w:rsidRPr="00E052C2">
              <w:t>1.0</w:t>
            </w:r>
          </w:p>
        </w:tc>
        <w:tc>
          <w:tcPr>
            <w:tcW w:w="1559" w:type="dxa"/>
          </w:tcPr>
          <w:p w14:paraId="2A6317A5" w14:textId="77777777" w:rsidR="00E052C2" w:rsidRPr="00E052C2" w:rsidRDefault="00E052C2" w:rsidP="00E052C2">
            <w:pPr>
              <w:widowControl w:val="0"/>
              <w:spacing w:before="120" w:after="120"/>
            </w:pPr>
            <w:r w:rsidRPr="00E052C2">
              <w:t>20190301</w:t>
            </w:r>
          </w:p>
        </w:tc>
        <w:tc>
          <w:tcPr>
            <w:tcW w:w="2551" w:type="dxa"/>
          </w:tcPr>
          <w:p w14:paraId="368EED5C" w14:textId="39553C0F" w:rsidR="00E052C2" w:rsidRPr="00E052C2" w:rsidRDefault="00AD5B94" w:rsidP="00AD5B94">
            <w:pPr>
              <w:widowControl w:val="0"/>
              <w:spacing w:before="120" w:after="120"/>
              <w:jc w:val="left"/>
            </w:pPr>
            <w:r>
              <w:t>Head of Risk and Compliance</w:t>
            </w:r>
          </w:p>
        </w:tc>
        <w:tc>
          <w:tcPr>
            <w:tcW w:w="3919" w:type="dxa"/>
          </w:tcPr>
          <w:p w14:paraId="2434A2CA" w14:textId="77777777" w:rsidR="00E052C2" w:rsidRPr="00E052C2" w:rsidRDefault="00E052C2" w:rsidP="00E052C2">
            <w:pPr>
              <w:widowControl w:val="0"/>
              <w:spacing w:before="120" w:after="120"/>
            </w:pPr>
            <w:r w:rsidRPr="00E052C2">
              <w:t>Final first draft for consideration by Board</w:t>
            </w:r>
          </w:p>
        </w:tc>
      </w:tr>
      <w:tr w:rsidR="00AD5B94" w:rsidRPr="00E052C2" w14:paraId="027B9E7C" w14:textId="77777777" w:rsidTr="00774BC0">
        <w:tc>
          <w:tcPr>
            <w:tcW w:w="988" w:type="dxa"/>
          </w:tcPr>
          <w:p w14:paraId="01B231A8" w14:textId="2D593023" w:rsidR="00AD5B94" w:rsidRPr="00E052C2" w:rsidRDefault="00AD5B94" w:rsidP="00AD5B94">
            <w:pPr>
              <w:widowControl w:val="0"/>
              <w:spacing w:before="120" w:after="120"/>
            </w:pPr>
            <w:r w:rsidRPr="00E052C2">
              <w:t>2.</w:t>
            </w:r>
            <w:r>
              <w:t>1</w:t>
            </w:r>
          </w:p>
        </w:tc>
        <w:tc>
          <w:tcPr>
            <w:tcW w:w="1559" w:type="dxa"/>
          </w:tcPr>
          <w:p w14:paraId="2C27BBF8" w14:textId="77777777" w:rsidR="00AD5B94" w:rsidRPr="00E052C2" w:rsidRDefault="00AD5B94" w:rsidP="00AD5B94">
            <w:pPr>
              <w:widowControl w:val="0"/>
              <w:spacing w:before="120" w:after="120"/>
            </w:pPr>
            <w:r w:rsidRPr="00E052C2">
              <w:t>20190630</w:t>
            </w:r>
          </w:p>
        </w:tc>
        <w:tc>
          <w:tcPr>
            <w:tcW w:w="2551" w:type="dxa"/>
          </w:tcPr>
          <w:p w14:paraId="0B62ECF2" w14:textId="13A4F4C5" w:rsidR="00AD5B94" w:rsidRPr="00E052C2" w:rsidRDefault="00AD5B94" w:rsidP="00AD5B94">
            <w:pPr>
              <w:widowControl w:val="0"/>
              <w:spacing w:before="120" w:after="120"/>
              <w:jc w:val="left"/>
            </w:pPr>
            <w:r>
              <w:t>Head of Risk and Compliance</w:t>
            </w:r>
          </w:p>
        </w:tc>
        <w:tc>
          <w:tcPr>
            <w:tcW w:w="3919" w:type="dxa"/>
          </w:tcPr>
          <w:p w14:paraId="6D28ADD8" w14:textId="77777777" w:rsidR="00AD5B94" w:rsidRPr="00E052C2" w:rsidRDefault="00AD5B94" w:rsidP="00AD5B94">
            <w:pPr>
              <w:widowControl w:val="0"/>
              <w:spacing w:before="120" w:after="120"/>
            </w:pPr>
            <w:r w:rsidRPr="00E052C2">
              <w:t xml:space="preserve">Review and final updates to accommodate Board feedback. </w:t>
            </w:r>
          </w:p>
          <w:p w14:paraId="4CA21E92" w14:textId="77777777" w:rsidR="00AD5B94" w:rsidRPr="00E052C2" w:rsidRDefault="00AD5B94" w:rsidP="00AD5B94">
            <w:pPr>
              <w:widowControl w:val="0"/>
              <w:spacing w:before="120" w:after="120"/>
            </w:pPr>
            <w:r w:rsidRPr="00E052C2">
              <w:t>Final draft issued for approval</w:t>
            </w:r>
          </w:p>
        </w:tc>
      </w:tr>
      <w:tr w:rsidR="00AD5B94" w:rsidRPr="00E052C2" w14:paraId="1F8BC0BC" w14:textId="77777777" w:rsidTr="00774BC0">
        <w:tc>
          <w:tcPr>
            <w:tcW w:w="988" w:type="dxa"/>
          </w:tcPr>
          <w:p w14:paraId="5B7BAD8C" w14:textId="1F6AACF5" w:rsidR="00AD5B94" w:rsidRPr="00E052C2" w:rsidRDefault="00AD5B94" w:rsidP="00AD5B94">
            <w:pPr>
              <w:widowControl w:val="0"/>
              <w:spacing w:before="120" w:after="120"/>
            </w:pPr>
            <w:r>
              <w:t>2.2</w:t>
            </w:r>
          </w:p>
        </w:tc>
        <w:tc>
          <w:tcPr>
            <w:tcW w:w="1559" w:type="dxa"/>
          </w:tcPr>
          <w:p w14:paraId="32BDBE09" w14:textId="212CE4F6" w:rsidR="00AD5B94" w:rsidRPr="00E052C2" w:rsidRDefault="00AD5B94" w:rsidP="00AD5B94">
            <w:pPr>
              <w:widowControl w:val="0"/>
              <w:spacing w:before="120" w:after="120"/>
            </w:pPr>
            <w:r>
              <w:t>20190701</w:t>
            </w:r>
          </w:p>
        </w:tc>
        <w:tc>
          <w:tcPr>
            <w:tcW w:w="2551" w:type="dxa"/>
          </w:tcPr>
          <w:p w14:paraId="34303883" w14:textId="3A4ED70C" w:rsidR="00AD5B94" w:rsidRPr="00E052C2" w:rsidRDefault="00AD5B94" w:rsidP="00AD5B94">
            <w:pPr>
              <w:widowControl w:val="0"/>
              <w:spacing w:before="120" w:after="120"/>
              <w:jc w:val="left"/>
            </w:pPr>
            <w:r>
              <w:t>Head of Risk and Compliance</w:t>
            </w:r>
          </w:p>
        </w:tc>
        <w:tc>
          <w:tcPr>
            <w:tcW w:w="3919" w:type="dxa"/>
          </w:tcPr>
          <w:p w14:paraId="09F13EAD" w14:textId="77777777" w:rsidR="00AD5B94" w:rsidRPr="00E052C2" w:rsidRDefault="00AD5B94" w:rsidP="00AD5B94">
            <w:pPr>
              <w:widowControl w:val="0"/>
              <w:spacing w:before="120" w:after="120"/>
            </w:pPr>
            <w:r w:rsidRPr="00E052C2">
              <w:t xml:space="preserve">Review and final updates to accommodate Board feedback. </w:t>
            </w:r>
          </w:p>
          <w:p w14:paraId="38F4B9E1" w14:textId="06FE225B" w:rsidR="00AD5B94" w:rsidRPr="00E052C2" w:rsidRDefault="00AD5B94" w:rsidP="00AD5B94">
            <w:pPr>
              <w:widowControl w:val="0"/>
              <w:spacing w:before="120" w:after="120"/>
            </w:pPr>
            <w:r w:rsidRPr="00E052C2">
              <w:t>Final draft issued for approval</w:t>
            </w:r>
          </w:p>
        </w:tc>
      </w:tr>
      <w:tr w:rsidR="006A77FB" w:rsidRPr="00E052C2" w14:paraId="6DB383A7" w14:textId="77777777" w:rsidTr="00774BC0">
        <w:tc>
          <w:tcPr>
            <w:tcW w:w="988" w:type="dxa"/>
          </w:tcPr>
          <w:p w14:paraId="2221B18E" w14:textId="0AF2AF4D" w:rsidR="006A77FB" w:rsidRDefault="006A77FB" w:rsidP="00AD5B94">
            <w:pPr>
              <w:widowControl w:val="0"/>
              <w:spacing w:before="120" w:after="120"/>
            </w:pPr>
            <w:r>
              <w:t>3.0</w:t>
            </w:r>
          </w:p>
        </w:tc>
        <w:tc>
          <w:tcPr>
            <w:tcW w:w="1559" w:type="dxa"/>
          </w:tcPr>
          <w:p w14:paraId="01A54F8F" w14:textId="4810DE7C" w:rsidR="006A77FB" w:rsidRDefault="006A77FB" w:rsidP="00AD5B94">
            <w:pPr>
              <w:widowControl w:val="0"/>
              <w:spacing w:before="120" w:after="120"/>
            </w:pPr>
            <w:r>
              <w:t>20220113</w:t>
            </w:r>
          </w:p>
        </w:tc>
        <w:tc>
          <w:tcPr>
            <w:tcW w:w="2551" w:type="dxa"/>
          </w:tcPr>
          <w:p w14:paraId="3DE9D28D" w14:textId="40DDB2D3" w:rsidR="006A77FB" w:rsidRDefault="006A77FB" w:rsidP="00AD5B94">
            <w:pPr>
              <w:widowControl w:val="0"/>
              <w:spacing w:before="120" w:after="120"/>
              <w:jc w:val="left"/>
            </w:pPr>
            <w:r>
              <w:t>Chair of the Group Audit Committee</w:t>
            </w:r>
          </w:p>
        </w:tc>
        <w:tc>
          <w:tcPr>
            <w:tcW w:w="3919" w:type="dxa"/>
          </w:tcPr>
          <w:p w14:paraId="4E3F4E81" w14:textId="05BEE16C" w:rsidR="006A77FB" w:rsidRPr="00E052C2" w:rsidRDefault="006A77FB" w:rsidP="00AD5B94">
            <w:pPr>
              <w:widowControl w:val="0"/>
              <w:spacing w:before="120" w:after="120"/>
            </w:pPr>
            <w:r>
              <w:t>Draft prepared for review by the Board.</w:t>
            </w:r>
          </w:p>
        </w:tc>
      </w:tr>
      <w:tr w:rsidR="00DB10E3" w:rsidRPr="00E052C2" w14:paraId="11B9527B" w14:textId="77777777" w:rsidTr="00774BC0">
        <w:tc>
          <w:tcPr>
            <w:tcW w:w="988" w:type="dxa"/>
          </w:tcPr>
          <w:p w14:paraId="6C16043C" w14:textId="35220C1F" w:rsidR="00DB10E3" w:rsidRDefault="00DB10E3" w:rsidP="00AD5B94">
            <w:pPr>
              <w:widowControl w:val="0"/>
              <w:spacing w:before="120" w:after="120"/>
            </w:pPr>
            <w:r>
              <w:t>4.0</w:t>
            </w:r>
          </w:p>
        </w:tc>
        <w:tc>
          <w:tcPr>
            <w:tcW w:w="1559" w:type="dxa"/>
          </w:tcPr>
          <w:p w14:paraId="23AD615E" w14:textId="02190412" w:rsidR="00DB10E3" w:rsidRDefault="00DB10E3" w:rsidP="00AD5B94">
            <w:pPr>
              <w:widowControl w:val="0"/>
              <w:spacing w:before="120" w:after="120"/>
            </w:pPr>
            <w:r>
              <w:t>20221213</w:t>
            </w:r>
          </w:p>
        </w:tc>
        <w:tc>
          <w:tcPr>
            <w:tcW w:w="2551" w:type="dxa"/>
          </w:tcPr>
          <w:p w14:paraId="4D7D1875" w14:textId="7B1B71F5" w:rsidR="00DB10E3" w:rsidRDefault="00DB10E3" w:rsidP="00AD5B94">
            <w:pPr>
              <w:widowControl w:val="0"/>
              <w:spacing w:before="120" w:after="120"/>
              <w:jc w:val="left"/>
            </w:pPr>
            <w:r>
              <w:t>Company Secretary</w:t>
            </w:r>
          </w:p>
        </w:tc>
        <w:tc>
          <w:tcPr>
            <w:tcW w:w="3919" w:type="dxa"/>
          </w:tcPr>
          <w:p w14:paraId="53201B04" w14:textId="5E69133D" w:rsidR="00DB10E3" w:rsidRDefault="00DB10E3" w:rsidP="00AD5B94">
            <w:pPr>
              <w:widowControl w:val="0"/>
              <w:spacing w:before="120" w:after="120"/>
            </w:pPr>
            <w:r>
              <w:t>Annual Review</w:t>
            </w:r>
          </w:p>
        </w:tc>
      </w:tr>
      <w:tr w:rsidR="004309BD" w:rsidRPr="00E052C2" w14:paraId="3154FE86" w14:textId="77777777" w:rsidTr="00774BC0">
        <w:tc>
          <w:tcPr>
            <w:tcW w:w="988" w:type="dxa"/>
          </w:tcPr>
          <w:p w14:paraId="1E03D43F" w14:textId="5B7C5FDB" w:rsidR="004309BD" w:rsidRDefault="004309BD" w:rsidP="004309BD">
            <w:pPr>
              <w:widowControl w:val="0"/>
              <w:spacing w:before="120" w:after="120"/>
            </w:pPr>
            <w:r>
              <w:t>5.0</w:t>
            </w:r>
          </w:p>
        </w:tc>
        <w:tc>
          <w:tcPr>
            <w:tcW w:w="1559" w:type="dxa"/>
          </w:tcPr>
          <w:p w14:paraId="13F24656" w14:textId="3B4039C8" w:rsidR="004309BD" w:rsidRDefault="004309BD" w:rsidP="004309BD">
            <w:pPr>
              <w:widowControl w:val="0"/>
              <w:spacing w:before="120" w:after="120"/>
            </w:pPr>
            <w:r>
              <w:t>20231213</w:t>
            </w:r>
          </w:p>
        </w:tc>
        <w:tc>
          <w:tcPr>
            <w:tcW w:w="2551" w:type="dxa"/>
          </w:tcPr>
          <w:p w14:paraId="508115BA" w14:textId="2438EDA6" w:rsidR="004309BD" w:rsidRDefault="004309BD" w:rsidP="004309BD">
            <w:pPr>
              <w:widowControl w:val="0"/>
              <w:spacing w:before="120" w:after="120"/>
              <w:jc w:val="left"/>
            </w:pPr>
            <w:r>
              <w:t>Company Secretary</w:t>
            </w:r>
          </w:p>
        </w:tc>
        <w:tc>
          <w:tcPr>
            <w:tcW w:w="3919" w:type="dxa"/>
          </w:tcPr>
          <w:p w14:paraId="032B5B2A" w14:textId="3701BF11" w:rsidR="004309BD" w:rsidRDefault="004309BD" w:rsidP="004309BD">
            <w:pPr>
              <w:widowControl w:val="0"/>
              <w:spacing w:before="120" w:after="120"/>
            </w:pPr>
            <w:r>
              <w:t>Annual Review</w:t>
            </w:r>
          </w:p>
        </w:tc>
      </w:tr>
      <w:tr w:rsidR="000A6AF9" w:rsidRPr="00E052C2" w14:paraId="44E341F5" w14:textId="77777777" w:rsidTr="00774BC0">
        <w:tc>
          <w:tcPr>
            <w:tcW w:w="988" w:type="dxa"/>
          </w:tcPr>
          <w:p w14:paraId="37A4DB7D" w14:textId="1D44241D" w:rsidR="000A6AF9" w:rsidRDefault="00201448" w:rsidP="004309BD">
            <w:pPr>
              <w:widowControl w:val="0"/>
              <w:spacing w:before="120" w:after="120"/>
            </w:pPr>
            <w:r>
              <w:t>5.1</w:t>
            </w:r>
          </w:p>
        </w:tc>
        <w:tc>
          <w:tcPr>
            <w:tcW w:w="1559" w:type="dxa"/>
          </w:tcPr>
          <w:p w14:paraId="4A852A8B" w14:textId="7B2CE9C9" w:rsidR="000A6AF9" w:rsidRDefault="000A6AF9" w:rsidP="004309BD">
            <w:pPr>
              <w:widowControl w:val="0"/>
              <w:spacing w:before="120" w:after="120"/>
            </w:pPr>
            <w:r>
              <w:t>20241211</w:t>
            </w:r>
          </w:p>
        </w:tc>
        <w:tc>
          <w:tcPr>
            <w:tcW w:w="2551" w:type="dxa"/>
          </w:tcPr>
          <w:p w14:paraId="71BDF20E" w14:textId="0C8FE492" w:rsidR="000A6AF9" w:rsidRDefault="000A6AF9" w:rsidP="004309BD">
            <w:pPr>
              <w:widowControl w:val="0"/>
              <w:spacing w:before="120" w:after="120"/>
              <w:jc w:val="left"/>
            </w:pPr>
            <w:r>
              <w:t>Company Secretary</w:t>
            </w:r>
          </w:p>
        </w:tc>
        <w:tc>
          <w:tcPr>
            <w:tcW w:w="3919" w:type="dxa"/>
          </w:tcPr>
          <w:p w14:paraId="5072EDE0" w14:textId="6DAF4B99" w:rsidR="000A6AF9" w:rsidRDefault="000A6AF9" w:rsidP="004309BD">
            <w:pPr>
              <w:widowControl w:val="0"/>
              <w:spacing w:before="120" w:after="120"/>
            </w:pPr>
            <w:r>
              <w:t>Annual Review</w:t>
            </w:r>
            <w:r w:rsidR="00201448">
              <w:t xml:space="preserve"> -minor amendments</w:t>
            </w:r>
          </w:p>
          <w:p w14:paraId="65989C13" w14:textId="77777777" w:rsidR="00201448" w:rsidRDefault="00201448" w:rsidP="004309BD">
            <w:pPr>
              <w:widowControl w:val="0"/>
              <w:spacing w:before="120" w:after="120"/>
            </w:pPr>
            <w:r>
              <w:t>UK Corporate Governance Code 2024 noted on cover page.</w:t>
            </w:r>
          </w:p>
          <w:p w14:paraId="1EFC01F1" w14:textId="3C7B3605" w:rsidR="00201448" w:rsidRDefault="00201448" w:rsidP="004309BD">
            <w:pPr>
              <w:widowControl w:val="0"/>
              <w:spacing w:before="120" w:after="120"/>
            </w:pPr>
            <w:r>
              <w:t>6.3 -correction of typ</w:t>
            </w:r>
            <w:r w:rsidR="005E319E">
              <w:t>o</w:t>
            </w:r>
          </w:p>
        </w:tc>
      </w:tr>
      <w:tr w:rsidR="00A972DA" w:rsidRPr="00E052C2" w14:paraId="74A5A804" w14:textId="77777777" w:rsidTr="00774BC0">
        <w:tc>
          <w:tcPr>
            <w:tcW w:w="988" w:type="dxa"/>
          </w:tcPr>
          <w:p w14:paraId="285DEBAF" w14:textId="6742CC5D" w:rsidR="00A972DA" w:rsidRDefault="00A972DA" w:rsidP="004309BD">
            <w:pPr>
              <w:widowControl w:val="0"/>
              <w:spacing w:before="120" w:after="120"/>
            </w:pPr>
            <w:r>
              <w:t>5.2</w:t>
            </w:r>
          </w:p>
        </w:tc>
        <w:tc>
          <w:tcPr>
            <w:tcW w:w="1559" w:type="dxa"/>
          </w:tcPr>
          <w:p w14:paraId="362760CE" w14:textId="38005438" w:rsidR="00A972DA" w:rsidRDefault="00A972DA" w:rsidP="004309BD">
            <w:pPr>
              <w:widowControl w:val="0"/>
              <w:spacing w:before="120" w:after="120"/>
            </w:pPr>
            <w:r>
              <w:t>20251211</w:t>
            </w:r>
          </w:p>
        </w:tc>
        <w:tc>
          <w:tcPr>
            <w:tcW w:w="2551" w:type="dxa"/>
          </w:tcPr>
          <w:p w14:paraId="1FB99C93" w14:textId="71710C3C" w:rsidR="00A972DA" w:rsidRDefault="00A972DA" w:rsidP="004309BD">
            <w:pPr>
              <w:widowControl w:val="0"/>
              <w:spacing w:before="120" w:after="120"/>
              <w:jc w:val="left"/>
            </w:pPr>
            <w:r>
              <w:t>Company Secretary</w:t>
            </w:r>
          </w:p>
        </w:tc>
        <w:tc>
          <w:tcPr>
            <w:tcW w:w="3919" w:type="dxa"/>
          </w:tcPr>
          <w:p w14:paraId="2EB86FCC" w14:textId="550A84F7" w:rsidR="00A972DA" w:rsidRDefault="00A972DA" w:rsidP="004309BD">
            <w:pPr>
              <w:widowControl w:val="0"/>
              <w:spacing w:before="120" w:after="120"/>
            </w:pPr>
            <w:r>
              <w:t>Annual Review</w:t>
            </w:r>
          </w:p>
        </w:tc>
      </w:tr>
    </w:tbl>
    <w:p w14:paraId="4F6DB786" w14:textId="77777777" w:rsidR="00E052C2" w:rsidRPr="00E052C2" w:rsidRDefault="00E052C2" w:rsidP="00E052C2">
      <w:pPr>
        <w:widowControl w:val="0"/>
      </w:pPr>
    </w:p>
    <w:p w14:paraId="6A8531B4" w14:textId="77777777" w:rsidR="00517BBB" w:rsidRPr="00517BBB" w:rsidRDefault="00517BBB" w:rsidP="00E02328">
      <w:pPr>
        <w:widowControl w:val="0"/>
        <w:jc w:val="center"/>
      </w:pPr>
    </w:p>
    <w:bookmarkEnd w:id="0"/>
    <w:p w14:paraId="12D0BBF5" w14:textId="77777777" w:rsidR="00CC4E2D" w:rsidRPr="00E03BBC" w:rsidRDefault="00CC4E2D" w:rsidP="00517BBB">
      <w:pPr>
        <w:spacing w:after="0" w:line="240" w:lineRule="auto"/>
        <w:jc w:val="left"/>
        <w:rPr>
          <w:rFonts w:cs="Arial"/>
          <w:szCs w:val="20"/>
        </w:rPr>
      </w:pPr>
    </w:p>
    <w:sectPr w:rsidR="00CC4E2D" w:rsidRPr="00E03BBC" w:rsidSect="00D569AE">
      <w:headerReference w:type="default" r:id="rId15"/>
      <w:headerReference w:type="first" r:id="rId16"/>
      <w:footerReference w:type="first" r:id="rId17"/>
      <w:pgSz w:w="11907" w:h="16840" w:code="9"/>
      <w:pgMar w:top="1671" w:right="1440" w:bottom="1440" w:left="1440" w:header="283" w:footer="567"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F725" w14:textId="77777777" w:rsidR="00A41A51" w:rsidRDefault="00A41A51">
      <w:r>
        <w:separator/>
      </w:r>
    </w:p>
  </w:endnote>
  <w:endnote w:type="continuationSeparator" w:id="0">
    <w:p w14:paraId="65AB0D1A" w14:textId="77777777" w:rsidR="00A41A51" w:rsidRDefault="00A4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E431" w14:textId="77777777" w:rsidR="00F21758" w:rsidRDefault="00F21758">
    <w:pPr>
      <w:pStyle w:val="Footer"/>
    </w:pPr>
  </w:p>
  <w:p w14:paraId="54BAD276" w14:textId="77777777" w:rsidR="00F21758" w:rsidRDefault="00F21758"/>
  <w:p w14:paraId="1E28EE95" w14:textId="77777777" w:rsidR="00F21758" w:rsidRDefault="00F21758"/>
  <w:p w14:paraId="23558B52" w14:textId="77777777" w:rsidR="00F21758" w:rsidRDefault="00F21758"/>
  <w:p w14:paraId="23CE7D51" w14:textId="77777777" w:rsidR="00F21758" w:rsidRDefault="00F21758"/>
  <w:p w14:paraId="43AA4C91" w14:textId="77777777" w:rsidR="00F21758" w:rsidRDefault="00F21758"/>
  <w:p w14:paraId="77481CBB" w14:textId="77777777" w:rsidR="00F21758" w:rsidRDefault="00F217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E587" w14:textId="77777777" w:rsidR="00837D30" w:rsidRDefault="00837D30" w:rsidP="00837D30">
    <w:pPr>
      <w:pStyle w:val="Footer"/>
      <w:spacing w:after="0"/>
      <w:jc w:val="center"/>
      <w:rPr>
        <w:noProof w:val="0"/>
      </w:rPr>
    </w:pPr>
  </w:p>
  <w:sdt>
    <w:sdtPr>
      <w:rPr>
        <w:noProof w:val="0"/>
      </w:rPr>
      <w:id w:val="-605891562"/>
      <w:docPartObj>
        <w:docPartGallery w:val="Page Numbers (Bottom of Page)"/>
        <w:docPartUnique/>
      </w:docPartObj>
    </w:sdtPr>
    <w:sdtEndPr>
      <w:rPr>
        <w:noProof/>
      </w:rPr>
    </w:sdtEndPr>
    <w:sdtContent>
      <w:p w14:paraId="569C5863" w14:textId="77777777" w:rsidR="00837D30" w:rsidRDefault="00837D30" w:rsidP="00837D30">
        <w:pPr>
          <w:pStyle w:val="Footer"/>
          <w:spacing w:after="0"/>
          <w:jc w:val="center"/>
        </w:pPr>
        <w:r>
          <w:rPr>
            <w:noProof w:val="0"/>
          </w:rPr>
          <w:fldChar w:fldCharType="begin"/>
        </w:r>
        <w:r>
          <w:instrText xml:space="preserve"> PAGE   \* MERGEFORMAT </w:instrText>
        </w:r>
        <w:r>
          <w:rPr>
            <w:noProof w:val="0"/>
          </w:rPr>
          <w:fldChar w:fldCharType="separate"/>
        </w:r>
        <w:r w:rsidR="003C29B4">
          <w:t>14</w:t>
        </w:r>
        <w:r>
          <w:fldChar w:fldCharType="end"/>
        </w:r>
      </w:p>
    </w:sdtContent>
  </w:sdt>
  <w:p w14:paraId="46F7C0D4" w14:textId="5D090122" w:rsidR="00837D30" w:rsidRPr="00837D30" w:rsidRDefault="00837D30" w:rsidP="00837D30">
    <w:pPr>
      <w:pStyle w:val="Footer"/>
      <w:spacing w:after="0" w:line="240" w:lineRule="auto"/>
      <w:jc w:val="left"/>
      <w:rPr>
        <w:rFonts w:cs="Arial"/>
        <w:sz w:val="16"/>
      </w:rPr>
    </w:pPr>
    <w:r>
      <w:rPr>
        <w:rFonts w:cs="Arial"/>
        <w:sz w:val="16"/>
      </w:rPr>
      <w:t xml:space="preserve">HG plc </w:t>
    </w:r>
    <w:r w:rsidR="00716685">
      <w:rPr>
        <w:rFonts w:cs="Arial"/>
        <w:sz w:val="16"/>
      </w:rPr>
      <w:t>Audit &amp; Risk Committee</w:t>
    </w:r>
    <w:r w:rsidRPr="00E03BBC">
      <w:rPr>
        <w:rFonts w:cs="Arial"/>
        <w:sz w:val="16"/>
      </w:rPr>
      <w:t xml:space="preserve"> Terms of Reference </w:t>
    </w:r>
    <w:r>
      <w:rPr>
        <w:rFonts w:cs="Arial"/>
        <w:sz w:val="16"/>
      </w:rPr>
      <w:tab/>
    </w:r>
    <w:r>
      <w:rPr>
        <w:rFonts w:cs="Arial"/>
        <w:sz w:val="16"/>
      </w:rPr>
      <w:tab/>
    </w:r>
    <w:r>
      <w:rPr>
        <w:rFonts w:cs="Arial"/>
        <w:sz w:val="16"/>
      </w:rPr>
      <w:tab/>
    </w:r>
    <w:r>
      <w:rPr>
        <w:rFonts w:cs="Arial"/>
        <w:sz w:val="16"/>
      </w:rPr>
      <w:tab/>
    </w:r>
    <w:r w:rsidR="00A972DA">
      <w:rPr>
        <w:rFonts w:cs="Arial"/>
        <w:sz w:val="16"/>
      </w:rPr>
      <w:t xml:space="preserve">v5.2 </w:t>
    </w:r>
    <w:r w:rsidR="009A1659">
      <w:rPr>
        <w:rFonts w:cs="Arial"/>
        <w:sz w:val="16"/>
      </w:rPr>
      <w:t xml:space="preserve">Dec </w:t>
    </w:r>
    <w:r w:rsidR="00A972DA">
      <w:rPr>
        <w:rFonts w:cs="Arial"/>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2D47" w14:textId="77777777" w:rsidR="00837D30" w:rsidRDefault="00837D30" w:rsidP="00837D30">
    <w:pPr>
      <w:pStyle w:val="Footer"/>
      <w:spacing w:after="0" w:line="240" w:lineRule="auto"/>
      <w:jc w:val="center"/>
      <w:rPr>
        <w:rFonts w:cs="Arial"/>
        <w:sz w:val="16"/>
      </w:rPr>
    </w:pPr>
  </w:p>
  <w:p w14:paraId="4152A149" w14:textId="77777777" w:rsidR="00BA236D" w:rsidRPr="00E03BBC" w:rsidRDefault="00BA236D" w:rsidP="00D569AE">
    <w:pPr>
      <w:pStyle w:val="Footer"/>
      <w:spacing w:after="0" w:line="240" w:lineRule="auto"/>
      <w:jc w:val="left"/>
      <w:rPr>
        <w:rFonts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34643347"/>
      <w:docPartObj>
        <w:docPartGallery w:val="Page Numbers (Bottom of Page)"/>
        <w:docPartUnique/>
      </w:docPartObj>
    </w:sdtPr>
    <w:sdtEndPr>
      <w:rPr>
        <w:noProof/>
      </w:rPr>
    </w:sdtEndPr>
    <w:sdtContent>
      <w:p w14:paraId="23C13018" w14:textId="77777777" w:rsidR="00837D30" w:rsidRDefault="00837D30" w:rsidP="00837D30">
        <w:pPr>
          <w:pStyle w:val="Footer"/>
          <w:spacing w:after="0"/>
          <w:jc w:val="center"/>
        </w:pPr>
        <w:r>
          <w:rPr>
            <w:noProof w:val="0"/>
          </w:rPr>
          <w:fldChar w:fldCharType="begin"/>
        </w:r>
        <w:r>
          <w:instrText xml:space="preserve"> PAGE   \* MERGEFORMAT </w:instrText>
        </w:r>
        <w:r>
          <w:rPr>
            <w:noProof w:val="0"/>
          </w:rPr>
          <w:fldChar w:fldCharType="separate"/>
        </w:r>
        <w:r w:rsidR="003C29B4">
          <w:t>1</w:t>
        </w:r>
        <w:r>
          <w:fldChar w:fldCharType="end"/>
        </w:r>
      </w:p>
    </w:sdtContent>
  </w:sdt>
  <w:p w14:paraId="455ED572" w14:textId="6F61E9A0" w:rsidR="00837D30" w:rsidRDefault="00837D30" w:rsidP="00837D30">
    <w:pPr>
      <w:pStyle w:val="Footer"/>
      <w:spacing w:after="0" w:line="240" w:lineRule="auto"/>
      <w:jc w:val="left"/>
      <w:rPr>
        <w:rFonts w:cs="Arial"/>
        <w:sz w:val="16"/>
      </w:rPr>
    </w:pPr>
    <w:r>
      <w:rPr>
        <w:rFonts w:cs="Arial"/>
        <w:sz w:val="16"/>
      </w:rPr>
      <w:t xml:space="preserve">HG plc </w:t>
    </w:r>
    <w:r w:rsidR="00716685">
      <w:rPr>
        <w:rFonts w:cs="Arial"/>
        <w:sz w:val="16"/>
      </w:rPr>
      <w:t>Audit &amp; Risk Committee</w:t>
    </w:r>
    <w:r w:rsidRPr="00E03BBC">
      <w:rPr>
        <w:rFonts w:cs="Arial"/>
        <w:sz w:val="16"/>
      </w:rPr>
      <w:t xml:space="preserve"> Terms of Reference </w:t>
    </w:r>
    <w:r>
      <w:rPr>
        <w:rFonts w:cs="Arial"/>
        <w:sz w:val="16"/>
      </w:rPr>
      <w:tab/>
    </w:r>
    <w:r>
      <w:rPr>
        <w:rFonts w:cs="Arial"/>
        <w:sz w:val="16"/>
      </w:rPr>
      <w:tab/>
    </w:r>
    <w:r>
      <w:rPr>
        <w:rFonts w:cs="Arial"/>
        <w:sz w:val="16"/>
      </w:rPr>
      <w:tab/>
    </w:r>
    <w:r>
      <w:rPr>
        <w:rFonts w:cs="Arial"/>
        <w:sz w:val="16"/>
      </w:rPr>
      <w:tab/>
    </w:r>
    <w:r w:rsidR="00A43B1C">
      <w:rPr>
        <w:rFonts w:cs="Arial"/>
        <w:sz w:val="16"/>
      </w:rPr>
      <w:t>V5</w:t>
    </w:r>
    <w:r w:rsidR="005A51FC">
      <w:rPr>
        <w:rFonts w:cs="Arial"/>
        <w:sz w:val="16"/>
      </w:rPr>
      <w:t>.</w:t>
    </w:r>
    <w:r w:rsidR="00A972DA">
      <w:rPr>
        <w:rFonts w:cs="Arial"/>
        <w:sz w:val="16"/>
      </w:rPr>
      <w:t>2Dec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29F9" w14:textId="77777777" w:rsidR="00A41A51" w:rsidRDefault="00A41A51">
      <w:r>
        <w:separator/>
      </w:r>
    </w:p>
  </w:footnote>
  <w:footnote w:type="continuationSeparator" w:id="0">
    <w:p w14:paraId="07040ABE" w14:textId="77777777" w:rsidR="00A41A51" w:rsidRDefault="00A41A51">
      <w:r>
        <w:continuationSeparator/>
      </w:r>
    </w:p>
  </w:footnote>
  <w:footnote w:type="continuationNotice" w:id="1">
    <w:p w14:paraId="0955F43C" w14:textId="77777777" w:rsidR="00A41A51" w:rsidRDefault="00A41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9A10" w14:textId="77777777" w:rsidR="00F21758" w:rsidRDefault="00F21758"/>
  <w:p w14:paraId="55204BA7" w14:textId="77777777" w:rsidR="00F21758" w:rsidRDefault="00F21758"/>
  <w:p w14:paraId="53031877" w14:textId="77777777" w:rsidR="00F21758" w:rsidRDefault="00F21758"/>
  <w:p w14:paraId="38CE5C0E" w14:textId="77777777" w:rsidR="00F21758" w:rsidRDefault="00F21758"/>
  <w:p w14:paraId="5FAE6238" w14:textId="77777777" w:rsidR="00F21758" w:rsidRDefault="00F21758"/>
  <w:p w14:paraId="3FFAF614" w14:textId="77777777" w:rsidR="00F21758" w:rsidRDefault="00F21758"/>
  <w:p w14:paraId="19BF4126" w14:textId="77777777" w:rsidR="00F21758" w:rsidRDefault="00F217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2D6D" w14:textId="77777777" w:rsidR="001A5EFC" w:rsidRDefault="001A5EFC" w:rsidP="0097408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8B18" w14:textId="77777777" w:rsidR="00632C75" w:rsidRDefault="00632C75">
    <w:pPr>
      <w:pStyle w:val="Header"/>
    </w:pPr>
    <w:r>
      <w:rPr>
        <w:noProof/>
        <w:lang w:eastAsia="en-GB"/>
      </w:rPr>
      <w:drawing>
        <wp:anchor distT="0" distB="0" distL="114300" distR="114300" simplePos="0" relativeHeight="251659264" behindDoc="0" locked="0" layoutInCell="1" allowOverlap="1" wp14:anchorId="00B98CEA" wp14:editId="695F94DE">
          <wp:simplePos x="0" y="0"/>
          <wp:positionH relativeFrom="margin">
            <wp:posOffset>5570220</wp:posOffset>
          </wp:positionH>
          <wp:positionV relativeFrom="paragraph">
            <wp:posOffset>-10160</wp:posOffset>
          </wp:positionV>
          <wp:extent cx="800100" cy="697865"/>
          <wp:effectExtent l="0" t="0" r="0" b="698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800100" cy="697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29EA" w14:textId="77777777" w:rsidR="00D569AE" w:rsidRDefault="00D569AE" w:rsidP="00974081">
    <w:pPr>
      <w:pStyle w:val="Header"/>
      <w:jc w:val="center"/>
    </w:pPr>
    <w:r>
      <w:rPr>
        <w:noProof/>
        <w:lang w:eastAsia="en-GB"/>
      </w:rPr>
      <w:drawing>
        <wp:anchor distT="0" distB="0" distL="114300" distR="114300" simplePos="0" relativeHeight="251663360" behindDoc="0" locked="0" layoutInCell="1" allowOverlap="1" wp14:anchorId="12DEFAC5" wp14:editId="0F4708A6">
          <wp:simplePos x="0" y="0"/>
          <wp:positionH relativeFrom="margin">
            <wp:align>right</wp:align>
          </wp:positionH>
          <wp:positionV relativeFrom="paragraph">
            <wp:posOffset>-9525</wp:posOffset>
          </wp:positionV>
          <wp:extent cx="800100" cy="697865"/>
          <wp:effectExtent l="0" t="0" r="0" b="698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800100" cy="697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B83B" w14:textId="77777777" w:rsidR="00632C75" w:rsidRPr="008A40DD" w:rsidRDefault="0084568A" w:rsidP="008A40DD">
    <w:pPr>
      <w:pStyle w:val="Header"/>
    </w:pPr>
    <w:r>
      <w:rPr>
        <w:noProof/>
        <w:lang w:eastAsia="en-GB"/>
      </w:rPr>
      <w:drawing>
        <wp:anchor distT="0" distB="0" distL="114300" distR="114300" simplePos="0" relativeHeight="251661312" behindDoc="0" locked="0" layoutInCell="1" allowOverlap="1" wp14:anchorId="33237ACF" wp14:editId="732B1B02">
          <wp:simplePos x="0" y="0"/>
          <wp:positionH relativeFrom="margin">
            <wp:align>right</wp:align>
          </wp:positionH>
          <wp:positionV relativeFrom="paragraph">
            <wp:posOffset>-114935</wp:posOffset>
          </wp:positionV>
          <wp:extent cx="800100" cy="697865"/>
          <wp:effectExtent l="0" t="0" r="0" b="698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800100" cy="697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EE4D3C4"/>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lowerLetter"/>
      <w:pStyle w:val="Heading8"/>
      <w:lvlText w:val="%8"/>
      <w:lvlJc w:val="left"/>
      <w:pPr>
        <w:tabs>
          <w:tab w:val="num" w:pos="4253"/>
        </w:tabs>
        <w:ind w:left="4253" w:hanging="709"/>
      </w:pPr>
      <w:rPr>
        <w:rFonts w:hint="default"/>
      </w:rPr>
    </w:lvl>
    <w:lvl w:ilvl="8">
      <w:start w:val="1"/>
      <w:numFmt w:val="upperLetter"/>
      <w:pStyle w:val="Heading9"/>
      <w:lvlText w:val="%9"/>
      <w:lvlJc w:val="left"/>
      <w:pPr>
        <w:tabs>
          <w:tab w:val="num" w:pos="4961"/>
        </w:tabs>
        <w:ind w:left="4961" w:hanging="708"/>
      </w:pPr>
      <w:rPr>
        <w:rFonts w:hint="default"/>
      </w:rPr>
    </w:lvl>
  </w:abstractNum>
  <w:abstractNum w:abstractNumId="1"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DA65653"/>
    <w:multiLevelType w:val="multilevel"/>
    <w:tmpl w:val="CA8AAD6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35435"/>
    <w:multiLevelType w:val="hybridMultilevel"/>
    <w:tmpl w:val="558E8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7B717D"/>
    <w:multiLevelType w:val="hybridMultilevel"/>
    <w:tmpl w:val="162843A6"/>
    <w:lvl w:ilvl="0" w:tplc="61EAED84">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81756E"/>
    <w:multiLevelType w:val="hybridMultilevel"/>
    <w:tmpl w:val="ADC87EBA"/>
    <w:lvl w:ilvl="0" w:tplc="E86AC25E">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21BE28D7"/>
    <w:multiLevelType w:val="hybridMultilevel"/>
    <w:tmpl w:val="1CCE6D78"/>
    <w:lvl w:ilvl="0" w:tplc="A540F282">
      <w:start w:val="1"/>
      <w:numFmt w:val="upperLetter"/>
      <w:pStyle w:val="Recital"/>
      <w:lvlText w:val="%1."/>
      <w:lvlJc w:val="left"/>
      <w:pPr>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1ED4B0B"/>
    <w:multiLevelType w:val="multilevel"/>
    <w:tmpl w:val="32BEF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1392A"/>
    <w:multiLevelType w:val="hybridMultilevel"/>
    <w:tmpl w:val="6792B8E6"/>
    <w:lvl w:ilvl="0" w:tplc="E86AC2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3F074AB"/>
    <w:multiLevelType w:val="hybridMultilevel"/>
    <w:tmpl w:val="443AD390"/>
    <w:lvl w:ilvl="0" w:tplc="895286AE">
      <w:start w:val="1"/>
      <w:numFmt w:val="bullet"/>
      <w:pStyle w:val="Instruct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B64CF"/>
    <w:multiLevelType w:val="hybridMultilevel"/>
    <w:tmpl w:val="7060739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F1C7A27"/>
    <w:multiLevelType w:val="hybridMultilevel"/>
    <w:tmpl w:val="68504C0C"/>
    <w:lvl w:ilvl="0" w:tplc="9D404638">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51C4C"/>
    <w:multiLevelType w:val="multilevel"/>
    <w:tmpl w:val="E402AFF4"/>
    <w:styleLink w:val="BMHeading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06F623F"/>
    <w:multiLevelType w:val="hybridMultilevel"/>
    <w:tmpl w:val="98382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5354BB"/>
    <w:multiLevelType w:val="hybridMultilevel"/>
    <w:tmpl w:val="5A8ACA3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25365DF"/>
    <w:multiLevelType w:val="hybridMultilevel"/>
    <w:tmpl w:val="B9E88DEC"/>
    <w:lvl w:ilvl="0" w:tplc="A44A1528">
      <w:start w:val="1"/>
      <w:numFmt w:val="bullet"/>
      <w:pStyle w:val="Instruct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765E3"/>
    <w:multiLevelType w:val="hybridMultilevel"/>
    <w:tmpl w:val="E8E4264C"/>
    <w:lvl w:ilvl="0" w:tplc="0809001B">
      <w:start w:val="1"/>
      <w:numFmt w:val="lowerRoman"/>
      <w:lvlText w:val="%1."/>
      <w:lvlJc w:val="righ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36CB593F"/>
    <w:multiLevelType w:val="hybridMultilevel"/>
    <w:tmpl w:val="FAE020F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6CD06D0"/>
    <w:multiLevelType w:val="hybridMultilevel"/>
    <w:tmpl w:val="20E8EBC2"/>
    <w:lvl w:ilvl="0" w:tplc="E86AC2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40386"/>
    <w:multiLevelType w:val="hybridMultilevel"/>
    <w:tmpl w:val="B7D4D4A6"/>
    <w:lvl w:ilvl="0" w:tplc="D16CA3A0">
      <w:start w:val="4"/>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AF4206"/>
    <w:multiLevelType w:val="multilevel"/>
    <w:tmpl w:val="CB9EE9E4"/>
    <w:numStyleLink w:val="BMSchedules"/>
  </w:abstractNum>
  <w:abstractNum w:abstractNumId="21"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407874EE"/>
    <w:multiLevelType w:val="hybridMultilevel"/>
    <w:tmpl w:val="7CB805FE"/>
    <w:lvl w:ilvl="0" w:tplc="AAD2ECD6">
      <w:start w:val="1"/>
      <w:numFmt w:val="bullet"/>
      <w:pStyle w:val="TableBullet"/>
      <w:lvlText w:val=""/>
      <w:lvlJc w:val="left"/>
      <w:pPr>
        <w:ind w:left="360" w:hanging="360"/>
      </w:pPr>
      <w:rPr>
        <w:rFonts w:ascii="Symbol" w:hAnsi="Symbol" w:hint="default"/>
        <w:b w:val="0"/>
        <w:i w:val="0"/>
        <w:color w:val="auto"/>
        <w:sz w:val="22"/>
      </w:rPr>
    </w:lvl>
    <w:lvl w:ilvl="1" w:tplc="922AC330" w:tentative="1">
      <w:start w:val="1"/>
      <w:numFmt w:val="bullet"/>
      <w:lvlText w:val="o"/>
      <w:lvlJc w:val="left"/>
      <w:pPr>
        <w:tabs>
          <w:tab w:val="num" w:pos="1440"/>
        </w:tabs>
        <w:ind w:left="1440" w:hanging="360"/>
      </w:pPr>
      <w:rPr>
        <w:rFonts w:ascii="Courier New" w:hAnsi="Courier New" w:cs="Courier New" w:hint="default"/>
      </w:rPr>
    </w:lvl>
    <w:lvl w:ilvl="2" w:tplc="BF2EB7D6" w:tentative="1">
      <w:start w:val="1"/>
      <w:numFmt w:val="bullet"/>
      <w:lvlText w:val=""/>
      <w:lvlJc w:val="left"/>
      <w:pPr>
        <w:tabs>
          <w:tab w:val="num" w:pos="2160"/>
        </w:tabs>
        <w:ind w:left="2160" w:hanging="360"/>
      </w:pPr>
      <w:rPr>
        <w:rFonts w:ascii="Wingdings" w:hAnsi="Wingdings" w:hint="default"/>
      </w:rPr>
    </w:lvl>
    <w:lvl w:ilvl="3" w:tplc="44C6BA4C" w:tentative="1">
      <w:start w:val="1"/>
      <w:numFmt w:val="bullet"/>
      <w:lvlText w:val=""/>
      <w:lvlJc w:val="left"/>
      <w:pPr>
        <w:tabs>
          <w:tab w:val="num" w:pos="2880"/>
        </w:tabs>
        <w:ind w:left="2880" w:hanging="360"/>
      </w:pPr>
      <w:rPr>
        <w:rFonts w:ascii="Symbol" w:hAnsi="Symbol" w:hint="default"/>
      </w:rPr>
    </w:lvl>
    <w:lvl w:ilvl="4" w:tplc="8376CDF0" w:tentative="1">
      <w:start w:val="1"/>
      <w:numFmt w:val="bullet"/>
      <w:lvlText w:val="o"/>
      <w:lvlJc w:val="left"/>
      <w:pPr>
        <w:tabs>
          <w:tab w:val="num" w:pos="3600"/>
        </w:tabs>
        <w:ind w:left="3600" w:hanging="360"/>
      </w:pPr>
      <w:rPr>
        <w:rFonts w:ascii="Courier New" w:hAnsi="Courier New" w:cs="Courier New" w:hint="default"/>
      </w:rPr>
    </w:lvl>
    <w:lvl w:ilvl="5" w:tplc="1A7AF892" w:tentative="1">
      <w:start w:val="1"/>
      <w:numFmt w:val="bullet"/>
      <w:lvlText w:val=""/>
      <w:lvlJc w:val="left"/>
      <w:pPr>
        <w:tabs>
          <w:tab w:val="num" w:pos="4320"/>
        </w:tabs>
        <w:ind w:left="4320" w:hanging="360"/>
      </w:pPr>
      <w:rPr>
        <w:rFonts w:ascii="Wingdings" w:hAnsi="Wingdings" w:hint="default"/>
      </w:rPr>
    </w:lvl>
    <w:lvl w:ilvl="6" w:tplc="9308286E" w:tentative="1">
      <w:start w:val="1"/>
      <w:numFmt w:val="bullet"/>
      <w:lvlText w:val=""/>
      <w:lvlJc w:val="left"/>
      <w:pPr>
        <w:tabs>
          <w:tab w:val="num" w:pos="5040"/>
        </w:tabs>
        <w:ind w:left="5040" w:hanging="360"/>
      </w:pPr>
      <w:rPr>
        <w:rFonts w:ascii="Symbol" w:hAnsi="Symbol" w:hint="default"/>
      </w:rPr>
    </w:lvl>
    <w:lvl w:ilvl="7" w:tplc="6DA8668C" w:tentative="1">
      <w:start w:val="1"/>
      <w:numFmt w:val="bullet"/>
      <w:lvlText w:val="o"/>
      <w:lvlJc w:val="left"/>
      <w:pPr>
        <w:tabs>
          <w:tab w:val="num" w:pos="5760"/>
        </w:tabs>
        <w:ind w:left="5760" w:hanging="360"/>
      </w:pPr>
      <w:rPr>
        <w:rFonts w:ascii="Courier New" w:hAnsi="Courier New" w:cs="Courier New" w:hint="default"/>
      </w:rPr>
    </w:lvl>
    <w:lvl w:ilvl="8" w:tplc="94F2A9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F0CA1"/>
    <w:multiLevelType w:val="multilevel"/>
    <w:tmpl w:val="5BD46566"/>
    <w:lvl w:ilvl="0">
      <w:start w:val="9"/>
      <w:numFmt w:val="decimal"/>
      <w:lvlText w:val="%1"/>
      <w:lvlJc w:val="left"/>
      <w:pPr>
        <w:ind w:left="480" w:hanging="480"/>
      </w:pPr>
      <w:rPr>
        <w:rFonts w:hint="default"/>
      </w:rPr>
    </w:lvl>
    <w:lvl w:ilvl="1">
      <w:start w:val="1"/>
      <w:numFmt w:val="decimal"/>
      <w:lvlText w:val="%1.%2"/>
      <w:lvlJc w:val="left"/>
      <w:pPr>
        <w:ind w:left="621" w:hanging="48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4"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54A2012D"/>
    <w:multiLevelType w:val="hybridMultilevel"/>
    <w:tmpl w:val="3A8EAED4"/>
    <w:lvl w:ilvl="0" w:tplc="15107218">
      <w:start w:val="6"/>
      <w:numFmt w:val="decimal"/>
      <w:lvlText w:val="%1.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65293E"/>
    <w:multiLevelType w:val="hybridMultilevel"/>
    <w:tmpl w:val="B848291E"/>
    <w:lvl w:ilvl="0" w:tplc="E86AC2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687F60"/>
    <w:multiLevelType w:val="hybridMultilevel"/>
    <w:tmpl w:val="210A01D4"/>
    <w:lvl w:ilvl="0" w:tplc="0809001B">
      <w:start w:val="1"/>
      <w:numFmt w:val="lowerRoman"/>
      <w:lvlText w:val="%1."/>
      <w:lvlJc w:val="right"/>
      <w:pPr>
        <w:ind w:left="1080" w:hanging="360"/>
      </w:pPr>
    </w:lvl>
    <w:lvl w:ilvl="1" w:tplc="171E50E8">
      <w:start w:val="1"/>
      <w:numFmt w:val="bullet"/>
      <w:pStyle w:val="Bullet1"/>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CE2268D"/>
    <w:multiLevelType w:val="multilevel"/>
    <w:tmpl w:val="3BC43D3A"/>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0" w15:restartNumberingAfterBreak="0">
    <w:nsid w:val="62826CDA"/>
    <w:multiLevelType w:val="hybridMultilevel"/>
    <w:tmpl w:val="9D58BBDE"/>
    <w:lvl w:ilvl="0" w:tplc="C836560C">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00764F"/>
    <w:multiLevelType w:val="multilevel"/>
    <w:tmpl w:val="E6A8698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BA5FA3"/>
    <w:multiLevelType w:val="hybridMultilevel"/>
    <w:tmpl w:val="572451FC"/>
    <w:lvl w:ilvl="0" w:tplc="BF6063AC">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E4453"/>
    <w:multiLevelType w:val="hybridMultilevel"/>
    <w:tmpl w:val="66A2EA58"/>
    <w:lvl w:ilvl="0" w:tplc="E86AC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FD6986"/>
    <w:multiLevelType w:val="hybridMultilevel"/>
    <w:tmpl w:val="4320A4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CE70B4"/>
    <w:multiLevelType w:val="hybridMultilevel"/>
    <w:tmpl w:val="55D0A004"/>
    <w:lvl w:ilvl="0" w:tplc="FE0E21C6">
      <w:start w:val="1"/>
      <w:numFmt w:val="bullet"/>
      <w:pStyle w:val="CVBullet2"/>
      <w:lvlText w:val=""/>
      <w:lvlJc w:val="left"/>
      <w:pPr>
        <w:tabs>
          <w:tab w:val="num" w:pos="567"/>
        </w:tabs>
        <w:ind w:left="567" w:hanging="283"/>
      </w:pPr>
      <w:rPr>
        <w:rFonts w:ascii="Wingdings" w:hAnsi="Wingdings" w:hint="default"/>
        <w:b w:val="0"/>
        <w:i w:val="0"/>
        <w:color w:val="5F5F5F"/>
        <w:sz w:val="22"/>
      </w:rPr>
    </w:lvl>
    <w:lvl w:ilvl="1" w:tplc="F202C516" w:tentative="1">
      <w:start w:val="1"/>
      <w:numFmt w:val="bullet"/>
      <w:lvlText w:val="o"/>
      <w:lvlJc w:val="left"/>
      <w:pPr>
        <w:tabs>
          <w:tab w:val="num" w:pos="1440"/>
        </w:tabs>
        <w:ind w:left="1440" w:hanging="360"/>
      </w:pPr>
      <w:rPr>
        <w:rFonts w:ascii="Courier New" w:hAnsi="Courier New" w:cs="Courier New" w:hint="default"/>
      </w:rPr>
    </w:lvl>
    <w:lvl w:ilvl="2" w:tplc="5ACE04BC" w:tentative="1">
      <w:start w:val="1"/>
      <w:numFmt w:val="bullet"/>
      <w:lvlText w:val=""/>
      <w:lvlJc w:val="left"/>
      <w:pPr>
        <w:tabs>
          <w:tab w:val="num" w:pos="2160"/>
        </w:tabs>
        <w:ind w:left="2160" w:hanging="360"/>
      </w:pPr>
      <w:rPr>
        <w:rFonts w:ascii="Wingdings" w:hAnsi="Wingdings" w:hint="default"/>
      </w:rPr>
    </w:lvl>
    <w:lvl w:ilvl="3" w:tplc="14AA2AA6" w:tentative="1">
      <w:start w:val="1"/>
      <w:numFmt w:val="bullet"/>
      <w:lvlText w:val=""/>
      <w:lvlJc w:val="left"/>
      <w:pPr>
        <w:tabs>
          <w:tab w:val="num" w:pos="2880"/>
        </w:tabs>
        <w:ind w:left="2880" w:hanging="360"/>
      </w:pPr>
      <w:rPr>
        <w:rFonts w:ascii="Symbol" w:hAnsi="Symbol" w:hint="default"/>
      </w:rPr>
    </w:lvl>
    <w:lvl w:ilvl="4" w:tplc="7ABE6C88" w:tentative="1">
      <w:start w:val="1"/>
      <w:numFmt w:val="bullet"/>
      <w:lvlText w:val="o"/>
      <w:lvlJc w:val="left"/>
      <w:pPr>
        <w:tabs>
          <w:tab w:val="num" w:pos="3600"/>
        </w:tabs>
        <w:ind w:left="3600" w:hanging="360"/>
      </w:pPr>
      <w:rPr>
        <w:rFonts w:ascii="Courier New" w:hAnsi="Courier New" w:cs="Courier New" w:hint="default"/>
      </w:rPr>
    </w:lvl>
    <w:lvl w:ilvl="5" w:tplc="0A34A9A0" w:tentative="1">
      <w:start w:val="1"/>
      <w:numFmt w:val="bullet"/>
      <w:lvlText w:val=""/>
      <w:lvlJc w:val="left"/>
      <w:pPr>
        <w:tabs>
          <w:tab w:val="num" w:pos="4320"/>
        </w:tabs>
        <w:ind w:left="4320" w:hanging="360"/>
      </w:pPr>
      <w:rPr>
        <w:rFonts w:ascii="Wingdings" w:hAnsi="Wingdings" w:hint="default"/>
      </w:rPr>
    </w:lvl>
    <w:lvl w:ilvl="6" w:tplc="D05285E8" w:tentative="1">
      <w:start w:val="1"/>
      <w:numFmt w:val="bullet"/>
      <w:lvlText w:val=""/>
      <w:lvlJc w:val="left"/>
      <w:pPr>
        <w:tabs>
          <w:tab w:val="num" w:pos="5040"/>
        </w:tabs>
        <w:ind w:left="5040" w:hanging="360"/>
      </w:pPr>
      <w:rPr>
        <w:rFonts w:ascii="Symbol" w:hAnsi="Symbol" w:hint="default"/>
      </w:rPr>
    </w:lvl>
    <w:lvl w:ilvl="7" w:tplc="AD88B524" w:tentative="1">
      <w:start w:val="1"/>
      <w:numFmt w:val="bullet"/>
      <w:lvlText w:val="o"/>
      <w:lvlJc w:val="left"/>
      <w:pPr>
        <w:tabs>
          <w:tab w:val="num" w:pos="5760"/>
        </w:tabs>
        <w:ind w:left="5760" w:hanging="360"/>
      </w:pPr>
      <w:rPr>
        <w:rFonts w:ascii="Courier New" w:hAnsi="Courier New" w:cs="Courier New" w:hint="default"/>
      </w:rPr>
    </w:lvl>
    <w:lvl w:ilvl="8" w:tplc="A06E386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124FC"/>
    <w:multiLevelType w:val="multilevel"/>
    <w:tmpl w:val="AB36AB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351352"/>
    <w:multiLevelType w:val="hybridMultilevel"/>
    <w:tmpl w:val="E5F690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A36C1"/>
    <w:multiLevelType w:val="multilevel"/>
    <w:tmpl w:val="96689D10"/>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16cid:durableId="286934859">
    <w:abstractNumId w:val="0"/>
  </w:num>
  <w:num w:numId="2" w16cid:durableId="66807682">
    <w:abstractNumId w:val="11"/>
  </w:num>
  <w:num w:numId="3" w16cid:durableId="2134009899">
    <w:abstractNumId w:val="6"/>
  </w:num>
  <w:num w:numId="4" w16cid:durableId="1833524854">
    <w:abstractNumId w:val="9"/>
  </w:num>
  <w:num w:numId="5" w16cid:durableId="1395473128">
    <w:abstractNumId w:val="15"/>
  </w:num>
  <w:num w:numId="6" w16cid:durableId="1634368872">
    <w:abstractNumId w:val="24"/>
  </w:num>
  <w:num w:numId="7" w16cid:durableId="1655332105">
    <w:abstractNumId w:val="21"/>
  </w:num>
  <w:num w:numId="8" w16cid:durableId="508060448">
    <w:abstractNumId w:val="1"/>
  </w:num>
  <w:num w:numId="9" w16cid:durableId="1555971679">
    <w:abstractNumId w:val="35"/>
  </w:num>
  <w:num w:numId="10" w16cid:durableId="1797215936">
    <w:abstractNumId w:val="22"/>
  </w:num>
  <w:num w:numId="11" w16cid:durableId="410125955">
    <w:abstractNumId w:val="29"/>
  </w:num>
  <w:num w:numId="12" w16cid:durableId="491068703">
    <w:abstractNumId w:val="12"/>
  </w:num>
  <w:num w:numId="13" w16cid:durableId="1324578773">
    <w:abstractNumId w:val="20"/>
  </w:num>
  <w:num w:numId="14" w16cid:durableId="1521427713">
    <w:abstractNumId w:val="27"/>
  </w:num>
  <w:num w:numId="15" w16cid:durableId="341130982">
    <w:abstractNumId w:val="16"/>
  </w:num>
  <w:num w:numId="16" w16cid:durableId="1735855323">
    <w:abstractNumId w:val="34"/>
  </w:num>
  <w:num w:numId="17" w16cid:durableId="155192167">
    <w:abstractNumId w:val="8"/>
  </w:num>
  <w:num w:numId="18" w16cid:durableId="2091731631">
    <w:abstractNumId w:val="5"/>
  </w:num>
  <w:num w:numId="19" w16cid:durableId="1987120472">
    <w:abstractNumId w:val="37"/>
  </w:num>
  <w:num w:numId="20" w16cid:durableId="1324895514">
    <w:abstractNumId w:val="33"/>
  </w:num>
  <w:num w:numId="21" w16cid:durableId="99380510">
    <w:abstractNumId w:val="14"/>
  </w:num>
  <w:num w:numId="22" w16cid:durableId="1333140746">
    <w:abstractNumId w:val="17"/>
  </w:num>
  <w:num w:numId="23" w16cid:durableId="1797285701">
    <w:abstractNumId w:val="10"/>
  </w:num>
  <w:num w:numId="24" w16cid:durableId="51315809">
    <w:abstractNumId w:val="26"/>
  </w:num>
  <w:num w:numId="25" w16cid:durableId="35394735">
    <w:abstractNumId w:val="18"/>
  </w:num>
  <w:num w:numId="26" w16cid:durableId="501434015">
    <w:abstractNumId w:val="27"/>
  </w:num>
  <w:num w:numId="27" w16cid:durableId="161553370">
    <w:abstractNumId w:val="27"/>
  </w:num>
  <w:num w:numId="28" w16cid:durableId="1535147785">
    <w:abstractNumId w:val="27"/>
  </w:num>
  <w:num w:numId="29" w16cid:durableId="1444106675">
    <w:abstractNumId w:val="27"/>
  </w:num>
  <w:num w:numId="30" w16cid:durableId="1380665905">
    <w:abstractNumId w:val="27"/>
  </w:num>
  <w:num w:numId="31" w16cid:durableId="1819567383">
    <w:abstractNumId w:val="27"/>
  </w:num>
  <w:num w:numId="32" w16cid:durableId="1681665976">
    <w:abstractNumId w:val="27"/>
  </w:num>
  <w:num w:numId="33" w16cid:durableId="1183666896">
    <w:abstractNumId w:val="27"/>
  </w:num>
  <w:num w:numId="34" w16cid:durableId="1169909231">
    <w:abstractNumId w:val="27"/>
  </w:num>
  <w:num w:numId="35" w16cid:durableId="1372415975">
    <w:abstractNumId w:val="27"/>
  </w:num>
  <w:num w:numId="36" w16cid:durableId="179316451">
    <w:abstractNumId w:val="3"/>
  </w:num>
  <w:num w:numId="37" w16cid:durableId="1720859188">
    <w:abstractNumId w:val="19"/>
  </w:num>
  <w:num w:numId="38" w16cid:durableId="1271819821">
    <w:abstractNumId w:val="36"/>
  </w:num>
  <w:num w:numId="39" w16cid:durableId="322974692">
    <w:abstractNumId w:val="13"/>
  </w:num>
  <w:num w:numId="40" w16cid:durableId="1491561628">
    <w:abstractNumId w:val="4"/>
  </w:num>
  <w:num w:numId="41" w16cid:durableId="1556623328">
    <w:abstractNumId w:val="7"/>
  </w:num>
  <w:num w:numId="42" w16cid:durableId="695429123">
    <w:abstractNumId w:val="25"/>
  </w:num>
  <w:num w:numId="43" w16cid:durableId="1194882986">
    <w:abstractNumId w:val="28"/>
  </w:num>
  <w:num w:numId="44" w16cid:durableId="1314994205">
    <w:abstractNumId w:val="38"/>
  </w:num>
  <w:num w:numId="45" w16cid:durableId="1115100369">
    <w:abstractNumId w:val="2"/>
  </w:num>
  <w:num w:numId="46" w16cid:durableId="996764176">
    <w:abstractNumId w:val="23"/>
  </w:num>
  <w:num w:numId="47" w16cid:durableId="1928998690">
    <w:abstractNumId w:val="32"/>
  </w:num>
  <w:num w:numId="48" w16cid:durableId="336348619">
    <w:abstractNumId w:val="30"/>
  </w:num>
  <w:num w:numId="49" w16cid:durableId="641469938">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drawingGridHorizontalSpacing w:val="110"/>
  <w:drawingGridVerticalSpacing w:val="71"/>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reementDate" w:val="[Date]"/>
    <w:docVar w:name="AgreementTitle" w:val="[Title]"/>
    <w:docVar w:name="AgreementType" w:val="Global"/>
    <w:docVar w:name="Date" w:val="[Date]"/>
    <w:docVar w:name="DMReference" w:val="9927327-v9\LONDMS"/>
    <w:docVar w:name="DraftStatus" w:val="Draft"/>
    <w:docVar w:name="DraftStatusCover" w:val="Draft"/>
    <w:docVar w:name="OfficeIni" w:val="London - Baker &amp; McKenzie LLP.ini"/>
    <w:docVar w:name="ReferenceFieldsConverted" w:val="True"/>
    <w:docVar w:name="Version" w:val="2.11.2"/>
  </w:docVars>
  <w:rsids>
    <w:rsidRoot w:val="00204903"/>
    <w:rsid w:val="000022F1"/>
    <w:rsid w:val="000045D9"/>
    <w:rsid w:val="00004876"/>
    <w:rsid w:val="00004BD9"/>
    <w:rsid w:val="00006091"/>
    <w:rsid w:val="000115A5"/>
    <w:rsid w:val="000117FD"/>
    <w:rsid w:val="00021858"/>
    <w:rsid w:val="00023F55"/>
    <w:rsid w:val="00027959"/>
    <w:rsid w:val="00033F49"/>
    <w:rsid w:val="00036DB6"/>
    <w:rsid w:val="000501F6"/>
    <w:rsid w:val="00051D68"/>
    <w:rsid w:val="0005281B"/>
    <w:rsid w:val="000656A0"/>
    <w:rsid w:val="00066C02"/>
    <w:rsid w:val="00066C8C"/>
    <w:rsid w:val="00076507"/>
    <w:rsid w:val="0008718A"/>
    <w:rsid w:val="000A0152"/>
    <w:rsid w:val="000A1CC6"/>
    <w:rsid w:val="000A408C"/>
    <w:rsid w:val="000A5858"/>
    <w:rsid w:val="000A6AF9"/>
    <w:rsid w:val="000B6069"/>
    <w:rsid w:val="000C020B"/>
    <w:rsid w:val="000C0695"/>
    <w:rsid w:val="000C0A7E"/>
    <w:rsid w:val="000C264C"/>
    <w:rsid w:val="000C49DF"/>
    <w:rsid w:val="000C67CB"/>
    <w:rsid w:val="000D51E6"/>
    <w:rsid w:val="000D559F"/>
    <w:rsid w:val="000D60DA"/>
    <w:rsid w:val="000E0EB8"/>
    <w:rsid w:val="000E1B7C"/>
    <w:rsid w:val="000E2AA1"/>
    <w:rsid w:val="000E422A"/>
    <w:rsid w:val="000F579E"/>
    <w:rsid w:val="000F5FF6"/>
    <w:rsid w:val="000F6978"/>
    <w:rsid w:val="00102E76"/>
    <w:rsid w:val="00113521"/>
    <w:rsid w:val="001213C2"/>
    <w:rsid w:val="00122923"/>
    <w:rsid w:val="00130D87"/>
    <w:rsid w:val="001316B7"/>
    <w:rsid w:val="00140185"/>
    <w:rsid w:val="00152EF2"/>
    <w:rsid w:val="00157488"/>
    <w:rsid w:val="00176C36"/>
    <w:rsid w:val="001933D0"/>
    <w:rsid w:val="001A5EFC"/>
    <w:rsid w:val="001B2E75"/>
    <w:rsid w:val="001B56D4"/>
    <w:rsid w:val="001B6D05"/>
    <w:rsid w:val="001C7CDB"/>
    <w:rsid w:val="001D7222"/>
    <w:rsid w:val="001D73E9"/>
    <w:rsid w:val="001E155F"/>
    <w:rsid w:val="00201448"/>
    <w:rsid w:val="00202405"/>
    <w:rsid w:val="00203416"/>
    <w:rsid w:val="00204903"/>
    <w:rsid w:val="00213389"/>
    <w:rsid w:val="00213DB3"/>
    <w:rsid w:val="00216246"/>
    <w:rsid w:val="0022349E"/>
    <w:rsid w:val="00231BDA"/>
    <w:rsid w:val="00232309"/>
    <w:rsid w:val="002407FF"/>
    <w:rsid w:val="002506AF"/>
    <w:rsid w:val="00260339"/>
    <w:rsid w:val="00262E2D"/>
    <w:rsid w:val="00272FDC"/>
    <w:rsid w:val="002772F9"/>
    <w:rsid w:val="0027783D"/>
    <w:rsid w:val="002804C5"/>
    <w:rsid w:val="0028752C"/>
    <w:rsid w:val="002969BD"/>
    <w:rsid w:val="0029750F"/>
    <w:rsid w:val="002A03FD"/>
    <w:rsid w:val="002A0DBB"/>
    <w:rsid w:val="002A6322"/>
    <w:rsid w:val="002A6790"/>
    <w:rsid w:val="002B3A55"/>
    <w:rsid w:val="002C1412"/>
    <w:rsid w:val="002C2A98"/>
    <w:rsid w:val="002D2701"/>
    <w:rsid w:val="002D54F7"/>
    <w:rsid w:val="002D5E72"/>
    <w:rsid w:val="002D67E7"/>
    <w:rsid w:val="002D7BB5"/>
    <w:rsid w:val="002E334C"/>
    <w:rsid w:val="00300C69"/>
    <w:rsid w:val="003226A8"/>
    <w:rsid w:val="00322C7D"/>
    <w:rsid w:val="00335667"/>
    <w:rsid w:val="00336A88"/>
    <w:rsid w:val="00347BE3"/>
    <w:rsid w:val="00353870"/>
    <w:rsid w:val="003627A6"/>
    <w:rsid w:val="0036535B"/>
    <w:rsid w:val="003733CA"/>
    <w:rsid w:val="003752AD"/>
    <w:rsid w:val="00376775"/>
    <w:rsid w:val="003B4975"/>
    <w:rsid w:val="003B547F"/>
    <w:rsid w:val="003C29B4"/>
    <w:rsid w:val="003C393E"/>
    <w:rsid w:val="003C5027"/>
    <w:rsid w:val="003C5A57"/>
    <w:rsid w:val="003C6E7F"/>
    <w:rsid w:val="003D4D64"/>
    <w:rsid w:val="003D65ED"/>
    <w:rsid w:val="003E17EA"/>
    <w:rsid w:val="003E1AE0"/>
    <w:rsid w:val="003E206B"/>
    <w:rsid w:val="003F3BFB"/>
    <w:rsid w:val="0040248D"/>
    <w:rsid w:val="00405765"/>
    <w:rsid w:val="0040761D"/>
    <w:rsid w:val="00410BFB"/>
    <w:rsid w:val="00422A0B"/>
    <w:rsid w:val="004309BD"/>
    <w:rsid w:val="0043536A"/>
    <w:rsid w:val="004374D5"/>
    <w:rsid w:val="00437919"/>
    <w:rsid w:val="00445DD3"/>
    <w:rsid w:val="00451496"/>
    <w:rsid w:val="00454435"/>
    <w:rsid w:val="0046263B"/>
    <w:rsid w:val="00463563"/>
    <w:rsid w:val="00470080"/>
    <w:rsid w:val="00475F9D"/>
    <w:rsid w:val="00484E2A"/>
    <w:rsid w:val="004B53CE"/>
    <w:rsid w:val="004B7702"/>
    <w:rsid w:val="004C466C"/>
    <w:rsid w:val="004D5118"/>
    <w:rsid w:val="004D5142"/>
    <w:rsid w:val="004E617E"/>
    <w:rsid w:val="004E659D"/>
    <w:rsid w:val="00500795"/>
    <w:rsid w:val="00500C0E"/>
    <w:rsid w:val="00502354"/>
    <w:rsid w:val="0050373D"/>
    <w:rsid w:val="0051068B"/>
    <w:rsid w:val="0051348E"/>
    <w:rsid w:val="00515B85"/>
    <w:rsid w:val="00517BBB"/>
    <w:rsid w:val="005305CD"/>
    <w:rsid w:val="00530FC8"/>
    <w:rsid w:val="00532FD7"/>
    <w:rsid w:val="00534F79"/>
    <w:rsid w:val="00535B19"/>
    <w:rsid w:val="00541AF9"/>
    <w:rsid w:val="0054746B"/>
    <w:rsid w:val="005536BF"/>
    <w:rsid w:val="005824D3"/>
    <w:rsid w:val="0058626B"/>
    <w:rsid w:val="00586337"/>
    <w:rsid w:val="0059500E"/>
    <w:rsid w:val="005A0AD5"/>
    <w:rsid w:val="005A10EA"/>
    <w:rsid w:val="005A2AC9"/>
    <w:rsid w:val="005A51FC"/>
    <w:rsid w:val="005B29E9"/>
    <w:rsid w:val="005B3D3A"/>
    <w:rsid w:val="005B40B5"/>
    <w:rsid w:val="005B725E"/>
    <w:rsid w:val="005D1174"/>
    <w:rsid w:val="005E3166"/>
    <w:rsid w:val="005E319E"/>
    <w:rsid w:val="005E379D"/>
    <w:rsid w:val="005E6A09"/>
    <w:rsid w:val="00601C89"/>
    <w:rsid w:val="00603A01"/>
    <w:rsid w:val="006114B6"/>
    <w:rsid w:val="006128EB"/>
    <w:rsid w:val="00617440"/>
    <w:rsid w:val="00617A71"/>
    <w:rsid w:val="006270E5"/>
    <w:rsid w:val="00627A50"/>
    <w:rsid w:val="006313E6"/>
    <w:rsid w:val="00632C75"/>
    <w:rsid w:val="00635901"/>
    <w:rsid w:val="006371D1"/>
    <w:rsid w:val="006375DC"/>
    <w:rsid w:val="006439C1"/>
    <w:rsid w:val="00645644"/>
    <w:rsid w:val="006500F7"/>
    <w:rsid w:val="00653424"/>
    <w:rsid w:val="0066415B"/>
    <w:rsid w:val="00665805"/>
    <w:rsid w:val="006760EB"/>
    <w:rsid w:val="00682C80"/>
    <w:rsid w:val="00683002"/>
    <w:rsid w:val="00683A37"/>
    <w:rsid w:val="00690F7F"/>
    <w:rsid w:val="00691CF6"/>
    <w:rsid w:val="00693452"/>
    <w:rsid w:val="00695A6A"/>
    <w:rsid w:val="00696CFD"/>
    <w:rsid w:val="006A77FB"/>
    <w:rsid w:val="006D2393"/>
    <w:rsid w:val="006D42D9"/>
    <w:rsid w:val="006D74B0"/>
    <w:rsid w:val="006E2BFE"/>
    <w:rsid w:val="006E5F46"/>
    <w:rsid w:val="006E6497"/>
    <w:rsid w:val="007043E2"/>
    <w:rsid w:val="00706736"/>
    <w:rsid w:val="00716206"/>
    <w:rsid w:val="00716685"/>
    <w:rsid w:val="00721370"/>
    <w:rsid w:val="00722035"/>
    <w:rsid w:val="007221C5"/>
    <w:rsid w:val="007242D6"/>
    <w:rsid w:val="007258EF"/>
    <w:rsid w:val="00726653"/>
    <w:rsid w:val="00726CE6"/>
    <w:rsid w:val="00733D99"/>
    <w:rsid w:val="00747ACD"/>
    <w:rsid w:val="007524AA"/>
    <w:rsid w:val="00753081"/>
    <w:rsid w:val="007547B2"/>
    <w:rsid w:val="00754AEC"/>
    <w:rsid w:val="00755F3E"/>
    <w:rsid w:val="00756871"/>
    <w:rsid w:val="0075767D"/>
    <w:rsid w:val="00767EE9"/>
    <w:rsid w:val="007709E1"/>
    <w:rsid w:val="007722FE"/>
    <w:rsid w:val="00772432"/>
    <w:rsid w:val="007741D5"/>
    <w:rsid w:val="0079129B"/>
    <w:rsid w:val="007A0E18"/>
    <w:rsid w:val="007A3167"/>
    <w:rsid w:val="007B00F4"/>
    <w:rsid w:val="007B586B"/>
    <w:rsid w:val="007C65DD"/>
    <w:rsid w:val="007D7336"/>
    <w:rsid w:val="007F1B2B"/>
    <w:rsid w:val="007F5C83"/>
    <w:rsid w:val="00815D31"/>
    <w:rsid w:val="00824751"/>
    <w:rsid w:val="00832BE7"/>
    <w:rsid w:val="00832C1E"/>
    <w:rsid w:val="0083615C"/>
    <w:rsid w:val="00837D30"/>
    <w:rsid w:val="00841543"/>
    <w:rsid w:val="0084568A"/>
    <w:rsid w:val="00847A5D"/>
    <w:rsid w:val="00847BDA"/>
    <w:rsid w:val="0085119B"/>
    <w:rsid w:val="00852B1E"/>
    <w:rsid w:val="0085334C"/>
    <w:rsid w:val="00853801"/>
    <w:rsid w:val="0085589B"/>
    <w:rsid w:val="00857762"/>
    <w:rsid w:val="00870645"/>
    <w:rsid w:val="00880926"/>
    <w:rsid w:val="00893394"/>
    <w:rsid w:val="00894BFE"/>
    <w:rsid w:val="008A263A"/>
    <w:rsid w:val="008A40DD"/>
    <w:rsid w:val="008A587C"/>
    <w:rsid w:val="008B3AA3"/>
    <w:rsid w:val="008C42D8"/>
    <w:rsid w:val="008C5126"/>
    <w:rsid w:val="008C51F8"/>
    <w:rsid w:val="008C7C05"/>
    <w:rsid w:val="008D08B3"/>
    <w:rsid w:val="008E1D3E"/>
    <w:rsid w:val="008E207C"/>
    <w:rsid w:val="008E6C22"/>
    <w:rsid w:val="0090508C"/>
    <w:rsid w:val="0091503A"/>
    <w:rsid w:val="00922FB0"/>
    <w:rsid w:val="00932278"/>
    <w:rsid w:val="00934DE0"/>
    <w:rsid w:val="00953044"/>
    <w:rsid w:val="00953E5E"/>
    <w:rsid w:val="00954FA5"/>
    <w:rsid w:val="00961007"/>
    <w:rsid w:val="009630DA"/>
    <w:rsid w:val="00966855"/>
    <w:rsid w:val="009700E4"/>
    <w:rsid w:val="00974081"/>
    <w:rsid w:val="00980F1D"/>
    <w:rsid w:val="009930E1"/>
    <w:rsid w:val="009967AF"/>
    <w:rsid w:val="009A1659"/>
    <w:rsid w:val="009A26C3"/>
    <w:rsid w:val="009A328D"/>
    <w:rsid w:val="009B4ED2"/>
    <w:rsid w:val="009C003D"/>
    <w:rsid w:val="009C3532"/>
    <w:rsid w:val="009C4CE5"/>
    <w:rsid w:val="009C6685"/>
    <w:rsid w:val="009D0985"/>
    <w:rsid w:val="009D3916"/>
    <w:rsid w:val="009F7926"/>
    <w:rsid w:val="00A02EE0"/>
    <w:rsid w:val="00A07FE9"/>
    <w:rsid w:val="00A1468D"/>
    <w:rsid w:val="00A1785E"/>
    <w:rsid w:val="00A22718"/>
    <w:rsid w:val="00A2404C"/>
    <w:rsid w:val="00A34387"/>
    <w:rsid w:val="00A34E10"/>
    <w:rsid w:val="00A41A51"/>
    <w:rsid w:val="00A433D2"/>
    <w:rsid w:val="00A43B1C"/>
    <w:rsid w:val="00A44E13"/>
    <w:rsid w:val="00A4604F"/>
    <w:rsid w:val="00A6367B"/>
    <w:rsid w:val="00A74E9D"/>
    <w:rsid w:val="00A76ACD"/>
    <w:rsid w:val="00A82D64"/>
    <w:rsid w:val="00A91A90"/>
    <w:rsid w:val="00A91ADF"/>
    <w:rsid w:val="00A945D8"/>
    <w:rsid w:val="00A95233"/>
    <w:rsid w:val="00A972DA"/>
    <w:rsid w:val="00A978B4"/>
    <w:rsid w:val="00AA3E2A"/>
    <w:rsid w:val="00AA4B29"/>
    <w:rsid w:val="00AA5193"/>
    <w:rsid w:val="00AA6BAC"/>
    <w:rsid w:val="00AB3F52"/>
    <w:rsid w:val="00AB477C"/>
    <w:rsid w:val="00AB4A7A"/>
    <w:rsid w:val="00AC07F8"/>
    <w:rsid w:val="00AC25D2"/>
    <w:rsid w:val="00AD5B94"/>
    <w:rsid w:val="00AE08DD"/>
    <w:rsid w:val="00AE401D"/>
    <w:rsid w:val="00AF6801"/>
    <w:rsid w:val="00B042C8"/>
    <w:rsid w:val="00B04F16"/>
    <w:rsid w:val="00B27FB6"/>
    <w:rsid w:val="00B34962"/>
    <w:rsid w:val="00B42C50"/>
    <w:rsid w:val="00B61D3E"/>
    <w:rsid w:val="00B640F8"/>
    <w:rsid w:val="00B7353E"/>
    <w:rsid w:val="00B774E2"/>
    <w:rsid w:val="00B84DA2"/>
    <w:rsid w:val="00B85884"/>
    <w:rsid w:val="00B86B1E"/>
    <w:rsid w:val="00B95161"/>
    <w:rsid w:val="00B95FD6"/>
    <w:rsid w:val="00BA236D"/>
    <w:rsid w:val="00BA24BA"/>
    <w:rsid w:val="00BA534E"/>
    <w:rsid w:val="00BA588B"/>
    <w:rsid w:val="00BA5B44"/>
    <w:rsid w:val="00BB036D"/>
    <w:rsid w:val="00BB0855"/>
    <w:rsid w:val="00BB3F99"/>
    <w:rsid w:val="00BB4FB2"/>
    <w:rsid w:val="00BC2C51"/>
    <w:rsid w:val="00BC6BB3"/>
    <w:rsid w:val="00BC7100"/>
    <w:rsid w:val="00BD3EB3"/>
    <w:rsid w:val="00BD4F03"/>
    <w:rsid w:val="00BE7323"/>
    <w:rsid w:val="00C00C2D"/>
    <w:rsid w:val="00C00C6B"/>
    <w:rsid w:val="00C0543F"/>
    <w:rsid w:val="00C17972"/>
    <w:rsid w:val="00C251EA"/>
    <w:rsid w:val="00C275DA"/>
    <w:rsid w:val="00C2765D"/>
    <w:rsid w:val="00C30E20"/>
    <w:rsid w:val="00C36E69"/>
    <w:rsid w:val="00C514FA"/>
    <w:rsid w:val="00C553C7"/>
    <w:rsid w:val="00C64C27"/>
    <w:rsid w:val="00C7412A"/>
    <w:rsid w:val="00C77EBC"/>
    <w:rsid w:val="00C9484B"/>
    <w:rsid w:val="00C9601B"/>
    <w:rsid w:val="00CA5084"/>
    <w:rsid w:val="00CA5434"/>
    <w:rsid w:val="00CB241B"/>
    <w:rsid w:val="00CB6511"/>
    <w:rsid w:val="00CC4E2D"/>
    <w:rsid w:val="00CD14EB"/>
    <w:rsid w:val="00CD25E5"/>
    <w:rsid w:val="00CE1377"/>
    <w:rsid w:val="00CE2A5E"/>
    <w:rsid w:val="00CF6004"/>
    <w:rsid w:val="00CF7ECE"/>
    <w:rsid w:val="00D02945"/>
    <w:rsid w:val="00D067BD"/>
    <w:rsid w:val="00D136DD"/>
    <w:rsid w:val="00D23B58"/>
    <w:rsid w:val="00D438D8"/>
    <w:rsid w:val="00D45F6F"/>
    <w:rsid w:val="00D504EB"/>
    <w:rsid w:val="00D569AE"/>
    <w:rsid w:val="00D56B29"/>
    <w:rsid w:val="00D57899"/>
    <w:rsid w:val="00D60712"/>
    <w:rsid w:val="00D85C71"/>
    <w:rsid w:val="00D91BB4"/>
    <w:rsid w:val="00D927E9"/>
    <w:rsid w:val="00DA274F"/>
    <w:rsid w:val="00DB10E3"/>
    <w:rsid w:val="00DC0E41"/>
    <w:rsid w:val="00DD1D92"/>
    <w:rsid w:val="00DD3066"/>
    <w:rsid w:val="00DD3C83"/>
    <w:rsid w:val="00DD42AD"/>
    <w:rsid w:val="00DD5FE8"/>
    <w:rsid w:val="00DE1280"/>
    <w:rsid w:val="00DE1753"/>
    <w:rsid w:val="00DE4A71"/>
    <w:rsid w:val="00DE578E"/>
    <w:rsid w:val="00DF0C71"/>
    <w:rsid w:val="00E02328"/>
    <w:rsid w:val="00E03BBC"/>
    <w:rsid w:val="00E04205"/>
    <w:rsid w:val="00E052C2"/>
    <w:rsid w:val="00E20A08"/>
    <w:rsid w:val="00E252AE"/>
    <w:rsid w:val="00E26845"/>
    <w:rsid w:val="00E424A9"/>
    <w:rsid w:val="00E52567"/>
    <w:rsid w:val="00E65D4F"/>
    <w:rsid w:val="00E73B13"/>
    <w:rsid w:val="00E73D61"/>
    <w:rsid w:val="00E85F4E"/>
    <w:rsid w:val="00E921B7"/>
    <w:rsid w:val="00E941BF"/>
    <w:rsid w:val="00EB3BAC"/>
    <w:rsid w:val="00EC21A1"/>
    <w:rsid w:val="00ED3827"/>
    <w:rsid w:val="00ED6817"/>
    <w:rsid w:val="00ED684E"/>
    <w:rsid w:val="00ED71A0"/>
    <w:rsid w:val="00ED76DA"/>
    <w:rsid w:val="00EE073B"/>
    <w:rsid w:val="00EE34BA"/>
    <w:rsid w:val="00EE7289"/>
    <w:rsid w:val="00EE7918"/>
    <w:rsid w:val="00F07E73"/>
    <w:rsid w:val="00F121A0"/>
    <w:rsid w:val="00F122B8"/>
    <w:rsid w:val="00F123F5"/>
    <w:rsid w:val="00F13067"/>
    <w:rsid w:val="00F21758"/>
    <w:rsid w:val="00F220CF"/>
    <w:rsid w:val="00F2468C"/>
    <w:rsid w:val="00F26BFE"/>
    <w:rsid w:val="00F563D0"/>
    <w:rsid w:val="00F63935"/>
    <w:rsid w:val="00F81BC3"/>
    <w:rsid w:val="00F82551"/>
    <w:rsid w:val="00F936D6"/>
    <w:rsid w:val="00FA0097"/>
    <w:rsid w:val="00FA11A5"/>
    <w:rsid w:val="00FC4801"/>
    <w:rsid w:val="00FD11A9"/>
    <w:rsid w:val="00FF5F7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8AD3DF"/>
  <w15:docId w15:val="{ABE6EAB3-0071-4F58-B564-BB3DA684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zh-CN" w:bidi="ar-SA"/>
      </w:rPr>
    </w:rPrDefault>
    <w:pPrDefault/>
  </w:docDefaults>
  <w:latentStyles w:defLockedState="0" w:defUIPriority="0" w:defSemiHidden="0" w:defUnhideWhenUsed="0" w:defQFormat="0" w:count="376">
    <w:lsdException w:name="Normal" w:uiPriority="8"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AD5B94"/>
    <w:pPr>
      <w:spacing w:after="240" w:line="360" w:lineRule="auto"/>
      <w:jc w:val="both"/>
    </w:pPr>
    <w:rPr>
      <w:rFonts w:ascii="Arial" w:eastAsiaTheme="minorEastAsia" w:hAnsi="Arial"/>
      <w:szCs w:val="28"/>
      <w:lang w:val="en-GB"/>
    </w:rPr>
  </w:style>
  <w:style w:type="paragraph" w:styleId="Heading1">
    <w:name w:val="heading 1"/>
    <w:basedOn w:val="Normal"/>
    <w:next w:val="BodyText"/>
    <w:qFormat/>
    <w:rsid w:val="00204903"/>
    <w:pPr>
      <w:keepNext/>
      <w:spacing w:after="180" w:line="260" w:lineRule="atLeast"/>
      <w:outlineLvl w:val="0"/>
    </w:pPr>
    <w:rPr>
      <w:rFonts w:eastAsiaTheme="majorEastAsia" w:cstheme="majorHAnsi"/>
      <w:b/>
      <w:bCs/>
    </w:rPr>
  </w:style>
  <w:style w:type="paragraph" w:styleId="Heading2">
    <w:name w:val="heading 2"/>
    <w:basedOn w:val="Normal"/>
    <w:next w:val="BodyTextIndent"/>
    <w:qFormat/>
    <w:rsid w:val="004B7702"/>
    <w:pPr>
      <w:keepNext/>
      <w:spacing w:after="180" w:line="260" w:lineRule="atLeast"/>
      <w:outlineLvl w:val="1"/>
    </w:pPr>
    <w:rPr>
      <w:rFonts w:eastAsiaTheme="majorEastAsia" w:cstheme="majorHAnsi"/>
      <w:b/>
      <w:bCs/>
    </w:rPr>
  </w:style>
  <w:style w:type="paragraph" w:styleId="Heading3">
    <w:name w:val="heading 3"/>
    <w:basedOn w:val="Normal"/>
    <w:next w:val="BodyTextIndent"/>
    <w:qFormat/>
    <w:rsid w:val="00204903"/>
    <w:pPr>
      <w:spacing w:after="180" w:line="260" w:lineRule="atLeast"/>
      <w:outlineLvl w:val="2"/>
    </w:pPr>
    <w:rPr>
      <w:rFonts w:cstheme="minorHAnsi"/>
    </w:rPr>
  </w:style>
  <w:style w:type="paragraph" w:styleId="Heading4">
    <w:name w:val="heading 4"/>
    <w:basedOn w:val="Normal"/>
    <w:qFormat/>
    <w:rsid w:val="00BA5B44"/>
    <w:pPr>
      <w:spacing w:after="180" w:line="260" w:lineRule="atLeast"/>
      <w:outlineLvl w:val="3"/>
    </w:pPr>
    <w:rPr>
      <w:rFonts w:cstheme="minorHAnsi"/>
    </w:rPr>
  </w:style>
  <w:style w:type="paragraph" w:styleId="Heading5">
    <w:name w:val="heading 5"/>
    <w:basedOn w:val="Normal"/>
    <w:qFormat/>
    <w:rsid w:val="006270E5"/>
    <w:pPr>
      <w:spacing w:after="180" w:line="260" w:lineRule="atLeast"/>
      <w:outlineLvl w:val="4"/>
    </w:pPr>
    <w:rPr>
      <w:rFonts w:cstheme="minorHAnsi"/>
    </w:rPr>
  </w:style>
  <w:style w:type="paragraph" w:styleId="Heading6">
    <w:name w:val="heading 6"/>
    <w:basedOn w:val="Normal"/>
    <w:qFormat/>
    <w:rsid w:val="00204903"/>
    <w:pPr>
      <w:spacing w:after="180" w:line="260" w:lineRule="atLeast"/>
      <w:outlineLvl w:val="5"/>
    </w:pPr>
    <w:rPr>
      <w:rFonts w:cstheme="minorHAnsi"/>
    </w:rPr>
  </w:style>
  <w:style w:type="paragraph" w:styleId="Heading7">
    <w:name w:val="heading 7"/>
    <w:basedOn w:val="Normal"/>
    <w:link w:val="Heading7Char"/>
    <w:qFormat/>
    <w:rsid w:val="00204903"/>
    <w:pPr>
      <w:spacing w:after="180" w:line="260" w:lineRule="atLeast"/>
      <w:outlineLvl w:val="6"/>
    </w:pPr>
    <w:rPr>
      <w:rFonts w:eastAsiaTheme="majorEastAsia" w:cstheme="minorHAnsi"/>
    </w:rPr>
  </w:style>
  <w:style w:type="paragraph" w:styleId="Heading8">
    <w:name w:val="heading 8"/>
    <w:basedOn w:val="Normal"/>
    <w:semiHidden/>
    <w:qFormat/>
    <w:rsid w:val="00204903"/>
    <w:pPr>
      <w:numPr>
        <w:ilvl w:val="7"/>
        <w:numId w:val="1"/>
      </w:numPr>
      <w:tabs>
        <w:tab w:val="left" w:pos="3544"/>
      </w:tabs>
      <w:spacing w:after="180" w:line="260" w:lineRule="atLeast"/>
      <w:outlineLvl w:val="7"/>
    </w:pPr>
  </w:style>
  <w:style w:type="paragraph" w:styleId="Heading9">
    <w:name w:val="heading 9"/>
    <w:basedOn w:val="Normal"/>
    <w:semiHidden/>
    <w:qFormat/>
    <w:rsid w:val="00204903"/>
    <w:pPr>
      <w:numPr>
        <w:ilvl w:val="8"/>
        <w:numId w:val="1"/>
      </w:numPr>
      <w:tabs>
        <w:tab w:val="left" w:pos="3544"/>
        <w:tab w:val="left" w:pos="4253"/>
      </w:tabs>
      <w:spacing w:after="180" w:line="26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Normal"/>
    <w:next w:val="BodyText"/>
    <w:rsid w:val="00204903"/>
    <w:pPr>
      <w:keepNext/>
      <w:spacing w:after="180" w:line="260" w:lineRule="atLeast"/>
    </w:pPr>
    <w:rPr>
      <w:rFonts w:eastAsiaTheme="majorEastAsia"/>
      <w:b/>
      <w:bCs/>
    </w:rPr>
  </w:style>
  <w:style w:type="paragraph" w:styleId="TOC4">
    <w:name w:val="toc 4"/>
    <w:basedOn w:val="Normal"/>
    <w:next w:val="Normal"/>
    <w:autoRedefine/>
    <w:semiHidden/>
    <w:rsid w:val="00204903"/>
    <w:pPr>
      <w:spacing w:line="260" w:lineRule="atLeast"/>
    </w:pPr>
  </w:style>
  <w:style w:type="paragraph" w:styleId="Header">
    <w:name w:val="header"/>
    <w:basedOn w:val="Normal"/>
    <w:semiHidden/>
    <w:rsid w:val="00204903"/>
    <w:pPr>
      <w:tabs>
        <w:tab w:val="center" w:pos="4536"/>
      </w:tabs>
      <w:spacing w:after="180" w:line="260" w:lineRule="atLeast"/>
      <w:jc w:val="right"/>
    </w:pPr>
    <w:rPr>
      <w:sz w:val="14"/>
    </w:rPr>
  </w:style>
  <w:style w:type="paragraph" w:styleId="Footer">
    <w:name w:val="footer"/>
    <w:basedOn w:val="Normal"/>
    <w:link w:val="FooterChar"/>
    <w:uiPriority w:val="99"/>
    <w:rsid w:val="00204903"/>
    <w:pPr>
      <w:tabs>
        <w:tab w:val="center" w:pos="4536"/>
      </w:tabs>
    </w:pPr>
    <w:rPr>
      <w:noProof/>
      <w:sz w:val="14"/>
      <w:szCs w:val="20"/>
    </w:rPr>
  </w:style>
  <w:style w:type="paragraph" w:styleId="TOC1">
    <w:name w:val="toc 1"/>
    <w:basedOn w:val="Normal"/>
    <w:next w:val="Normal"/>
    <w:autoRedefine/>
    <w:uiPriority w:val="39"/>
    <w:semiHidden/>
    <w:rsid w:val="00204903"/>
    <w:pPr>
      <w:tabs>
        <w:tab w:val="right" w:pos="9075"/>
      </w:tabs>
      <w:spacing w:before="180" w:line="260" w:lineRule="atLeast"/>
      <w:ind w:left="720" w:right="288" w:hanging="720"/>
    </w:pPr>
    <w:rPr>
      <w:b/>
    </w:rPr>
  </w:style>
  <w:style w:type="paragraph" w:styleId="TOC2">
    <w:name w:val="toc 2"/>
    <w:basedOn w:val="Normal"/>
    <w:next w:val="Normal"/>
    <w:autoRedefine/>
    <w:semiHidden/>
    <w:rsid w:val="00204903"/>
    <w:pPr>
      <w:spacing w:before="180" w:line="260" w:lineRule="atLeast"/>
      <w:ind w:left="1440" w:right="288" w:hanging="720"/>
    </w:pPr>
  </w:style>
  <w:style w:type="paragraph" w:styleId="TOC3">
    <w:name w:val="toc 3"/>
    <w:basedOn w:val="Normal"/>
    <w:next w:val="Normal"/>
    <w:autoRedefine/>
    <w:semiHidden/>
    <w:rsid w:val="00204903"/>
    <w:pPr>
      <w:spacing w:before="180" w:line="260" w:lineRule="atLeast"/>
      <w:ind w:right="288"/>
    </w:pPr>
    <w:rPr>
      <w:b/>
    </w:rPr>
  </w:style>
  <w:style w:type="paragraph" w:styleId="FootnoteText">
    <w:name w:val="footnote text"/>
    <w:basedOn w:val="Normal"/>
    <w:semiHidden/>
    <w:rsid w:val="00204903"/>
    <w:pPr>
      <w:tabs>
        <w:tab w:val="left" w:pos="0"/>
        <w:tab w:val="left" w:pos="992"/>
        <w:tab w:val="left" w:pos="1985"/>
        <w:tab w:val="left" w:pos="2977"/>
        <w:tab w:val="left" w:pos="3969"/>
      </w:tabs>
    </w:pPr>
    <w:rPr>
      <w:sz w:val="16"/>
    </w:rPr>
  </w:style>
  <w:style w:type="paragraph" w:customStyle="1" w:styleId="Annexure">
    <w:name w:val="Annexure"/>
    <w:basedOn w:val="Normal"/>
    <w:next w:val="SchH1"/>
    <w:semiHidden/>
    <w:rsid w:val="00204903"/>
    <w:pPr>
      <w:keepNext/>
      <w:spacing w:after="180" w:line="280" w:lineRule="atLeast"/>
      <w:outlineLvl w:val="0"/>
    </w:pPr>
    <w:rPr>
      <w:rFonts w:eastAsiaTheme="majorEastAsia"/>
      <w:b/>
      <w:bCs/>
      <w:kern w:val="28"/>
    </w:rPr>
  </w:style>
  <w:style w:type="paragraph" w:customStyle="1" w:styleId="AnnexureLn2">
    <w:name w:val="Annexure(Ln2)"/>
    <w:basedOn w:val="Annexure"/>
    <w:next w:val="BodyText"/>
    <w:semiHidden/>
    <w:rsid w:val="00204903"/>
    <w:pPr>
      <w:spacing w:line="260" w:lineRule="atLeast"/>
      <w:outlineLvl w:val="1"/>
    </w:pPr>
  </w:style>
  <w:style w:type="paragraph" w:styleId="ListNumber">
    <w:name w:val="List Number"/>
    <w:basedOn w:val="Normal"/>
    <w:uiPriority w:val="7"/>
    <w:qFormat/>
    <w:rsid w:val="00204903"/>
    <w:pPr>
      <w:numPr>
        <w:numId w:val="7"/>
      </w:numPr>
      <w:spacing w:after="180" w:line="260" w:lineRule="atLeast"/>
    </w:pPr>
  </w:style>
  <w:style w:type="character" w:styleId="EndnoteReference">
    <w:name w:val="endnote reference"/>
    <w:basedOn w:val="DefaultParagraphFont"/>
    <w:semiHidden/>
    <w:rsid w:val="00204903"/>
    <w:rPr>
      <w:vertAlign w:val="superscript"/>
    </w:rPr>
  </w:style>
  <w:style w:type="paragraph" w:styleId="EndnoteText">
    <w:name w:val="endnote text"/>
    <w:basedOn w:val="Normal"/>
    <w:semiHidden/>
    <w:rsid w:val="00204903"/>
  </w:style>
  <w:style w:type="character" w:customStyle="1" w:styleId="FooterChar">
    <w:name w:val="Footer Char"/>
    <w:basedOn w:val="DefaultParagraphFont"/>
    <w:link w:val="Footer"/>
    <w:uiPriority w:val="99"/>
    <w:rsid w:val="00204903"/>
    <w:rPr>
      <w:rFonts w:asciiTheme="minorHAnsi" w:eastAsiaTheme="minorEastAsia" w:hAnsiTheme="minorHAnsi"/>
      <w:noProof/>
      <w:sz w:val="14"/>
    </w:rPr>
  </w:style>
  <w:style w:type="paragraph" w:customStyle="1" w:styleId="Da">
    <w:name w:val="D(a)"/>
    <w:basedOn w:val="Normal"/>
    <w:uiPriority w:val="4"/>
    <w:rsid w:val="00204903"/>
    <w:pPr>
      <w:numPr>
        <w:ilvl w:val="1"/>
        <w:numId w:val="6"/>
      </w:numPr>
      <w:spacing w:after="180" w:line="260" w:lineRule="atLeast"/>
    </w:pPr>
  </w:style>
  <w:style w:type="paragraph" w:customStyle="1" w:styleId="Di">
    <w:name w:val="D(i)"/>
    <w:basedOn w:val="Normal"/>
    <w:uiPriority w:val="5"/>
    <w:rsid w:val="00204903"/>
    <w:pPr>
      <w:numPr>
        <w:ilvl w:val="2"/>
        <w:numId w:val="6"/>
      </w:numPr>
      <w:spacing w:after="180" w:line="260" w:lineRule="atLeast"/>
    </w:pPr>
  </w:style>
  <w:style w:type="paragraph" w:customStyle="1" w:styleId="DA0">
    <w:name w:val="D(A)"/>
    <w:basedOn w:val="Normal"/>
    <w:uiPriority w:val="6"/>
    <w:rsid w:val="00204903"/>
    <w:pPr>
      <w:numPr>
        <w:ilvl w:val="3"/>
        <w:numId w:val="6"/>
      </w:numPr>
      <w:spacing w:after="180" w:line="260" w:lineRule="atLeast"/>
    </w:pPr>
  </w:style>
  <w:style w:type="character" w:styleId="PageNumber">
    <w:name w:val="page number"/>
    <w:basedOn w:val="DefaultParagraphFont"/>
    <w:semiHidden/>
    <w:rsid w:val="00204903"/>
    <w:rPr>
      <w:rFonts w:asciiTheme="minorHAnsi" w:eastAsiaTheme="minorEastAsia" w:hAnsiTheme="minorHAnsi"/>
      <w:sz w:val="14"/>
    </w:rPr>
  </w:style>
  <w:style w:type="paragraph" w:customStyle="1" w:styleId="Instruction">
    <w:name w:val="Instruction"/>
    <w:basedOn w:val="Normal"/>
    <w:semiHidden/>
    <w:rsid w:val="00204903"/>
    <w:pPr>
      <w:pBdr>
        <w:top w:val="single" w:sz="6" w:space="1" w:color="auto"/>
        <w:left w:val="single" w:sz="6" w:space="1" w:color="auto"/>
        <w:bottom w:val="single" w:sz="6" w:space="1" w:color="auto"/>
        <w:right w:val="single" w:sz="6" w:space="1" w:color="auto"/>
      </w:pBdr>
      <w:shd w:val="pct20" w:color="auto" w:fill="auto"/>
      <w:tabs>
        <w:tab w:val="left" w:pos="992"/>
        <w:tab w:val="left" w:pos="1985"/>
        <w:tab w:val="left" w:pos="2977"/>
        <w:tab w:val="left" w:pos="3969"/>
      </w:tabs>
    </w:pPr>
  </w:style>
  <w:style w:type="paragraph" w:customStyle="1" w:styleId="DefinitionParagraph">
    <w:name w:val="Definition Paragraph"/>
    <w:basedOn w:val="Normal"/>
    <w:uiPriority w:val="2"/>
    <w:rsid w:val="00204903"/>
    <w:pPr>
      <w:numPr>
        <w:numId w:val="6"/>
      </w:numPr>
      <w:spacing w:after="180" w:line="260" w:lineRule="atLeast"/>
    </w:pPr>
  </w:style>
  <w:style w:type="paragraph" w:customStyle="1" w:styleId="TitleHeading">
    <w:name w:val="Title Heading"/>
    <w:basedOn w:val="Normal"/>
    <w:semiHidden/>
    <w:rsid w:val="00204903"/>
    <w:pPr>
      <w:pBdr>
        <w:top w:val="single" w:sz="8" w:space="12" w:color="auto"/>
        <w:bottom w:val="single" w:sz="8" w:space="12" w:color="auto"/>
      </w:pBdr>
      <w:spacing w:line="260" w:lineRule="atLeast"/>
      <w:ind w:left="1152" w:right="1152"/>
      <w:jc w:val="center"/>
    </w:pPr>
    <w:rPr>
      <w:rFonts w:cs="Arial"/>
      <w:b/>
      <w:bCs/>
      <w:caps/>
    </w:rPr>
  </w:style>
  <w:style w:type="character" w:styleId="FootnoteReference">
    <w:name w:val="footnote reference"/>
    <w:basedOn w:val="DefaultParagraphFont"/>
    <w:semiHidden/>
    <w:rsid w:val="00204903"/>
    <w:rPr>
      <w:rFonts w:asciiTheme="minorHAnsi" w:hAnsiTheme="minorHAnsi"/>
      <w:sz w:val="16"/>
      <w:vertAlign w:val="superscript"/>
    </w:rPr>
  </w:style>
  <w:style w:type="paragraph" w:customStyle="1" w:styleId="PartyName">
    <w:name w:val="PartyName"/>
    <w:basedOn w:val="Normal"/>
    <w:uiPriority w:val="8"/>
    <w:semiHidden/>
    <w:qFormat/>
    <w:rsid w:val="00204903"/>
    <w:pPr>
      <w:jc w:val="center"/>
    </w:pPr>
    <w:rPr>
      <w:b/>
      <w:bCs/>
      <w:caps/>
    </w:rPr>
  </w:style>
  <w:style w:type="character" w:customStyle="1" w:styleId="Definition">
    <w:name w:val="Definition"/>
    <w:basedOn w:val="DefaultParagraphFont"/>
    <w:uiPriority w:val="2"/>
    <w:rsid w:val="00204903"/>
    <w:rPr>
      <w:b/>
      <w:bCs/>
      <w:i w:val="0"/>
      <w:sz w:val="22"/>
      <w:szCs w:val="28"/>
    </w:rPr>
  </w:style>
  <w:style w:type="paragraph" w:customStyle="1" w:styleId="FooterAddress">
    <w:name w:val="FooterAddress"/>
    <w:basedOn w:val="Normal"/>
    <w:semiHidden/>
    <w:rsid w:val="00204903"/>
    <w:pPr>
      <w:tabs>
        <w:tab w:val="left" w:pos="1430"/>
      </w:tabs>
      <w:jc w:val="right"/>
    </w:pPr>
    <w:rPr>
      <w:sz w:val="14"/>
      <w:szCs w:val="20"/>
    </w:rPr>
  </w:style>
  <w:style w:type="paragraph" w:customStyle="1" w:styleId="Bullet1">
    <w:name w:val="Bullet 1"/>
    <w:basedOn w:val="Normal"/>
    <w:uiPriority w:val="8"/>
    <w:rsid w:val="004E659D"/>
    <w:pPr>
      <w:numPr>
        <w:ilvl w:val="1"/>
        <w:numId w:val="14"/>
      </w:numPr>
      <w:spacing w:after="120" w:line="260" w:lineRule="atLeast"/>
    </w:pPr>
  </w:style>
  <w:style w:type="paragraph" w:customStyle="1" w:styleId="Bullet2">
    <w:name w:val="Bullet 2"/>
    <w:basedOn w:val="Normal"/>
    <w:uiPriority w:val="8"/>
    <w:rsid w:val="00204903"/>
    <w:pPr>
      <w:numPr>
        <w:numId w:val="2"/>
      </w:numPr>
      <w:spacing w:line="260" w:lineRule="atLeast"/>
    </w:pPr>
  </w:style>
  <w:style w:type="paragraph" w:customStyle="1" w:styleId="SchH1">
    <w:name w:val="SchH1"/>
    <w:basedOn w:val="Normal"/>
    <w:next w:val="BodyText"/>
    <w:uiPriority w:val="6"/>
    <w:rsid w:val="00204903"/>
    <w:pPr>
      <w:keepNext/>
      <w:numPr>
        <w:numId w:val="13"/>
      </w:numPr>
      <w:spacing w:after="180" w:line="260" w:lineRule="atLeast"/>
      <w:outlineLvl w:val="0"/>
    </w:pPr>
    <w:rPr>
      <w:rFonts w:eastAsiaTheme="majorEastAsia"/>
      <w:b/>
      <w:bCs/>
    </w:rPr>
  </w:style>
  <w:style w:type="paragraph" w:customStyle="1" w:styleId="SchH2">
    <w:name w:val="SchH2"/>
    <w:basedOn w:val="Normal"/>
    <w:next w:val="BodyTextIndent"/>
    <w:uiPriority w:val="6"/>
    <w:rsid w:val="00204903"/>
    <w:pPr>
      <w:keepNext/>
      <w:numPr>
        <w:ilvl w:val="1"/>
        <w:numId w:val="13"/>
      </w:numPr>
      <w:spacing w:after="180" w:line="260" w:lineRule="atLeast"/>
      <w:outlineLvl w:val="1"/>
    </w:pPr>
    <w:rPr>
      <w:rFonts w:eastAsiaTheme="majorEastAsia"/>
      <w:b/>
      <w:bCs/>
    </w:rPr>
  </w:style>
  <w:style w:type="paragraph" w:customStyle="1" w:styleId="SchH3">
    <w:name w:val="SchH3"/>
    <w:basedOn w:val="Normal"/>
    <w:next w:val="BodyTextIndent"/>
    <w:uiPriority w:val="6"/>
    <w:rsid w:val="00204903"/>
    <w:pPr>
      <w:keepNext/>
      <w:numPr>
        <w:ilvl w:val="2"/>
        <w:numId w:val="13"/>
      </w:numPr>
      <w:spacing w:after="180" w:line="260" w:lineRule="atLeast"/>
      <w:outlineLvl w:val="2"/>
    </w:pPr>
    <w:rPr>
      <w:b/>
      <w:bCs/>
    </w:rPr>
  </w:style>
  <w:style w:type="paragraph" w:customStyle="1" w:styleId="SchH4">
    <w:name w:val="SchH4"/>
    <w:basedOn w:val="Normal"/>
    <w:uiPriority w:val="6"/>
    <w:rsid w:val="00204903"/>
    <w:pPr>
      <w:numPr>
        <w:ilvl w:val="3"/>
        <w:numId w:val="13"/>
      </w:numPr>
      <w:spacing w:after="180" w:line="260" w:lineRule="atLeast"/>
      <w:outlineLvl w:val="3"/>
    </w:pPr>
  </w:style>
  <w:style w:type="paragraph" w:customStyle="1" w:styleId="SchH5">
    <w:name w:val="SchH5"/>
    <w:basedOn w:val="Normal"/>
    <w:uiPriority w:val="6"/>
    <w:rsid w:val="00204903"/>
    <w:pPr>
      <w:numPr>
        <w:ilvl w:val="4"/>
        <w:numId w:val="13"/>
      </w:numPr>
      <w:spacing w:after="180" w:line="260" w:lineRule="atLeast"/>
      <w:outlineLvl w:val="4"/>
    </w:pPr>
  </w:style>
  <w:style w:type="paragraph" w:customStyle="1" w:styleId="SchH6">
    <w:name w:val="SchH6"/>
    <w:basedOn w:val="Normal"/>
    <w:uiPriority w:val="6"/>
    <w:rsid w:val="00204903"/>
    <w:pPr>
      <w:numPr>
        <w:ilvl w:val="5"/>
        <w:numId w:val="13"/>
      </w:numPr>
      <w:spacing w:after="180" w:line="260" w:lineRule="atLeast"/>
      <w:outlineLvl w:val="5"/>
    </w:pPr>
  </w:style>
  <w:style w:type="paragraph" w:customStyle="1" w:styleId="NormalAtt">
    <w:name w:val="Normal Att"/>
    <w:basedOn w:val="Normal"/>
    <w:semiHidden/>
    <w:rsid w:val="00204903"/>
    <w:pPr>
      <w:keepNext/>
    </w:pPr>
  </w:style>
  <w:style w:type="paragraph" w:customStyle="1" w:styleId="SchSH">
    <w:name w:val="SchSH"/>
    <w:basedOn w:val="Normal"/>
    <w:next w:val="BodyText"/>
    <w:uiPriority w:val="6"/>
    <w:rsid w:val="00204903"/>
    <w:pPr>
      <w:keepNext/>
      <w:spacing w:after="180" w:line="260" w:lineRule="atLeast"/>
    </w:pPr>
    <w:rPr>
      <w:rFonts w:eastAsiaTheme="majorEastAsia"/>
      <w:b/>
    </w:rPr>
  </w:style>
  <w:style w:type="paragraph" w:customStyle="1" w:styleId="TableHeading">
    <w:name w:val="Table Heading"/>
    <w:basedOn w:val="Normal"/>
    <w:next w:val="Normal"/>
    <w:uiPriority w:val="8"/>
    <w:rsid w:val="00204903"/>
    <w:pPr>
      <w:spacing w:before="120" w:after="120" w:line="240" w:lineRule="atLeast"/>
    </w:pPr>
    <w:rPr>
      <w:b/>
      <w:caps/>
    </w:rPr>
  </w:style>
  <w:style w:type="paragraph" w:customStyle="1" w:styleId="TableText">
    <w:name w:val="Table Text"/>
    <w:basedOn w:val="Normal"/>
    <w:semiHidden/>
    <w:rsid w:val="00204903"/>
    <w:pPr>
      <w:spacing w:line="260" w:lineRule="atLeast"/>
    </w:pPr>
    <w:rPr>
      <w:szCs w:val="24"/>
    </w:rPr>
  </w:style>
  <w:style w:type="paragraph" w:styleId="ListNumber2">
    <w:name w:val="List Number 2"/>
    <w:basedOn w:val="Normal"/>
    <w:uiPriority w:val="7"/>
    <w:qFormat/>
    <w:rsid w:val="00204903"/>
    <w:pPr>
      <w:numPr>
        <w:ilvl w:val="1"/>
        <w:numId w:val="7"/>
      </w:numPr>
      <w:spacing w:after="180" w:line="260" w:lineRule="atLeast"/>
    </w:pPr>
  </w:style>
  <w:style w:type="paragraph" w:styleId="ListNumber3">
    <w:name w:val="List Number 3"/>
    <w:basedOn w:val="Normal"/>
    <w:uiPriority w:val="7"/>
    <w:qFormat/>
    <w:rsid w:val="00204903"/>
    <w:pPr>
      <w:numPr>
        <w:ilvl w:val="2"/>
        <w:numId w:val="7"/>
      </w:numPr>
      <w:spacing w:after="180" w:line="260" w:lineRule="atLeast"/>
    </w:pPr>
  </w:style>
  <w:style w:type="paragraph" w:styleId="ListNumber4">
    <w:name w:val="List Number 4"/>
    <w:basedOn w:val="Normal"/>
    <w:uiPriority w:val="7"/>
    <w:qFormat/>
    <w:rsid w:val="00204903"/>
    <w:pPr>
      <w:numPr>
        <w:ilvl w:val="3"/>
        <w:numId w:val="7"/>
      </w:numPr>
      <w:spacing w:after="180" w:line="260" w:lineRule="atLeast"/>
    </w:pPr>
  </w:style>
  <w:style w:type="character" w:customStyle="1" w:styleId="Highlight">
    <w:name w:val="Highlight"/>
    <w:semiHidden/>
    <w:rsid w:val="00204903"/>
    <w:rPr>
      <w:rFonts w:ascii="Arial" w:hAnsi="Arial"/>
      <w:b/>
    </w:rPr>
  </w:style>
  <w:style w:type="paragraph" w:customStyle="1" w:styleId="Recital">
    <w:name w:val="Recital"/>
    <w:basedOn w:val="Normal"/>
    <w:uiPriority w:val="7"/>
    <w:rsid w:val="00204903"/>
    <w:pPr>
      <w:numPr>
        <w:numId w:val="3"/>
      </w:numPr>
      <w:spacing w:after="180" w:line="260" w:lineRule="atLeast"/>
      <w:ind w:left="706" w:hanging="706"/>
    </w:pPr>
  </w:style>
  <w:style w:type="paragraph" w:customStyle="1" w:styleId="InstructBullet1">
    <w:name w:val="Instruct Bullet 1"/>
    <w:basedOn w:val="Instruction"/>
    <w:semiHidden/>
    <w:rsid w:val="00204903"/>
    <w:pPr>
      <w:numPr>
        <w:numId w:val="4"/>
      </w:numPr>
    </w:pPr>
  </w:style>
  <w:style w:type="paragraph" w:customStyle="1" w:styleId="InstructBullet2">
    <w:name w:val="Instruct Bullet 2"/>
    <w:basedOn w:val="Instruction"/>
    <w:semiHidden/>
    <w:rsid w:val="00204903"/>
    <w:pPr>
      <w:numPr>
        <w:numId w:val="5"/>
      </w:numPr>
    </w:pPr>
  </w:style>
  <w:style w:type="paragraph" w:customStyle="1" w:styleId="FooterCompany">
    <w:name w:val="FooterCompany"/>
    <w:basedOn w:val="Normal"/>
    <w:semiHidden/>
    <w:rsid w:val="00204903"/>
    <w:pPr>
      <w:tabs>
        <w:tab w:val="left" w:pos="1430"/>
      </w:tabs>
      <w:jc w:val="right"/>
    </w:pPr>
    <w:rPr>
      <w:b/>
      <w:bCs/>
    </w:rPr>
  </w:style>
  <w:style w:type="paragraph" w:customStyle="1" w:styleId="FooterExecution">
    <w:name w:val="FooterExecution"/>
    <w:basedOn w:val="Normal"/>
    <w:semiHidden/>
    <w:rsid w:val="00204903"/>
    <w:pPr>
      <w:tabs>
        <w:tab w:val="left" w:pos="1430"/>
      </w:tabs>
      <w:jc w:val="right"/>
    </w:pPr>
    <w:rPr>
      <w:b/>
      <w:bCs/>
      <w:i/>
      <w:iCs/>
    </w:rPr>
  </w:style>
  <w:style w:type="paragraph" w:customStyle="1" w:styleId="FooterRef">
    <w:name w:val="FooterRef"/>
    <w:basedOn w:val="Normal"/>
    <w:semiHidden/>
    <w:rsid w:val="00204903"/>
    <w:pPr>
      <w:tabs>
        <w:tab w:val="left" w:pos="1430"/>
      </w:tabs>
      <w:spacing w:line="240" w:lineRule="atLeast"/>
      <w:jc w:val="right"/>
    </w:pPr>
    <w:rPr>
      <w:sz w:val="14"/>
      <w:szCs w:val="20"/>
    </w:rPr>
  </w:style>
  <w:style w:type="paragraph" w:customStyle="1" w:styleId="TitleTopLine">
    <w:name w:val="TitleTopLine"/>
    <w:basedOn w:val="Normal"/>
    <w:semiHidden/>
    <w:rsid w:val="00204903"/>
    <w:pPr>
      <w:keepNext/>
      <w:keepLines/>
      <w:pBdr>
        <w:bottom w:val="single" w:sz="4" w:space="1" w:color="auto"/>
      </w:pBdr>
      <w:spacing w:after="220" w:line="260" w:lineRule="atLeast"/>
    </w:pPr>
  </w:style>
  <w:style w:type="paragraph" w:customStyle="1" w:styleId="BMKACPSingleCentred">
    <w:name w:val="BMK ACP Single Centred"/>
    <w:basedOn w:val="Normal"/>
    <w:semiHidden/>
    <w:rsid w:val="00204903"/>
    <w:pPr>
      <w:jc w:val="center"/>
    </w:pPr>
  </w:style>
  <w:style w:type="paragraph" w:customStyle="1" w:styleId="PartiesTitles">
    <w:name w:val="PartiesTitles"/>
    <w:basedOn w:val="Normal"/>
    <w:semiHidden/>
    <w:rsid w:val="00204903"/>
    <w:pPr>
      <w:spacing w:line="260" w:lineRule="atLeast"/>
    </w:pPr>
    <w:rPr>
      <w:rFonts w:asciiTheme="majorHAnsi" w:eastAsiaTheme="majorEastAsia" w:hAnsiTheme="majorHAnsi" w:cs="Arial"/>
      <w:b/>
      <w:bCs/>
      <w:sz w:val="28"/>
    </w:rPr>
  </w:style>
  <w:style w:type="paragraph" w:customStyle="1" w:styleId="PartiesText">
    <w:name w:val="PartiesText"/>
    <w:basedOn w:val="Normal"/>
    <w:semiHidden/>
    <w:rsid w:val="00204903"/>
    <w:pPr>
      <w:spacing w:before="60" w:after="260" w:line="260" w:lineRule="atLeast"/>
    </w:pPr>
    <w:rPr>
      <w:rFonts w:asciiTheme="majorHAnsi" w:eastAsiaTheme="majorEastAsia" w:hAnsiTheme="majorHAnsi" w:cs="Arial"/>
    </w:rPr>
  </w:style>
  <w:style w:type="paragraph" w:styleId="BodyText">
    <w:name w:val="Body Text"/>
    <w:basedOn w:val="Normal"/>
    <w:link w:val="BodyTextChar"/>
    <w:rsid w:val="00204903"/>
    <w:pPr>
      <w:spacing w:after="180" w:line="260" w:lineRule="atLeast"/>
    </w:pPr>
  </w:style>
  <w:style w:type="paragraph" w:customStyle="1" w:styleId="Executed">
    <w:name w:val="Executed"/>
    <w:basedOn w:val="Normal"/>
    <w:semiHidden/>
    <w:rsid w:val="00204903"/>
    <w:pPr>
      <w:spacing w:before="180" w:after="400" w:line="260" w:lineRule="atLeast"/>
    </w:pPr>
    <w:rPr>
      <w:bCs/>
    </w:rPr>
  </w:style>
  <w:style w:type="paragraph" w:customStyle="1" w:styleId="FooterTitle">
    <w:name w:val="FooterTitle"/>
    <w:basedOn w:val="Footer"/>
    <w:semiHidden/>
    <w:rsid w:val="00204903"/>
    <w:pPr>
      <w:tabs>
        <w:tab w:val="clear" w:pos="4536"/>
      </w:tabs>
      <w:jc w:val="right"/>
    </w:pPr>
    <w:rPr>
      <w:rFonts w:asciiTheme="majorHAnsi" w:eastAsiaTheme="majorEastAsia" w:hAnsiTheme="majorHAnsi" w:cs="Arial"/>
      <w:sz w:val="16"/>
      <w:szCs w:val="22"/>
    </w:rPr>
  </w:style>
  <w:style w:type="paragraph" w:customStyle="1" w:styleId="FooterExecution2">
    <w:name w:val="FooterExecution2"/>
    <w:basedOn w:val="Footer"/>
    <w:semiHidden/>
    <w:rsid w:val="00204903"/>
    <w:pPr>
      <w:tabs>
        <w:tab w:val="clear" w:pos="4536"/>
      </w:tabs>
      <w:jc w:val="right"/>
    </w:pPr>
    <w:rPr>
      <w:rFonts w:cs="Arial"/>
      <w:b/>
      <w:bCs/>
      <w:sz w:val="16"/>
      <w:szCs w:val="22"/>
    </w:rPr>
  </w:style>
  <w:style w:type="character" w:customStyle="1" w:styleId="BodyTextChar">
    <w:name w:val="Body Text Char"/>
    <w:basedOn w:val="DefaultParagraphFont"/>
    <w:link w:val="BodyText"/>
    <w:rsid w:val="00204903"/>
    <w:rPr>
      <w:rFonts w:asciiTheme="minorHAnsi" w:eastAsiaTheme="minorEastAsia" w:hAnsiTheme="minorHAnsi"/>
      <w:sz w:val="22"/>
      <w:szCs w:val="28"/>
    </w:rPr>
  </w:style>
  <w:style w:type="table" w:styleId="TableGrid">
    <w:name w:val="Table Grid"/>
    <w:basedOn w:val="TableNormal"/>
    <w:rsid w:val="0020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Definitions">
    <w:name w:val="B&amp;M Definitions"/>
    <w:uiPriority w:val="99"/>
    <w:rsid w:val="00204903"/>
    <w:pPr>
      <w:numPr>
        <w:numId w:val="6"/>
      </w:numPr>
    </w:pPr>
  </w:style>
  <w:style w:type="numbering" w:customStyle="1" w:styleId="BMHeadings">
    <w:name w:val="B&amp;M Headings"/>
    <w:uiPriority w:val="99"/>
    <w:rsid w:val="00204903"/>
    <w:pPr>
      <w:numPr>
        <w:numId w:val="12"/>
      </w:numPr>
    </w:pPr>
  </w:style>
  <w:style w:type="numbering" w:customStyle="1" w:styleId="BMListNumbers">
    <w:name w:val="B&amp;M List Numbers"/>
    <w:uiPriority w:val="99"/>
    <w:rsid w:val="00204903"/>
    <w:pPr>
      <w:numPr>
        <w:numId w:val="7"/>
      </w:numPr>
    </w:pPr>
  </w:style>
  <w:style w:type="numbering" w:customStyle="1" w:styleId="BMSchedules">
    <w:name w:val="B&amp;M Schedules"/>
    <w:uiPriority w:val="99"/>
    <w:rsid w:val="00204903"/>
    <w:pPr>
      <w:numPr>
        <w:numId w:val="8"/>
      </w:numPr>
    </w:pPr>
  </w:style>
  <w:style w:type="paragraph" w:styleId="NormalWeb">
    <w:name w:val="Normal (Web)"/>
    <w:basedOn w:val="Normal"/>
    <w:semiHidden/>
    <w:rsid w:val="00204903"/>
    <w:rPr>
      <w:sz w:val="24"/>
      <w:szCs w:val="24"/>
    </w:rPr>
  </w:style>
  <w:style w:type="paragraph" w:customStyle="1" w:styleId="BMKACPBodyText">
    <w:name w:val="BMK ACP Body Text"/>
    <w:basedOn w:val="Normal"/>
    <w:semiHidden/>
    <w:rsid w:val="00204903"/>
    <w:pPr>
      <w:spacing w:line="720" w:lineRule="auto"/>
      <w:jc w:val="center"/>
    </w:pPr>
  </w:style>
  <w:style w:type="paragraph" w:customStyle="1" w:styleId="BMKACPDate">
    <w:name w:val="BMK ACP Date"/>
    <w:basedOn w:val="Normal"/>
    <w:semiHidden/>
    <w:rsid w:val="00204903"/>
    <w:pPr>
      <w:spacing w:line="720" w:lineRule="auto"/>
      <w:jc w:val="center"/>
    </w:pPr>
    <w:rPr>
      <w:b/>
      <w:caps/>
      <w:u w:val="single"/>
    </w:rPr>
  </w:style>
  <w:style w:type="paragraph" w:customStyle="1" w:styleId="TitleDescription">
    <w:name w:val="Title Description"/>
    <w:basedOn w:val="Normal"/>
    <w:uiPriority w:val="8"/>
    <w:semiHidden/>
    <w:qFormat/>
    <w:rsid w:val="00204903"/>
    <w:pPr>
      <w:pBdr>
        <w:bottom w:val="single" w:sz="8" w:space="12" w:color="auto"/>
      </w:pBdr>
      <w:ind w:left="1152" w:right="1152"/>
      <w:jc w:val="center"/>
    </w:pPr>
    <w:rPr>
      <w:b/>
    </w:rPr>
  </w:style>
  <w:style w:type="paragraph" w:customStyle="1" w:styleId="BMKAddressInfo">
    <w:name w:val="BMK Address Info"/>
    <w:link w:val="BMKAddressInfoChar"/>
    <w:semiHidden/>
    <w:rsid w:val="00204903"/>
    <w:pPr>
      <w:jc w:val="center"/>
    </w:pPr>
    <w:rPr>
      <w:rFonts w:asciiTheme="minorHAnsi" w:eastAsiaTheme="minorEastAsia" w:hAnsiTheme="minorHAnsi"/>
      <w:b/>
      <w:bCs/>
      <w:noProof/>
      <w:sz w:val="16"/>
      <w:szCs w:val="22"/>
    </w:rPr>
  </w:style>
  <w:style w:type="paragraph" w:customStyle="1" w:styleId="BMKMemberFirmName">
    <w:name w:val="BMK Member Firm Name"/>
    <w:basedOn w:val="BMKAddressInfo"/>
    <w:next w:val="BMKAddressInfo"/>
    <w:link w:val="BMKMemberFirmNameChar"/>
    <w:semiHidden/>
    <w:rsid w:val="00204903"/>
  </w:style>
  <w:style w:type="paragraph" w:customStyle="1" w:styleId="URL">
    <w:name w:val="URL"/>
    <w:basedOn w:val="Normal"/>
    <w:link w:val="URLChar"/>
    <w:semiHidden/>
    <w:rsid w:val="00204903"/>
    <w:pPr>
      <w:spacing w:before="360" w:after="360" w:line="240" w:lineRule="atLeast"/>
    </w:pPr>
    <w:rPr>
      <w:color w:val="5F5F5F"/>
      <w:sz w:val="28"/>
      <w:szCs w:val="20"/>
    </w:rPr>
  </w:style>
  <w:style w:type="character" w:customStyle="1" w:styleId="URLChar">
    <w:name w:val="URL Char"/>
    <w:basedOn w:val="DefaultParagraphFont"/>
    <w:link w:val="URL"/>
    <w:semiHidden/>
    <w:rsid w:val="00204903"/>
    <w:rPr>
      <w:rFonts w:ascii="Arial" w:eastAsiaTheme="minorEastAsia" w:hAnsi="Arial"/>
      <w:color w:val="5F5F5F"/>
      <w:sz w:val="28"/>
    </w:rPr>
  </w:style>
  <w:style w:type="paragraph" w:customStyle="1" w:styleId="CVBullet2">
    <w:name w:val="CV Bullet 2"/>
    <w:basedOn w:val="Normal"/>
    <w:uiPriority w:val="1"/>
    <w:semiHidden/>
    <w:rsid w:val="00204903"/>
    <w:pPr>
      <w:numPr>
        <w:numId w:val="9"/>
      </w:numPr>
      <w:spacing w:before="120" w:line="240" w:lineRule="atLeast"/>
    </w:pPr>
    <w:rPr>
      <w:rFonts w:cstheme="minorHAnsi"/>
      <w:noProof/>
      <w:color w:val="5F5F5F"/>
    </w:rPr>
  </w:style>
  <w:style w:type="paragraph" w:customStyle="1" w:styleId="Boilerplate3">
    <w:name w:val="Boilerplate 3"/>
    <w:basedOn w:val="Normal"/>
    <w:uiPriority w:val="4"/>
    <w:semiHidden/>
    <w:qFormat/>
    <w:rsid w:val="00204903"/>
    <w:rPr>
      <w:color w:val="5F5F5F"/>
      <w:sz w:val="16"/>
      <w:szCs w:val="22"/>
    </w:rPr>
  </w:style>
  <w:style w:type="paragraph" w:customStyle="1" w:styleId="BackCoverFooter">
    <w:name w:val="BackCoverFooter"/>
    <w:basedOn w:val="Footer"/>
    <w:uiPriority w:val="4"/>
    <w:semiHidden/>
    <w:qFormat/>
    <w:rsid w:val="00204903"/>
    <w:pPr>
      <w:tabs>
        <w:tab w:val="clear" w:pos="4536"/>
      </w:tabs>
      <w:spacing w:line="180" w:lineRule="atLeast"/>
    </w:pPr>
    <w:rPr>
      <w:rFonts w:asciiTheme="majorHAnsi" w:eastAsiaTheme="majorEastAsia" w:hAnsiTheme="majorHAnsi"/>
      <w:noProof w:val="0"/>
      <w:color w:val="808080"/>
      <w:szCs w:val="14"/>
    </w:rPr>
  </w:style>
  <w:style w:type="paragraph" w:customStyle="1" w:styleId="TableBullet">
    <w:name w:val="Table Bullet"/>
    <w:basedOn w:val="Normal"/>
    <w:uiPriority w:val="8"/>
    <w:rsid w:val="00204903"/>
    <w:pPr>
      <w:numPr>
        <w:numId w:val="10"/>
      </w:numPr>
      <w:spacing w:before="120" w:after="120" w:line="240" w:lineRule="atLeast"/>
    </w:pPr>
  </w:style>
  <w:style w:type="paragraph" w:customStyle="1" w:styleId="TableCopy">
    <w:name w:val="Table Copy"/>
    <w:basedOn w:val="Normal"/>
    <w:uiPriority w:val="8"/>
    <w:rsid w:val="00204903"/>
    <w:pPr>
      <w:spacing w:before="120" w:after="120" w:line="240" w:lineRule="atLeast"/>
    </w:pPr>
  </w:style>
  <w:style w:type="paragraph" w:customStyle="1" w:styleId="TableHeadings">
    <w:name w:val="Table Headings"/>
    <w:basedOn w:val="Normal"/>
    <w:uiPriority w:val="8"/>
    <w:rsid w:val="00204903"/>
    <w:pPr>
      <w:numPr>
        <w:numId w:val="11"/>
      </w:numPr>
      <w:spacing w:before="120" w:after="60" w:line="240" w:lineRule="atLeast"/>
    </w:pPr>
    <w:rPr>
      <w:b/>
      <w:bCs/>
    </w:rPr>
  </w:style>
  <w:style w:type="paragraph" w:customStyle="1" w:styleId="TableSource">
    <w:name w:val="Table Source"/>
    <w:basedOn w:val="Normal"/>
    <w:next w:val="Normal"/>
    <w:uiPriority w:val="8"/>
    <w:semiHidden/>
    <w:rsid w:val="00204903"/>
    <w:pPr>
      <w:spacing w:before="120" w:after="360" w:line="180" w:lineRule="atLeast"/>
    </w:pPr>
    <w:rPr>
      <w:sz w:val="16"/>
      <w:szCs w:val="22"/>
    </w:rPr>
  </w:style>
  <w:style w:type="paragraph" w:customStyle="1" w:styleId="PartyDescription">
    <w:name w:val="PartyDescription"/>
    <w:basedOn w:val="Normal"/>
    <w:uiPriority w:val="8"/>
    <w:semiHidden/>
    <w:qFormat/>
    <w:rsid w:val="00204903"/>
    <w:pPr>
      <w:jc w:val="center"/>
    </w:pPr>
  </w:style>
  <w:style w:type="paragraph" w:customStyle="1" w:styleId="PartyAnd">
    <w:name w:val="PartyAnd"/>
    <w:basedOn w:val="Normal"/>
    <w:uiPriority w:val="8"/>
    <w:semiHidden/>
    <w:qFormat/>
    <w:rsid w:val="00204903"/>
    <w:pPr>
      <w:spacing w:before="360" w:after="360"/>
      <w:jc w:val="center"/>
    </w:pPr>
  </w:style>
  <w:style w:type="paragraph" w:customStyle="1" w:styleId="TOCHeading">
    <w:name w:val="TOCHeading"/>
    <w:basedOn w:val="Normal"/>
    <w:next w:val="BodyText"/>
    <w:uiPriority w:val="11"/>
    <w:semiHidden/>
    <w:rsid w:val="00204903"/>
    <w:pPr>
      <w:spacing w:after="180" w:line="260" w:lineRule="exact"/>
    </w:pPr>
    <w:rPr>
      <w:rFonts w:eastAsiaTheme="majorEastAsia" w:cstheme="majorHAnsi"/>
      <w:b/>
      <w:bCs/>
      <w:sz w:val="24"/>
    </w:rPr>
  </w:style>
  <w:style w:type="character" w:customStyle="1" w:styleId="BMKAddressInfoChar">
    <w:name w:val="BMK Address Info Char"/>
    <w:link w:val="BMKAddressInfo"/>
    <w:semiHidden/>
    <w:rsid w:val="00204903"/>
    <w:rPr>
      <w:rFonts w:asciiTheme="minorHAnsi" w:eastAsiaTheme="minorEastAsia" w:hAnsiTheme="minorHAnsi"/>
      <w:b/>
      <w:bCs/>
      <w:noProof/>
      <w:sz w:val="16"/>
      <w:szCs w:val="22"/>
    </w:rPr>
  </w:style>
  <w:style w:type="character" w:customStyle="1" w:styleId="BMKMemberFirmNameChar">
    <w:name w:val="BMK Member Firm Name Char"/>
    <w:link w:val="BMKMemberFirmName"/>
    <w:semiHidden/>
    <w:rsid w:val="00204903"/>
    <w:rPr>
      <w:rFonts w:asciiTheme="minorHAnsi" w:eastAsiaTheme="minorEastAsia" w:hAnsiTheme="minorHAnsi"/>
      <w:b/>
      <w:bCs/>
      <w:noProof/>
      <w:sz w:val="16"/>
      <w:szCs w:val="22"/>
    </w:rPr>
  </w:style>
  <w:style w:type="paragraph" w:customStyle="1" w:styleId="BMKDocumentName">
    <w:name w:val="BMK Document Name"/>
    <w:basedOn w:val="Normal"/>
    <w:next w:val="BalloonText"/>
    <w:semiHidden/>
    <w:rsid w:val="00204903"/>
    <w:pPr>
      <w:tabs>
        <w:tab w:val="left" w:pos="2761"/>
        <w:tab w:val="left" w:pos="3470"/>
        <w:tab w:val="left" w:pos="4179"/>
        <w:tab w:val="left" w:pos="4888"/>
        <w:tab w:val="right" w:pos="9849"/>
      </w:tabs>
      <w:spacing w:after="200" w:line="200" w:lineRule="atLeast"/>
    </w:pPr>
    <w:rPr>
      <w:rFonts w:ascii="Arial Black" w:eastAsiaTheme="majorEastAsia" w:hAnsi="Arial Black"/>
      <w:b/>
      <w:bCs/>
      <w:noProof/>
      <w:sz w:val="18"/>
      <w:szCs w:val="24"/>
    </w:rPr>
  </w:style>
  <w:style w:type="paragraph" w:styleId="BalloonText">
    <w:name w:val="Balloon Text"/>
    <w:basedOn w:val="Normal"/>
    <w:link w:val="BalloonTextChar"/>
    <w:semiHidden/>
    <w:rsid w:val="00204903"/>
    <w:rPr>
      <w:rFonts w:cs="Tahoma"/>
      <w:sz w:val="16"/>
      <w:szCs w:val="16"/>
    </w:rPr>
  </w:style>
  <w:style w:type="character" w:customStyle="1" w:styleId="BalloonTextChar">
    <w:name w:val="Balloon Text Char"/>
    <w:basedOn w:val="DefaultParagraphFont"/>
    <w:link w:val="BalloonText"/>
    <w:semiHidden/>
    <w:rsid w:val="00204903"/>
    <w:rPr>
      <w:rFonts w:ascii="Tahoma" w:eastAsiaTheme="minorEastAsia" w:hAnsi="Tahoma" w:cs="Tahoma"/>
      <w:sz w:val="16"/>
      <w:szCs w:val="16"/>
    </w:rPr>
  </w:style>
  <w:style w:type="paragraph" w:styleId="TOCHeading0">
    <w:name w:val="TOC Heading"/>
    <w:basedOn w:val="Heading1"/>
    <w:next w:val="Normal"/>
    <w:uiPriority w:val="39"/>
    <w:semiHidden/>
    <w:qFormat/>
    <w:rsid w:val="00204903"/>
    <w:pPr>
      <w:keepLines/>
      <w:spacing w:before="480" w:after="0" w:line="240" w:lineRule="auto"/>
      <w:outlineLvl w:val="9"/>
    </w:pPr>
    <w:rPr>
      <w:rFonts w:cstheme="majorBidi"/>
      <w:bCs w:val="0"/>
      <w:color w:val="C61014" w:themeColor="accent1" w:themeShade="BF"/>
      <w:sz w:val="28"/>
    </w:rPr>
  </w:style>
  <w:style w:type="character" w:styleId="PlaceholderText">
    <w:name w:val="Placeholder Text"/>
    <w:basedOn w:val="DefaultParagraphFont"/>
    <w:uiPriority w:val="99"/>
    <w:semiHidden/>
    <w:rsid w:val="00204903"/>
    <w:rPr>
      <w:color w:val="808080"/>
    </w:rPr>
  </w:style>
  <w:style w:type="paragraph" w:styleId="BodyTextIndent">
    <w:name w:val="Body Text Indent"/>
    <w:basedOn w:val="Normal"/>
    <w:link w:val="BodyTextIndentChar"/>
    <w:qFormat/>
    <w:rsid w:val="00204903"/>
    <w:pPr>
      <w:spacing w:after="180" w:line="260" w:lineRule="atLeast"/>
      <w:ind w:left="709"/>
    </w:pPr>
  </w:style>
  <w:style w:type="character" w:customStyle="1" w:styleId="BodyTextIndentChar">
    <w:name w:val="Body Text Indent Char"/>
    <w:basedOn w:val="DefaultParagraphFont"/>
    <w:link w:val="BodyTextIndent"/>
    <w:rsid w:val="00204903"/>
    <w:rPr>
      <w:rFonts w:asciiTheme="minorHAnsi" w:eastAsiaTheme="minorEastAsia" w:hAnsiTheme="minorHAnsi"/>
      <w:sz w:val="22"/>
      <w:szCs w:val="28"/>
    </w:rPr>
  </w:style>
  <w:style w:type="character" w:styleId="Strong">
    <w:name w:val="Strong"/>
    <w:basedOn w:val="DefaultParagraphFont"/>
    <w:semiHidden/>
    <w:qFormat/>
    <w:rsid w:val="00204903"/>
    <w:rPr>
      <w:b/>
      <w:bCs/>
    </w:rPr>
  </w:style>
  <w:style w:type="paragraph" w:customStyle="1" w:styleId="ExecutionSignoff">
    <w:name w:val="Execution Signoff"/>
    <w:basedOn w:val="Normal"/>
    <w:qFormat/>
    <w:rsid w:val="00204903"/>
    <w:pPr>
      <w:spacing w:before="120" w:after="120" w:line="240" w:lineRule="atLeast"/>
    </w:pPr>
    <w:rPr>
      <w:rFonts w:eastAsia="PMingLiU"/>
    </w:rPr>
  </w:style>
  <w:style w:type="paragraph" w:customStyle="1" w:styleId="BMKLogo">
    <w:name w:val="BMK Logo"/>
    <w:basedOn w:val="Normal"/>
    <w:uiPriority w:val="8"/>
    <w:qFormat/>
    <w:rsid w:val="00204903"/>
    <w:pPr>
      <w:jc w:val="center"/>
    </w:pPr>
  </w:style>
  <w:style w:type="paragraph" w:customStyle="1" w:styleId="BodyTextIndent4">
    <w:name w:val="Body Text Indent 4"/>
    <w:basedOn w:val="BodyTextIndent"/>
    <w:qFormat/>
    <w:rsid w:val="00204903"/>
    <w:pPr>
      <w:numPr>
        <w:ilvl w:val="2"/>
      </w:numPr>
      <w:ind w:left="1418"/>
    </w:pPr>
  </w:style>
  <w:style w:type="paragraph" w:customStyle="1" w:styleId="BodyTextIndent5">
    <w:name w:val="Body Text Indent 5"/>
    <w:basedOn w:val="BodyTextIndent4"/>
    <w:qFormat/>
    <w:rsid w:val="00204903"/>
    <w:pPr>
      <w:numPr>
        <w:ilvl w:val="3"/>
      </w:numPr>
      <w:ind w:left="2126"/>
    </w:pPr>
  </w:style>
  <w:style w:type="paragraph" w:customStyle="1" w:styleId="BodyTextIndent6">
    <w:name w:val="Body Text Indent 6"/>
    <w:basedOn w:val="BodyTextIndent5"/>
    <w:qFormat/>
    <w:rsid w:val="00204903"/>
    <w:pPr>
      <w:numPr>
        <w:ilvl w:val="4"/>
      </w:numPr>
      <w:ind w:left="2835"/>
    </w:pPr>
  </w:style>
  <w:style w:type="character" w:customStyle="1" w:styleId="Heading7Char">
    <w:name w:val="Heading 7 Char"/>
    <w:basedOn w:val="DefaultParagraphFont"/>
    <w:link w:val="Heading7"/>
    <w:rsid w:val="00204903"/>
    <w:rPr>
      <w:rFonts w:asciiTheme="minorHAnsi" w:eastAsiaTheme="majorEastAsia" w:hAnsiTheme="minorHAnsi" w:cstheme="minorHAnsi"/>
      <w:sz w:val="22"/>
      <w:szCs w:val="28"/>
    </w:rPr>
  </w:style>
  <w:style w:type="paragraph" w:customStyle="1" w:styleId="SchH7">
    <w:name w:val="SchH7"/>
    <w:basedOn w:val="Normal"/>
    <w:uiPriority w:val="6"/>
    <w:qFormat/>
    <w:rsid w:val="00204903"/>
    <w:pPr>
      <w:numPr>
        <w:ilvl w:val="6"/>
        <w:numId w:val="13"/>
      </w:numPr>
      <w:spacing w:after="180" w:line="260" w:lineRule="atLeast"/>
    </w:pPr>
  </w:style>
  <w:style w:type="character" w:styleId="CommentReference">
    <w:name w:val="annotation reference"/>
    <w:basedOn w:val="DefaultParagraphFont"/>
    <w:semiHidden/>
    <w:unhideWhenUsed/>
    <w:rsid w:val="002D5E72"/>
    <w:rPr>
      <w:sz w:val="16"/>
      <w:szCs w:val="16"/>
    </w:rPr>
  </w:style>
  <w:style w:type="paragraph" w:styleId="CommentText">
    <w:name w:val="annotation text"/>
    <w:basedOn w:val="Normal"/>
    <w:link w:val="CommentTextChar"/>
    <w:semiHidden/>
    <w:unhideWhenUsed/>
    <w:rsid w:val="002D5E72"/>
    <w:rPr>
      <w:szCs w:val="20"/>
    </w:rPr>
  </w:style>
  <w:style w:type="character" w:customStyle="1" w:styleId="CommentTextChar">
    <w:name w:val="Comment Text Char"/>
    <w:basedOn w:val="DefaultParagraphFont"/>
    <w:link w:val="CommentText"/>
    <w:semiHidden/>
    <w:rsid w:val="002D5E72"/>
    <w:rPr>
      <w:rFonts w:ascii="Tahoma" w:eastAsiaTheme="minorEastAsia" w:hAnsi="Tahoma"/>
      <w:lang w:val="en-GB"/>
    </w:rPr>
  </w:style>
  <w:style w:type="paragraph" w:styleId="CommentSubject">
    <w:name w:val="annotation subject"/>
    <w:basedOn w:val="CommentText"/>
    <w:next w:val="CommentText"/>
    <w:link w:val="CommentSubjectChar"/>
    <w:semiHidden/>
    <w:unhideWhenUsed/>
    <w:rsid w:val="002D5E72"/>
    <w:rPr>
      <w:b/>
      <w:bCs/>
    </w:rPr>
  </w:style>
  <w:style w:type="character" w:customStyle="1" w:styleId="CommentSubjectChar">
    <w:name w:val="Comment Subject Char"/>
    <w:basedOn w:val="CommentTextChar"/>
    <w:link w:val="CommentSubject"/>
    <w:semiHidden/>
    <w:rsid w:val="002D5E72"/>
    <w:rPr>
      <w:rFonts w:ascii="Tahoma" w:eastAsiaTheme="minorEastAsia" w:hAnsi="Tahoma"/>
      <w:b/>
      <w:bCs/>
      <w:lang w:val="en-GB"/>
    </w:rPr>
  </w:style>
  <w:style w:type="paragraph" w:styleId="ListParagraph">
    <w:name w:val="List Paragraph"/>
    <w:basedOn w:val="Normal"/>
    <w:uiPriority w:val="34"/>
    <w:qFormat/>
    <w:rsid w:val="00632C75"/>
    <w:pPr>
      <w:widowControl w:val="0"/>
      <w:autoSpaceDE w:val="0"/>
      <w:autoSpaceDN w:val="0"/>
      <w:ind w:left="1440" w:hanging="720"/>
    </w:pPr>
    <w:rPr>
      <w:rFonts w:eastAsia="Times New Roman"/>
      <w:szCs w:val="22"/>
      <w:lang w:eastAsia="en-GB" w:bidi="en-GB"/>
    </w:rPr>
  </w:style>
  <w:style w:type="paragraph" w:styleId="Revision">
    <w:name w:val="Revision"/>
    <w:hidden/>
    <w:uiPriority w:val="99"/>
    <w:semiHidden/>
    <w:rsid w:val="003C6E7F"/>
    <w:rPr>
      <w:rFonts w:ascii="Arial" w:eastAsiaTheme="minorEastAsia" w:hAnsi="Arial"/>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lobal\Agreements\Global%20Agreement.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Times New Roman"/>
        <a:ea typeface="PMingLiu"/>
        <a:cs typeface=""/>
        <a:font script="Jpan" typeface="MS Mincho"/>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1 6 " ? > < r o o t   x m l n s = " h t t p : / / s c h e m a s . m a c r o v i e w . c o m . a u / b m o f f i c e / A g r e e m e n t " >  
     < A g r e e m e n t T i t l e > N o m i n a t i o n   C o m m i t t e e   -   T e r m s   o f   R e f e r e n c e < / A g r e e m e n t T i t l e >  
     < A g r e e m e n t D a t e > 2 0 1 8 - 0 1 - 1 6 T 0 0 : 0 0 : 0 0 < / A g r e e m e n t D a t e >  
     < P a r t y >  
         < N a m e >   < / N a m e >  
         < E n t i t y T y p e > < / E n t i t y T y p e >  
         < D e f i n e d N a m e > < / D e f i n e d N a m e >  
         < R e p r e s e n t a t i o n I n f o r m a t i o n > < / R e p r e s e n t a t i o n I n f o r m a t i o n >  
         < T r a n s a c t i o n R o l e > < / T r a n s a c t i o n R o l e >  
     < / P a r t y >  
      
      
      
      
 < / r o o t > 
</file>

<file path=customXml/itemProps1.xml><?xml version="1.0" encoding="utf-8"?>
<ds:datastoreItem xmlns:ds="http://schemas.openxmlformats.org/officeDocument/2006/customXml" ds:itemID="{63E6B0D2-4103-470D-ABB5-E05A0F12C5A7}">
  <ds:schemaRefs>
    <ds:schemaRef ds:uri="http://schemas.openxmlformats.org/officeDocument/2006/bibliography"/>
  </ds:schemaRefs>
</ds:datastoreItem>
</file>

<file path=customXml/itemProps2.xml><?xml version="1.0" encoding="utf-8"?>
<ds:datastoreItem xmlns:ds="http://schemas.openxmlformats.org/officeDocument/2006/customXml" ds:itemID="{DFB29088-4A5C-4502-99F2-789069ADDA7E}">
  <ds:schemaRefs>
    <ds:schemaRef ds:uri="http://schemas.macroview.com.au/bmoffice/Agreement"/>
  </ds:schemaRefs>
</ds:datastoreItem>
</file>

<file path=docProps/app.xml><?xml version="1.0" encoding="utf-8"?>
<Properties xmlns="http://schemas.openxmlformats.org/officeDocument/2006/extended-properties" xmlns:vt="http://schemas.openxmlformats.org/officeDocument/2006/docPropsVTypes">
  <Template>Global Agreement</Template>
  <TotalTime>99</TotalTime>
  <Pages>15</Pages>
  <Words>4275</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BGEO - Nomination Committee - Terms of Reference</vt:lpstr>
    </vt:vector>
  </TitlesOfParts>
  <Company>Baker McKenzie</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BGEO - Nomination Committee - Terms of Reference</dc:title>
  <dc:subject/>
  <dc:creator>Baker McKenzie</dc:creator>
  <cp:keywords/>
  <dc:description/>
  <cp:lastModifiedBy>Elaine O'Donohue</cp:lastModifiedBy>
  <cp:revision>25</cp:revision>
  <cp:lastPrinted>2019-09-16T15:04:00Z</cp:lastPrinted>
  <dcterms:created xsi:type="dcterms:W3CDTF">2022-05-06T11:36:00Z</dcterms:created>
  <dcterms:modified xsi:type="dcterms:W3CDTF">2026-02-03T15:18:00Z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Global Agreement</vt:lpwstr>
  </property>
</Properties>
</file>