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gridCol w:w="1741"/>
        <w:gridCol w:w="1916"/>
        <w:gridCol w:w="1851"/>
      </w:tblGrid>
      <w:tr w:rsidR="00E74EA2" w:rsidRPr="00A51A37" w14:paraId="00299ACE" w14:textId="77777777" w:rsidTr="00774BC0">
        <w:tc>
          <w:tcPr>
            <w:tcW w:w="2013" w:type="pct"/>
          </w:tcPr>
          <w:p w14:paraId="6D73307F" w14:textId="77777777" w:rsidR="00E74EA2" w:rsidRPr="00A51A37" w:rsidRDefault="00E74EA2" w:rsidP="00774BC0">
            <w:pPr>
              <w:tabs>
                <w:tab w:val="center" w:pos="4536"/>
                <w:tab w:val="right" w:pos="9072"/>
              </w:tabs>
              <w:overflowPunct w:val="0"/>
              <w:adjustRightInd w:val="0"/>
              <w:spacing w:before="80" w:after="80" w:line="360" w:lineRule="auto"/>
              <w:textAlignment w:val="baseline"/>
              <w:rPr>
                <w:rFonts w:ascii="Arial" w:hAnsi="Arial" w:cs="Arial"/>
                <w:b/>
                <w:sz w:val="20"/>
                <w:szCs w:val="20"/>
                <w:lang w:val="sv-SE" w:eastAsia="sv-SE"/>
              </w:rPr>
            </w:pPr>
            <w:bookmarkStart w:id="0" w:name="Section_Body"/>
            <w:r w:rsidRPr="00A51A37">
              <w:rPr>
                <w:rFonts w:ascii="Arial" w:hAnsi="Arial" w:cs="Arial"/>
                <w:b/>
                <w:sz w:val="20"/>
                <w:szCs w:val="20"/>
                <w:lang w:val="sv-SE" w:eastAsia="sv-SE"/>
              </w:rPr>
              <w:t>Title:</w:t>
            </w:r>
          </w:p>
        </w:tc>
        <w:tc>
          <w:tcPr>
            <w:tcW w:w="2987" w:type="pct"/>
            <w:gridSpan w:val="3"/>
          </w:tcPr>
          <w:p w14:paraId="77187411" w14:textId="77777777" w:rsidR="00E74EA2" w:rsidRPr="00A51A37" w:rsidRDefault="00E74EA2" w:rsidP="00E74EA2">
            <w:pPr>
              <w:spacing w:before="80" w:after="80" w:line="360" w:lineRule="auto"/>
              <w:rPr>
                <w:rFonts w:ascii="Arial" w:hAnsi="Arial" w:cs="Arial"/>
                <w:sz w:val="20"/>
                <w:szCs w:val="20"/>
              </w:rPr>
            </w:pPr>
            <w:r w:rsidRPr="00A51A37">
              <w:rPr>
                <w:rFonts w:ascii="Arial" w:hAnsi="Arial" w:cs="Arial"/>
                <w:sz w:val="20"/>
                <w:szCs w:val="20"/>
              </w:rPr>
              <w:t xml:space="preserve">Terms of Reference – </w:t>
            </w:r>
            <w:r>
              <w:rPr>
                <w:rFonts w:ascii="Arial" w:hAnsi="Arial" w:cs="Arial"/>
                <w:sz w:val="20"/>
                <w:szCs w:val="20"/>
              </w:rPr>
              <w:t>Remuneration</w:t>
            </w:r>
            <w:r w:rsidRPr="00A51A37">
              <w:rPr>
                <w:rFonts w:ascii="Arial" w:hAnsi="Arial" w:cs="Arial"/>
                <w:sz w:val="20"/>
                <w:szCs w:val="20"/>
              </w:rPr>
              <w:t xml:space="preserve"> Committee </w:t>
            </w:r>
          </w:p>
        </w:tc>
      </w:tr>
      <w:tr w:rsidR="00E74EA2" w:rsidRPr="00A51A37" w14:paraId="0D28B361" w14:textId="77777777" w:rsidTr="00774BC0">
        <w:tc>
          <w:tcPr>
            <w:tcW w:w="2013" w:type="pct"/>
          </w:tcPr>
          <w:p w14:paraId="5724703B"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Company Name:</w:t>
            </w:r>
          </w:p>
        </w:tc>
        <w:tc>
          <w:tcPr>
            <w:tcW w:w="2987" w:type="pct"/>
            <w:gridSpan w:val="3"/>
          </w:tcPr>
          <w:p w14:paraId="2BF26566" w14:textId="77777777" w:rsidR="00E74EA2" w:rsidRPr="00A51A37" w:rsidRDefault="00E74EA2" w:rsidP="00774BC0">
            <w:pPr>
              <w:spacing w:before="80" w:after="80" w:line="360" w:lineRule="auto"/>
              <w:rPr>
                <w:rFonts w:ascii="Arial" w:hAnsi="Arial" w:cs="Arial"/>
                <w:sz w:val="20"/>
                <w:szCs w:val="20"/>
              </w:rPr>
            </w:pPr>
            <w:r w:rsidRPr="00A51A37">
              <w:rPr>
                <w:rFonts w:ascii="Arial" w:hAnsi="Arial" w:cs="Arial"/>
                <w:sz w:val="20"/>
                <w:szCs w:val="20"/>
              </w:rPr>
              <w:t>Hansard Global plc</w:t>
            </w:r>
          </w:p>
        </w:tc>
      </w:tr>
      <w:tr w:rsidR="00E74EA2" w:rsidRPr="00A51A37" w14:paraId="47E34F26" w14:textId="77777777" w:rsidTr="00774BC0">
        <w:tc>
          <w:tcPr>
            <w:tcW w:w="2013" w:type="pct"/>
          </w:tcPr>
          <w:p w14:paraId="6D7641FD"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ERM Group Risk Category:</w:t>
            </w:r>
          </w:p>
        </w:tc>
        <w:tc>
          <w:tcPr>
            <w:tcW w:w="2987" w:type="pct"/>
            <w:gridSpan w:val="3"/>
          </w:tcPr>
          <w:p w14:paraId="6CCE7820" w14:textId="77777777" w:rsidR="00E74EA2" w:rsidRPr="00A51A37" w:rsidRDefault="00E74EA2" w:rsidP="00774BC0">
            <w:pPr>
              <w:spacing w:before="80" w:after="80" w:line="360" w:lineRule="auto"/>
              <w:rPr>
                <w:rFonts w:ascii="Arial" w:hAnsi="Arial" w:cs="Arial"/>
                <w:sz w:val="20"/>
                <w:szCs w:val="20"/>
              </w:rPr>
            </w:pPr>
            <w:r w:rsidRPr="00A51A37">
              <w:rPr>
                <w:rFonts w:ascii="Arial" w:hAnsi="Arial" w:cs="Arial"/>
                <w:sz w:val="20"/>
                <w:szCs w:val="20"/>
              </w:rPr>
              <w:t>Strategic Risk (Governance &amp; Conduct)</w:t>
            </w:r>
          </w:p>
        </w:tc>
      </w:tr>
      <w:tr w:rsidR="00E74EA2" w:rsidRPr="00A51A37" w14:paraId="7B57C0D1" w14:textId="77777777" w:rsidTr="00774BC0">
        <w:tc>
          <w:tcPr>
            <w:tcW w:w="2013" w:type="pct"/>
          </w:tcPr>
          <w:p w14:paraId="76603174"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Terms of Reference Applicable To:</w:t>
            </w:r>
          </w:p>
        </w:tc>
        <w:tc>
          <w:tcPr>
            <w:tcW w:w="2987" w:type="pct"/>
            <w:gridSpan w:val="3"/>
          </w:tcPr>
          <w:p w14:paraId="6356285F" w14:textId="77777777" w:rsidR="00E74EA2" w:rsidRPr="00A51A37" w:rsidRDefault="00E74EA2" w:rsidP="00E74EA2">
            <w:pPr>
              <w:spacing w:before="80" w:after="80" w:line="360" w:lineRule="auto"/>
              <w:rPr>
                <w:rFonts w:ascii="Arial" w:hAnsi="Arial" w:cs="Arial"/>
                <w:sz w:val="20"/>
                <w:szCs w:val="20"/>
              </w:rPr>
            </w:pPr>
            <w:r w:rsidRPr="00A51A37">
              <w:rPr>
                <w:rFonts w:ascii="Arial" w:hAnsi="Arial" w:cs="Arial"/>
                <w:sz w:val="20"/>
                <w:szCs w:val="20"/>
              </w:rPr>
              <w:t xml:space="preserve">HG plc </w:t>
            </w:r>
            <w:r>
              <w:rPr>
                <w:rFonts w:ascii="Arial" w:hAnsi="Arial" w:cs="Arial"/>
                <w:sz w:val="20"/>
                <w:szCs w:val="20"/>
              </w:rPr>
              <w:t>Remuneration Committee</w:t>
            </w:r>
          </w:p>
        </w:tc>
      </w:tr>
      <w:tr w:rsidR="00E74EA2" w:rsidRPr="00A51A37" w14:paraId="5BED8072" w14:textId="77777777" w:rsidTr="00774BC0">
        <w:tc>
          <w:tcPr>
            <w:tcW w:w="2013" w:type="pct"/>
          </w:tcPr>
          <w:p w14:paraId="708CF8E0"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Date First Approved by the HG plc Board</w:t>
            </w:r>
          </w:p>
        </w:tc>
        <w:tc>
          <w:tcPr>
            <w:tcW w:w="2987" w:type="pct"/>
            <w:gridSpan w:val="3"/>
          </w:tcPr>
          <w:p w14:paraId="6B349964" w14:textId="3F5BB8E0" w:rsidR="00E74EA2" w:rsidRPr="00596FE4" w:rsidRDefault="00695B5A" w:rsidP="00774BC0">
            <w:pPr>
              <w:spacing w:before="80" w:after="80" w:line="360" w:lineRule="auto"/>
              <w:rPr>
                <w:rFonts w:ascii="Arial" w:hAnsi="Arial" w:cs="Arial"/>
                <w:sz w:val="20"/>
                <w:szCs w:val="20"/>
              </w:rPr>
            </w:pPr>
            <w:r>
              <w:rPr>
                <w:rFonts w:ascii="Arial" w:hAnsi="Arial" w:cs="Arial"/>
                <w:sz w:val="20"/>
                <w:szCs w:val="20"/>
              </w:rPr>
              <w:t>Refer to Corporate Records</w:t>
            </w:r>
          </w:p>
        </w:tc>
      </w:tr>
      <w:tr w:rsidR="00E74EA2" w:rsidRPr="00A51A37" w14:paraId="401E481C" w14:textId="77777777" w:rsidTr="00774BC0">
        <w:tc>
          <w:tcPr>
            <w:tcW w:w="2013" w:type="pct"/>
          </w:tcPr>
          <w:p w14:paraId="41657DA4"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Name of Subsidiary Company Board and Date Adopted by the relevant Board:</w:t>
            </w:r>
            <w:r w:rsidRPr="00A51A37">
              <w:rPr>
                <w:rFonts w:ascii="Arial" w:hAnsi="Arial" w:cs="Arial"/>
                <w:sz w:val="20"/>
                <w:szCs w:val="20"/>
              </w:rPr>
              <w:t xml:space="preserve"> </w:t>
            </w:r>
          </w:p>
        </w:tc>
        <w:tc>
          <w:tcPr>
            <w:tcW w:w="944" w:type="pct"/>
          </w:tcPr>
          <w:p w14:paraId="6D91C974" w14:textId="77777777" w:rsidR="00E74EA2" w:rsidRPr="00596FE4" w:rsidRDefault="00E74EA2" w:rsidP="00774BC0">
            <w:pPr>
              <w:spacing w:before="80" w:after="80" w:line="360" w:lineRule="auto"/>
              <w:rPr>
                <w:rFonts w:ascii="Arial" w:hAnsi="Arial" w:cs="Arial"/>
                <w:sz w:val="20"/>
                <w:szCs w:val="20"/>
              </w:rPr>
            </w:pPr>
            <w:r w:rsidRPr="00596FE4">
              <w:rPr>
                <w:rFonts w:ascii="Arial" w:hAnsi="Arial" w:cs="Arial"/>
                <w:sz w:val="20"/>
                <w:szCs w:val="20"/>
              </w:rPr>
              <w:t>N/A</w:t>
            </w:r>
          </w:p>
          <w:p w14:paraId="0CEA4EEB" w14:textId="77777777" w:rsidR="00E74EA2" w:rsidRPr="00596FE4" w:rsidRDefault="00E74EA2" w:rsidP="00774BC0">
            <w:pPr>
              <w:spacing w:before="80" w:after="80" w:line="360" w:lineRule="auto"/>
              <w:rPr>
                <w:rFonts w:ascii="Arial" w:hAnsi="Arial" w:cs="Arial"/>
                <w:sz w:val="20"/>
                <w:szCs w:val="20"/>
              </w:rPr>
            </w:pPr>
          </w:p>
        </w:tc>
        <w:tc>
          <w:tcPr>
            <w:tcW w:w="1039" w:type="pct"/>
          </w:tcPr>
          <w:p w14:paraId="13E256E1" w14:textId="77777777" w:rsidR="00E74EA2" w:rsidRPr="00596FE4" w:rsidRDefault="00E74EA2" w:rsidP="00774BC0">
            <w:pPr>
              <w:spacing w:before="80" w:after="80" w:line="360" w:lineRule="auto"/>
              <w:rPr>
                <w:rFonts w:ascii="Arial" w:hAnsi="Arial" w:cs="Arial"/>
                <w:sz w:val="20"/>
                <w:szCs w:val="20"/>
              </w:rPr>
            </w:pPr>
            <w:r w:rsidRPr="00596FE4">
              <w:rPr>
                <w:rFonts w:ascii="Arial" w:hAnsi="Arial" w:cs="Arial"/>
                <w:sz w:val="20"/>
                <w:szCs w:val="20"/>
              </w:rPr>
              <w:t>N/A</w:t>
            </w:r>
          </w:p>
        </w:tc>
        <w:tc>
          <w:tcPr>
            <w:tcW w:w="1004" w:type="pct"/>
          </w:tcPr>
          <w:p w14:paraId="6D2BB07B" w14:textId="77777777" w:rsidR="00E74EA2" w:rsidRPr="00596FE4" w:rsidRDefault="00E74EA2" w:rsidP="00774BC0">
            <w:pPr>
              <w:spacing w:before="80" w:after="80" w:line="360" w:lineRule="auto"/>
              <w:rPr>
                <w:rFonts w:ascii="Arial" w:hAnsi="Arial" w:cs="Arial"/>
                <w:sz w:val="20"/>
                <w:szCs w:val="20"/>
              </w:rPr>
            </w:pPr>
            <w:r w:rsidRPr="00596FE4">
              <w:rPr>
                <w:rFonts w:ascii="Arial" w:hAnsi="Arial" w:cs="Arial"/>
                <w:sz w:val="20"/>
                <w:szCs w:val="20"/>
              </w:rPr>
              <w:t>N/A</w:t>
            </w:r>
          </w:p>
        </w:tc>
      </w:tr>
      <w:tr w:rsidR="00E74EA2" w:rsidRPr="00A51A37" w14:paraId="26242D9D" w14:textId="77777777" w:rsidTr="00774BC0">
        <w:trPr>
          <w:trHeight w:val="862"/>
        </w:trPr>
        <w:tc>
          <w:tcPr>
            <w:tcW w:w="2013" w:type="pct"/>
          </w:tcPr>
          <w:p w14:paraId="64C12386"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Name of Committee and date approved/adopted:</w:t>
            </w:r>
          </w:p>
        </w:tc>
        <w:tc>
          <w:tcPr>
            <w:tcW w:w="944" w:type="pct"/>
          </w:tcPr>
          <w:p w14:paraId="607CC536" w14:textId="77777777" w:rsidR="00E74EA2" w:rsidRPr="00596FE4" w:rsidRDefault="00E74EA2" w:rsidP="00774BC0">
            <w:pPr>
              <w:spacing w:before="80" w:after="80" w:line="360" w:lineRule="auto"/>
              <w:jc w:val="left"/>
              <w:rPr>
                <w:rFonts w:ascii="Arial" w:hAnsi="Arial" w:cs="Arial"/>
                <w:sz w:val="20"/>
                <w:szCs w:val="20"/>
              </w:rPr>
            </w:pPr>
            <w:r w:rsidRPr="00596FE4">
              <w:rPr>
                <w:rFonts w:ascii="Arial" w:hAnsi="Arial" w:cs="Arial"/>
                <w:sz w:val="20"/>
                <w:szCs w:val="20"/>
              </w:rPr>
              <w:t>n/a</w:t>
            </w:r>
          </w:p>
          <w:p w14:paraId="2DA69A49" w14:textId="77777777" w:rsidR="00E74EA2" w:rsidRPr="00596FE4" w:rsidRDefault="00E74EA2" w:rsidP="00774BC0">
            <w:pPr>
              <w:spacing w:before="80" w:after="80" w:line="360" w:lineRule="auto"/>
              <w:rPr>
                <w:rFonts w:ascii="Arial" w:hAnsi="Arial" w:cs="Arial"/>
                <w:sz w:val="20"/>
                <w:szCs w:val="20"/>
              </w:rPr>
            </w:pPr>
          </w:p>
        </w:tc>
        <w:tc>
          <w:tcPr>
            <w:tcW w:w="1039" w:type="pct"/>
          </w:tcPr>
          <w:p w14:paraId="6B79AB0C" w14:textId="77777777" w:rsidR="00E74EA2" w:rsidRPr="00596FE4" w:rsidRDefault="00E74EA2" w:rsidP="00774BC0">
            <w:pPr>
              <w:spacing w:before="80" w:after="80" w:line="360" w:lineRule="auto"/>
              <w:rPr>
                <w:rFonts w:ascii="Arial" w:hAnsi="Arial" w:cs="Arial"/>
                <w:sz w:val="20"/>
                <w:szCs w:val="20"/>
              </w:rPr>
            </w:pPr>
            <w:r w:rsidRPr="00596FE4">
              <w:rPr>
                <w:rFonts w:ascii="Arial" w:hAnsi="Arial" w:cs="Arial"/>
                <w:sz w:val="20"/>
                <w:szCs w:val="20"/>
              </w:rPr>
              <w:t xml:space="preserve">Date Approved/Adopted </w:t>
            </w:r>
          </w:p>
          <w:p w14:paraId="35A3E4F8" w14:textId="71145F3B" w:rsidR="00E74EA2" w:rsidRPr="00596FE4" w:rsidRDefault="00695B5A" w:rsidP="00774BC0">
            <w:pPr>
              <w:spacing w:before="80" w:after="80" w:line="360" w:lineRule="auto"/>
              <w:rPr>
                <w:rFonts w:ascii="Arial" w:hAnsi="Arial" w:cs="Arial"/>
                <w:sz w:val="20"/>
                <w:szCs w:val="20"/>
              </w:rPr>
            </w:pPr>
            <w:r>
              <w:rPr>
                <w:rFonts w:ascii="Arial" w:hAnsi="Arial" w:cs="Arial"/>
                <w:sz w:val="20"/>
                <w:szCs w:val="20"/>
              </w:rPr>
              <w:t>n/a</w:t>
            </w:r>
          </w:p>
        </w:tc>
        <w:tc>
          <w:tcPr>
            <w:tcW w:w="1004" w:type="pct"/>
          </w:tcPr>
          <w:p w14:paraId="6B93D070" w14:textId="77777777" w:rsidR="00E74EA2" w:rsidRPr="00596FE4" w:rsidRDefault="00E74EA2" w:rsidP="00774BC0">
            <w:pPr>
              <w:spacing w:before="80" w:after="80" w:line="360" w:lineRule="auto"/>
              <w:rPr>
                <w:rFonts w:ascii="Arial" w:hAnsi="Arial" w:cs="Arial"/>
                <w:sz w:val="20"/>
                <w:szCs w:val="20"/>
              </w:rPr>
            </w:pPr>
            <w:r w:rsidRPr="00596FE4">
              <w:rPr>
                <w:rFonts w:ascii="Arial" w:hAnsi="Arial" w:cs="Arial"/>
                <w:sz w:val="20"/>
                <w:szCs w:val="20"/>
              </w:rPr>
              <w:t>Date implemented</w:t>
            </w:r>
          </w:p>
          <w:p w14:paraId="20B04A6E" w14:textId="113DDA97" w:rsidR="00E74EA2" w:rsidRPr="00596FE4" w:rsidRDefault="00695B5A" w:rsidP="00774BC0">
            <w:pPr>
              <w:spacing w:before="80" w:after="80" w:line="360" w:lineRule="auto"/>
              <w:rPr>
                <w:rFonts w:ascii="Arial" w:hAnsi="Arial" w:cs="Arial"/>
                <w:sz w:val="20"/>
                <w:szCs w:val="20"/>
              </w:rPr>
            </w:pPr>
            <w:r>
              <w:rPr>
                <w:rFonts w:ascii="Arial" w:hAnsi="Arial" w:cs="Arial"/>
                <w:sz w:val="20"/>
                <w:szCs w:val="20"/>
              </w:rPr>
              <w:t>n/a</w:t>
            </w:r>
          </w:p>
        </w:tc>
      </w:tr>
      <w:tr w:rsidR="00E74EA2" w:rsidRPr="00A51A37" w14:paraId="39E6DF07" w14:textId="77777777" w:rsidTr="00774BC0">
        <w:tc>
          <w:tcPr>
            <w:tcW w:w="2013" w:type="pct"/>
          </w:tcPr>
          <w:p w14:paraId="54F696BB"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Date Last Reviewed by the Board: (include name of Board)</w:t>
            </w:r>
          </w:p>
        </w:tc>
        <w:tc>
          <w:tcPr>
            <w:tcW w:w="2987" w:type="pct"/>
            <w:gridSpan w:val="3"/>
          </w:tcPr>
          <w:p w14:paraId="130174B4" w14:textId="06F60AF1" w:rsidR="00E74EA2" w:rsidRPr="00A51A37" w:rsidRDefault="00E74EA2" w:rsidP="00774BC0">
            <w:pPr>
              <w:spacing w:before="80" w:after="80" w:line="360" w:lineRule="auto"/>
              <w:rPr>
                <w:rFonts w:ascii="Arial" w:hAnsi="Arial" w:cs="Arial"/>
                <w:sz w:val="20"/>
                <w:szCs w:val="20"/>
              </w:rPr>
            </w:pPr>
            <w:r w:rsidRPr="00A51A37">
              <w:rPr>
                <w:rFonts w:ascii="Arial" w:hAnsi="Arial" w:cs="Arial"/>
                <w:sz w:val="20"/>
                <w:szCs w:val="20"/>
              </w:rPr>
              <w:t xml:space="preserve">HG plc </w:t>
            </w:r>
            <w:r w:rsidR="00EC5DA2">
              <w:rPr>
                <w:rFonts w:ascii="Arial" w:hAnsi="Arial" w:cs="Arial"/>
                <w:sz w:val="20"/>
                <w:szCs w:val="20"/>
              </w:rPr>
              <w:t xml:space="preserve">December </w:t>
            </w:r>
            <w:r w:rsidR="008136D2">
              <w:rPr>
                <w:rFonts w:ascii="Arial" w:hAnsi="Arial" w:cs="Arial"/>
                <w:sz w:val="20"/>
                <w:szCs w:val="20"/>
              </w:rPr>
              <w:t>2024</w:t>
            </w:r>
          </w:p>
        </w:tc>
      </w:tr>
      <w:tr w:rsidR="00E74EA2" w:rsidRPr="00A51A37" w14:paraId="492DF642" w14:textId="77777777" w:rsidTr="00774BC0">
        <w:tc>
          <w:tcPr>
            <w:tcW w:w="2013" w:type="pct"/>
          </w:tcPr>
          <w:p w14:paraId="6906EDE0"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Date of Next Review:</w:t>
            </w:r>
          </w:p>
        </w:tc>
        <w:tc>
          <w:tcPr>
            <w:tcW w:w="2987" w:type="pct"/>
            <w:gridSpan w:val="3"/>
          </w:tcPr>
          <w:p w14:paraId="49E09E83" w14:textId="280E6371" w:rsidR="00E74EA2" w:rsidRPr="00A51A37" w:rsidRDefault="00EC5DA2" w:rsidP="00774BC0">
            <w:pPr>
              <w:spacing w:before="80" w:after="80" w:line="360" w:lineRule="auto"/>
              <w:rPr>
                <w:rFonts w:ascii="Arial" w:hAnsi="Arial" w:cs="Arial"/>
                <w:sz w:val="20"/>
                <w:szCs w:val="20"/>
              </w:rPr>
            </w:pPr>
            <w:r>
              <w:rPr>
                <w:rFonts w:ascii="Arial" w:hAnsi="Arial" w:cs="Arial"/>
                <w:sz w:val="20"/>
                <w:szCs w:val="20"/>
              </w:rPr>
              <w:t>December</w:t>
            </w:r>
            <w:r w:rsidR="008136D2">
              <w:rPr>
                <w:rFonts w:ascii="Arial" w:hAnsi="Arial" w:cs="Arial"/>
                <w:sz w:val="20"/>
                <w:szCs w:val="20"/>
              </w:rPr>
              <w:t xml:space="preserve"> 2025</w:t>
            </w:r>
          </w:p>
        </w:tc>
      </w:tr>
      <w:tr w:rsidR="00E74EA2" w:rsidRPr="00A51A37" w14:paraId="3BE69316" w14:textId="77777777" w:rsidTr="00774BC0">
        <w:tc>
          <w:tcPr>
            <w:tcW w:w="2013" w:type="pct"/>
          </w:tcPr>
          <w:p w14:paraId="034D26AF"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Document Sponsor:</w:t>
            </w:r>
          </w:p>
          <w:p w14:paraId="41D1BFD8" w14:textId="77777777" w:rsidR="00E74EA2" w:rsidRPr="00A51A37" w:rsidRDefault="00E74EA2" w:rsidP="00774BC0">
            <w:pPr>
              <w:spacing w:before="80" w:after="80" w:line="360" w:lineRule="auto"/>
              <w:rPr>
                <w:rFonts w:ascii="Arial" w:hAnsi="Arial" w:cs="Arial"/>
                <w:b/>
                <w:sz w:val="20"/>
                <w:szCs w:val="20"/>
              </w:rPr>
            </w:pPr>
          </w:p>
        </w:tc>
        <w:tc>
          <w:tcPr>
            <w:tcW w:w="2987" w:type="pct"/>
            <w:gridSpan w:val="3"/>
          </w:tcPr>
          <w:p w14:paraId="26B9AB1F" w14:textId="4D513E54" w:rsidR="00E74EA2" w:rsidRPr="00A51A37" w:rsidRDefault="00E74EA2" w:rsidP="00774BC0">
            <w:pPr>
              <w:spacing w:before="80" w:after="80" w:line="360" w:lineRule="auto"/>
              <w:rPr>
                <w:rFonts w:ascii="Arial" w:hAnsi="Arial" w:cs="Arial"/>
                <w:sz w:val="20"/>
                <w:szCs w:val="20"/>
              </w:rPr>
            </w:pPr>
            <w:r w:rsidRPr="00A51A37">
              <w:rPr>
                <w:rFonts w:ascii="Arial" w:hAnsi="Arial" w:cs="Arial"/>
                <w:sz w:val="20"/>
                <w:szCs w:val="20"/>
              </w:rPr>
              <w:t xml:space="preserve">HG plc </w:t>
            </w:r>
            <w:r w:rsidR="00EF01F2">
              <w:rPr>
                <w:rFonts w:ascii="Arial" w:hAnsi="Arial" w:cs="Arial"/>
                <w:sz w:val="20"/>
                <w:szCs w:val="20"/>
              </w:rPr>
              <w:t>Board</w:t>
            </w:r>
          </w:p>
        </w:tc>
      </w:tr>
      <w:tr w:rsidR="00E74EA2" w:rsidRPr="00A51A37" w14:paraId="2AEAFFD4" w14:textId="77777777" w:rsidTr="00774BC0">
        <w:tc>
          <w:tcPr>
            <w:tcW w:w="2013" w:type="pct"/>
          </w:tcPr>
          <w:p w14:paraId="17A59021"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Document Owner:</w:t>
            </w:r>
          </w:p>
          <w:p w14:paraId="4597135C" w14:textId="77777777" w:rsidR="00E74EA2" w:rsidRPr="00A51A37" w:rsidRDefault="00E74EA2" w:rsidP="00774BC0">
            <w:pPr>
              <w:spacing w:before="80" w:after="80" w:line="360" w:lineRule="auto"/>
              <w:rPr>
                <w:rFonts w:ascii="Arial" w:hAnsi="Arial" w:cs="Arial"/>
                <w:sz w:val="20"/>
                <w:szCs w:val="20"/>
              </w:rPr>
            </w:pPr>
          </w:p>
        </w:tc>
        <w:tc>
          <w:tcPr>
            <w:tcW w:w="2987" w:type="pct"/>
            <w:gridSpan w:val="3"/>
          </w:tcPr>
          <w:p w14:paraId="4FCE944D" w14:textId="77777777" w:rsidR="00E74EA2" w:rsidRPr="00A51A37" w:rsidRDefault="00E74EA2" w:rsidP="00774BC0">
            <w:pPr>
              <w:spacing w:before="80" w:after="80" w:line="360" w:lineRule="auto"/>
              <w:rPr>
                <w:rFonts w:ascii="Arial" w:hAnsi="Arial" w:cs="Arial"/>
                <w:sz w:val="20"/>
                <w:szCs w:val="20"/>
              </w:rPr>
            </w:pPr>
            <w:r w:rsidRPr="00A51A37">
              <w:rPr>
                <w:rFonts w:ascii="Arial" w:hAnsi="Arial" w:cs="Arial"/>
                <w:sz w:val="20"/>
                <w:szCs w:val="20"/>
              </w:rPr>
              <w:t>HG plc Board</w:t>
            </w:r>
          </w:p>
          <w:p w14:paraId="431C2CAF" w14:textId="77777777" w:rsidR="00E74EA2" w:rsidRPr="00A51A37" w:rsidRDefault="00E74EA2" w:rsidP="00774BC0">
            <w:pPr>
              <w:spacing w:before="80" w:after="80" w:line="360" w:lineRule="auto"/>
              <w:rPr>
                <w:rFonts w:ascii="Arial" w:hAnsi="Arial" w:cs="Arial"/>
                <w:sz w:val="20"/>
                <w:szCs w:val="20"/>
              </w:rPr>
            </w:pPr>
          </w:p>
        </w:tc>
      </w:tr>
      <w:tr w:rsidR="00E74EA2" w:rsidRPr="00A51A37" w14:paraId="4940B599" w14:textId="77777777" w:rsidTr="00774BC0">
        <w:tc>
          <w:tcPr>
            <w:tcW w:w="2013" w:type="pct"/>
            <w:tcBorders>
              <w:top w:val="single" w:sz="4" w:space="0" w:color="auto"/>
              <w:left w:val="single" w:sz="4" w:space="0" w:color="auto"/>
              <w:bottom w:val="single" w:sz="4" w:space="0" w:color="auto"/>
              <w:right w:val="single" w:sz="4" w:space="0" w:color="auto"/>
            </w:tcBorders>
          </w:tcPr>
          <w:p w14:paraId="14654215"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If applicable, title of the Regulation or Legislation that requires the Board to have this ToR in Place.</w:t>
            </w:r>
          </w:p>
        </w:tc>
        <w:tc>
          <w:tcPr>
            <w:tcW w:w="2987" w:type="pct"/>
            <w:gridSpan w:val="3"/>
            <w:tcBorders>
              <w:top w:val="single" w:sz="4" w:space="0" w:color="auto"/>
              <w:left w:val="single" w:sz="4" w:space="0" w:color="auto"/>
              <w:bottom w:val="single" w:sz="4" w:space="0" w:color="auto"/>
              <w:right w:val="single" w:sz="4" w:space="0" w:color="auto"/>
            </w:tcBorders>
          </w:tcPr>
          <w:p w14:paraId="0BA4DFD9" w14:textId="4B09C01D" w:rsidR="00E74EA2" w:rsidRPr="00212B2C" w:rsidRDefault="008136D2" w:rsidP="0018317C">
            <w:pPr>
              <w:pStyle w:val="ListParagraph"/>
              <w:numPr>
                <w:ilvl w:val="0"/>
                <w:numId w:val="18"/>
              </w:numPr>
              <w:spacing w:before="80" w:after="80"/>
              <w:rPr>
                <w:rFonts w:cs="Arial"/>
                <w:szCs w:val="20"/>
              </w:rPr>
            </w:pPr>
            <w:r>
              <w:rPr>
                <w:rFonts w:cs="Arial"/>
                <w:szCs w:val="20"/>
              </w:rPr>
              <w:t>The UK Corporate Governance Code 2024</w:t>
            </w:r>
          </w:p>
          <w:p w14:paraId="4F2C2E7F" w14:textId="0B72ED44" w:rsidR="00E74EA2" w:rsidRPr="00212B2C" w:rsidRDefault="00E74EA2" w:rsidP="0018317C">
            <w:pPr>
              <w:pStyle w:val="ListParagraph"/>
              <w:numPr>
                <w:ilvl w:val="0"/>
                <w:numId w:val="18"/>
              </w:numPr>
              <w:spacing w:before="80" w:after="80"/>
              <w:rPr>
                <w:rFonts w:cs="Arial"/>
                <w:szCs w:val="20"/>
              </w:rPr>
            </w:pPr>
            <w:r w:rsidRPr="00212B2C">
              <w:rPr>
                <w:rFonts w:cs="Arial"/>
                <w:szCs w:val="20"/>
              </w:rPr>
              <w:t xml:space="preserve">The Isle of Man Corporate Governance Code of Practice for Insurers </w:t>
            </w:r>
            <w:r w:rsidR="00495ECA" w:rsidRPr="00212B2C">
              <w:rPr>
                <w:rFonts w:cs="Arial"/>
                <w:szCs w:val="20"/>
              </w:rPr>
              <w:t>20</w:t>
            </w:r>
            <w:r w:rsidR="00495ECA">
              <w:rPr>
                <w:rFonts w:cs="Arial"/>
                <w:szCs w:val="20"/>
              </w:rPr>
              <w:t>21</w:t>
            </w:r>
            <w:r w:rsidR="00495ECA" w:rsidRPr="00212B2C">
              <w:rPr>
                <w:rFonts w:cs="Arial"/>
                <w:szCs w:val="20"/>
              </w:rPr>
              <w:t xml:space="preserve"> </w:t>
            </w:r>
          </w:p>
          <w:p w14:paraId="6D008D7C" w14:textId="77777777" w:rsidR="00E74EA2" w:rsidRPr="00212B2C" w:rsidRDefault="00E74EA2" w:rsidP="0018317C">
            <w:pPr>
              <w:pStyle w:val="ListParagraph"/>
              <w:numPr>
                <w:ilvl w:val="0"/>
                <w:numId w:val="18"/>
              </w:numPr>
              <w:spacing w:before="80" w:after="80"/>
              <w:rPr>
                <w:rFonts w:cs="Arial"/>
                <w:szCs w:val="20"/>
              </w:rPr>
            </w:pPr>
            <w:r w:rsidRPr="00212B2C">
              <w:rPr>
                <w:rFonts w:cs="Arial"/>
                <w:szCs w:val="20"/>
              </w:rPr>
              <w:t>The Central Bank of Ireland Corporate Governance Requirements for Insurance Undertakings 2015</w:t>
            </w:r>
          </w:p>
        </w:tc>
      </w:tr>
      <w:tr w:rsidR="00E74EA2" w:rsidRPr="00A51A37" w14:paraId="6B1C48F4" w14:textId="77777777" w:rsidTr="00774BC0">
        <w:tc>
          <w:tcPr>
            <w:tcW w:w="2013" w:type="pct"/>
          </w:tcPr>
          <w:p w14:paraId="5283899E"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Review Frequency:</w:t>
            </w:r>
          </w:p>
        </w:tc>
        <w:tc>
          <w:tcPr>
            <w:tcW w:w="2987" w:type="pct"/>
            <w:gridSpan w:val="3"/>
          </w:tcPr>
          <w:p w14:paraId="1B4366D7" w14:textId="77777777" w:rsidR="00E74EA2" w:rsidRDefault="00E74EA2" w:rsidP="00774BC0">
            <w:pPr>
              <w:spacing w:before="80" w:after="80" w:line="360" w:lineRule="auto"/>
              <w:rPr>
                <w:rFonts w:ascii="Arial" w:hAnsi="Arial" w:cs="Arial"/>
                <w:sz w:val="20"/>
                <w:szCs w:val="20"/>
              </w:rPr>
            </w:pPr>
            <w:r w:rsidRPr="00A51A37">
              <w:rPr>
                <w:rFonts w:ascii="Arial" w:hAnsi="Arial" w:cs="Arial"/>
                <w:sz w:val="20"/>
                <w:szCs w:val="20"/>
              </w:rPr>
              <w:t xml:space="preserve">Annual, or more frequently if required </w:t>
            </w:r>
          </w:p>
          <w:p w14:paraId="03CD03ED" w14:textId="77777777" w:rsidR="00E74EA2" w:rsidRPr="00A51A37" w:rsidRDefault="00E74EA2" w:rsidP="00774BC0">
            <w:pPr>
              <w:spacing w:before="80" w:after="80" w:line="360" w:lineRule="auto"/>
              <w:rPr>
                <w:rFonts w:ascii="Arial" w:hAnsi="Arial" w:cs="Arial"/>
                <w:sz w:val="20"/>
                <w:szCs w:val="20"/>
              </w:rPr>
            </w:pPr>
          </w:p>
        </w:tc>
      </w:tr>
      <w:tr w:rsidR="00E74EA2" w:rsidRPr="00A51A37" w14:paraId="5714EAED" w14:textId="77777777" w:rsidTr="00774BC0">
        <w:tc>
          <w:tcPr>
            <w:tcW w:w="2013" w:type="pct"/>
          </w:tcPr>
          <w:p w14:paraId="372798C6" w14:textId="77777777" w:rsidR="00E74EA2" w:rsidRPr="00A51A37" w:rsidRDefault="00E74EA2" w:rsidP="00774BC0">
            <w:pPr>
              <w:spacing w:before="80" w:after="80" w:line="360" w:lineRule="auto"/>
              <w:rPr>
                <w:rFonts w:ascii="Arial" w:hAnsi="Arial" w:cs="Arial"/>
                <w:b/>
                <w:sz w:val="20"/>
                <w:szCs w:val="20"/>
              </w:rPr>
            </w:pPr>
            <w:r w:rsidRPr="00A51A37">
              <w:rPr>
                <w:rFonts w:ascii="Arial" w:hAnsi="Arial" w:cs="Arial"/>
                <w:b/>
                <w:sz w:val="20"/>
                <w:szCs w:val="20"/>
              </w:rPr>
              <w:t>Current Status:</w:t>
            </w:r>
          </w:p>
        </w:tc>
        <w:tc>
          <w:tcPr>
            <w:tcW w:w="2987" w:type="pct"/>
            <w:gridSpan w:val="3"/>
          </w:tcPr>
          <w:p w14:paraId="051CBF92" w14:textId="2E3E20AA" w:rsidR="00E74EA2" w:rsidRDefault="00695B5A" w:rsidP="00774BC0">
            <w:pPr>
              <w:spacing w:before="80" w:after="80" w:line="360" w:lineRule="auto"/>
              <w:rPr>
                <w:rFonts w:ascii="Arial" w:hAnsi="Arial" w:cs="Arial"/>
                <w:sz w:val="20"/>
                <w:szCs w:val="20"/>
              </w:rPr>
            </w:pPr>
            <w:r>
              <w:rPr>
                <w:rFonts w:ascii="Arial" w:hAnsi="Arial" w:cs="Arial"/>
                <w:sz w:val="20"/>
                <w:szCs w:val="20"/>
              </w:rPr>
              <w:t>Approved</w:t>
            </w:r>
          </w:p>
          <w:p w14:paraId="3AEDFD23" w14:textId="77777777" w:rsidR="00E74EA2" w:rsidRPr="00A51A37" w:rsidRDefault="00E74EA2" w:rsidP="00774BC0">
            <w:pPr>
              <w:spacing w:before="80" w:after="80" w:line="360" w:lineRule="auto"/>
              <w:rPr>
                <w:rFonts w:ascii="Arial" w:hAnsi="Arial" w:cs="Arial"/>
                <w:sz w:val="20"/>
                <w:szCs w:val="20"/>
              </w:rPr>
            </w:pPr>
          </w:p>
        </w:tc>
      </w:tr>
    </w:tbl>
    <w:p w14:paraId="58855D50" w14:textId="77777777" w:rsidR="00632C75" w:rsidRPr="00C140B2" w:rsidRDefault="00632C75" w:rsidP="00C140B2">
      <w:pPr>
        <w:pStyle w:val="Heading1"/>
        <w:spacing w:line="360" w:lineRule="auto"/>
        <w:jc w:val="center"/>
        <w:rPr>
          <w:rFonts w:ascii="Arial" w:eastAsia="Tahoma" w:hAnsi="Arial" w:cs="Arial"/>
          <w:color w:val="000000"/>
          <w:sz w:val="20"/>
          <w:szCs w:val="20"/>
          <w:lang w:val="en-US"/>
        </w:rPr>
        <w:sectPr w:rsidR="00632C75" w:rsidRPr="00C140B2" w:rsidSect="007221C5">
          <w:headerReference w:type="even" r:id="rId9"/>
          <w:headerReference w:type="default" r:id="rId10"/>
          <w:footerReference w:type="even" r:id="rId11"/>
          <w:footerReference w:type="default" r:id="rId12"/>
          <w:headerReference w:type="first" r:id="rId13"/>
          <w:pgSz w:w="11907" w:h="16840" w:code="9"/>
          <w:pgMar w:top="1671" w:right="1440" w:bottom="1440" w:left="1440" w:header="734" w:footer="562" w:gutter="0"/>
          <w:paperSrc w:first="7" w:other="7"/>
          <w:pgNumType w:start="1"/>
          <w:cols w:space="720"/>
          <w:titlePg/>
          <w:docGrid w:linePitch="299"/>
        </w:sectPr>
      </w:pPr>
    </w:p>
    <w:p w14:paraId="0F59B064" w14:textId="77777777" w:rsidR="00C140B2" w:rsidRPr="00E74EA2" w:rsidRDefault="00C140B2" w:rsidP="00DA4ECE">
      <w:pPr>
        <w:pStyle w:val="1HGPHeading"/>
        <w:numPr>
          <w:ilvl w:val="0"/>
          <w:numId w:val="17"/>
        </w:numPr>
        <w:spacing w:before="240" w:beforeAutospacing="0" w:after="120" w:afterAutospacing="0" w:line="360" w:lineRule="auto"/>
        <w:ind w:left="357" w:hanging="357"/>
        <w:jc w:val="both"/>
        <w:rPr>
          <w:caps/>
          <w:color w:val="003A7F" w:themeColor="accent4" w:themeTint="E6"/>
          <w:sz w:val="20"/>
          <w:szCs w:val="20"/>
        </w:rPr>
      </w:pPr>
      <w:r w:rsidRPr="00E74EA2">
        <w:rPr>
          <w:caps/>
          <w:color w:val="003A7F" w:themeColor="accent4" w:themeTint="E6"/>
          <w:sz w:val="20"/>
          <w:szCs w:val="20"/>
        </w:rPr>
        <w:lastRenderedPageBreak/>
        <w:t xml:space="preserve">Purpose and Authority </w:t>
      </w:r>
    </w:p>
    <w:p w14:paraId="7ED09622" w14:textId="1D2FC07F" w:rsidR="000E2BC1" w:rsidRPr="00DA4ECE" w:rsidRDefault="00C140B2" w:rsidP="00DA4ECE">
      <w:pPr>
        <w:pStyle w:val="ListParagraph"/>
        <w:numPr>
          <w:ilvl w:val="1"/>
          <w:numId w:val="17"/>
        </w:numPr>
        <w:rPr>
          <w:rFonts w:cs="Arial"/>
          <w:szCs w:val="20"/>
        </w:rPr>
      </w:pPr>
      <w:bookmarkStart w:id="1" w:name="_Hlk16686723"/>
      <w:bookmarkEnd w:id="0"/>
      <w:r w:rsidRPr="00DA4ECE">
        <w:rPr>
          <w:rFonts w:cs="Arial"/>
          <w:szCs w:val="20"/>
        </w:rPr>
        <w:t>These T</w:t>
      </w:r>
      <w:r w:rsidR="000E2BC1" w:rsidRPr="00DA4ECE">
        <w:rPr>
          <w:rFonts w:cs="Arial"/>
          <w:szCs w:val="20"/>
        </w:rPr>
        <w:t xml:space="preserve">erms of </w:t>
      </w:r>
      <w:r w:rsidRPr="00DA4ECE">
        <w:rPr>
          <w:rFonts w:cs="Arial"/>
          <w:szCs w:val="20"/>
        </w:rPr>
        <w:t>R</w:t>
      </w:r>
      <w:r w:rsidR="000E2BC1" w:rsidRPr="00DA4ECE">
        <w:rPr>
          <w:rFonts w:cs="Arial"/>
          <w:szCs w:val="20"/>
        </w:rPr>
        <w:t xml:space="preserve">eference identify and formalise the roles, tasks and responsibilities of the Remuneration Committee of Hansard Global </w:t>
      </w:r>
      <w:r w:rsidRPr="00DA4ECE">
        <w:rPr>
          <w:rFonts w:cs="Arial"/>
          <w:szCs w:val="20"/>
        </w:rPr>
        <w:t>plc</w:t>
      </w:r>
      <w:r w:rsidR="000E2BC1" w:rsidRPr="00DA4ECE">
        <w:rPr>
          <w:rFonts w:cs="Arial"/>
          <w:szCs w:val="20"/>
        </w:rPr>
        <w:t xml:space="preserve"> and the authority delegated to the Committee by the </w:t>
      </w:r>
      <w:r w:rsidRPr="00DA4ECE">
        <w:rPr>
          <w:rFonts w:cs="Arial"/>
          <w:szCs w:val="20"/>
        </w:rPr>
        <w:t>B</w:t>
      </w:r>
      <w:r w:rsidR="000E2BC1" w:rsidRPr="00DA4ECE">
        <w:rPr>
          <w:rFonts w:cs="Arial"/>
          <w:szCs w:val="20"/>
        </w:rPr>
        <w:t xml:space="preserve">oard of </w:t>
      </w:r>
      <w:r w:rsidRPr="00DA4ECE">
        <w:rPr>
          <w:rFonts w:cs="Arial"/>
          <w:szCs w:val="20"/>
        </w:rPr>
        <w:t>D</w:t>
      </w:r>
      <w:r w:rsidR="000E2BC1" w:rsidRPr="00DA4ECE">
        <w:rPr>
          <w:rFonts w:cs="Arial"/>
          <w:szCs w:val="20"/>
        </w:rPr>
        <w:t xml:space="preserve">irectors </w:t>
      </w:r>
      <w:r w:rsidRPr="00DA4ECE">
        <w:rPr>
          <w:rFonts w:cs="Arial"/>
          <w:szCs w:val="20"/>
        </w:rPr>
        <w:t>to</w:t>
      </w:r>
      <w:r w:rsidR="000E2BC1" w:rsidRPr="00DA4ECE">
        <w:rPr>
          <w:rFonts w:cs="Arial"/>
          <w:szCs w:val="20"/>
        </w:rPr>
        <w:t xml:space="preserve"> monitor the remuneration of the Company's </w:t>
      </w:r>
      <w:r w:rsidRPr="00DA4ECE">
        <w:rPr>
          <w:rFonts w:cs="Arial"/>
          <w:szCs w:val="20"/>
        </w:rPr>
        <w:t>D</w:t>
      </w:r>
      <w:r w:rsidR="000E2BC1" w:rsidRPr="00DA4ECE">
        <w:rPr>
          <w:rFonts w:cs="Arial"/>
          <w:szCs w:val="20"/>
        </w:rPr>
        <w:t>irectors</w:t>
      </w:r>
      <w:r w:rsidRPr="00DA4ECE">
        <w:rPr>
          <w:rFonts w:cs="Arial"/>
          <w:szCs w:val="20"/>
        </w:rPr>
        <w:t xml:space="preserve">. The Terms of Reference further address the authorities of the Committee in respect of </w:t>
      </w:r>
      <w:r w:rsidR="000E2BC1" w:rsidRPr="00DA4ECE">
        <w:rPr>
          <w:rFonts w:cs="Arial"/>
          <w:szCs w:val="20"/>
        </w:rPr>
        <w:t xml:space="preserve">the </w:t>
      </w:r>
      <w:r w:rsidRPr="00DA4ECE">
        <w:rPr>
          <w:rFonts w:cs="Arial"/>
          <w:szCs w:val="20"/>
        </w:rPr>
        <w:t xml:space="preserve">broader </w:t>
      </w:r>
      <w:r w:rsidR="000E2BC1" w:rsidRPr="00DA4ECE">
        <w:rPr>
          <w:rFonts w:cs="Arial"/>
          <w:szCs w:val="20"/>
        </w:rPr>
        <w:t xml:space="preserve">remuneration framework for the Company's </w:t>
      </w:r>
      <w:r w:rsidRPr="00DA4ECE">
        <w:rPr>
          <w:rFonts w:cs="Arial"/>
          <w:szCs w:val="20"/>
        </w:rPr>
        <w:t>Executive and S</w:t>
      </w:r>
      <w:r w:rsidR="000E2BC1" w:rsidRPr="00DA4ECE">
        <w:rPr>
          <w:rFonts w:cs="Arial"/>
          <w:szCs w:val="20"/>
        </w:rPr>
        <w:t xml:space="preserve">enior </w:t>
      </w:r>
      <w:r w:rsidRPr="00DA4ECE">
        <w:rPr>
          <w:rFonts w:cs="Arial"/>
          <w:szCs w:val="20"/>
        </w:rPr>
        <w:t>M</w:t>
      </w:r>
      <w:r w:rsidR="000E2BC1" w:rsidRPr="00DA4ECE">
        <w:rPr>
          <w:rFonts w:cs="Arial"/>
          <w:szCs w:val="20"/>
        </w:rPr>
        <w:t xml:space="preserve">anagement </w:t>
      </w:r>
      <w:r w:rsidRPr="00DA4ECE">
        <w:rPr>
          <w:rFonts w:cs="Arial"/>
          <w:szCs w:val="20"/>
        </w:rPr>
        <w:t xml:space="preserve">Team </w:t>
      </w:r>
      <w:r w:rsidR="000E2BC1" w:rsidRPr="00DA4ECE">
        <w:rPr>
          <w:rFonts w:cs="Arial"/>
          <w:szCs w:val="20"/>
        </w:rPr>
        <w:t xml:space="preserve">and employees. References to the Group </w:t>
      </w:r>
      <w:r w:rsidRPr="00DA4ECE">
        <w:rPr>
          <w:rFonts w:cs="Arial"/>
          <w:szCs w:val="20"/>
        </w:rPr>
        <w:t>m</w:t>
      </w:r>
      <w:r w:rsidR="000E2BC1" w:rsidRPr="00DA4ECE">
        <w:rPr>
          <w:rFonts w:cs="Arial"/>
          <w:szCs w:val="20"/>
        </w:rPr>
        <w:t>ean the Company and its subsidiaries.</w:t>
      </w:r>
    </w:p>
    <w:bookmarkEnd w:id="1"/>
    <w:p w14:paraId="231CA431" w14:textId="77777777" w:rsidR="00E74EA2" w:rsidRPr="00C140B2" w:rsidRDefault="00E74EA2" w:rsidP="00C140B2">
      <w:pPr>
        <w:spacing w:line="360" w:lineRule="auto"/>
        <w:rPr>
          <w:rFonts w:ascii="Arial" w:hAnsi="Arial" w:cs="Arial"/>
          <w:sz w:val="20"/>
          <w:szCs w:val="20"/>
        </w:rPr>
      </w:pPr>
    </w:p>
    <w:p w14:paraId="1CD3BFCC" w14:textId="77777777" w:rsidR="000E2BC1" w:rsidRDefault="000E2BC1" w:rsidP="0018317C">
      <w:pPr>
        <w:pStyle w:val="ListParagraph"/>
        <w:keepNext/>
        <w:numPr>
          <w:ilvl w:val="0"/>
          <w:numId w:val="17"/>
        </w:numPr>
        <w:spacing w:before="240" w:after="120"/>
        <w:ind w:left="357" w:hanging="357"/>
        <w:rPr>
          <w:rFonts w:cs="Arial"/>
          <w:b/>
          <w:color w:val="003A7F" w:themeColor="accent4" w:themeTint="E6"/>
          <w:szCs w:val="20"/>
        </w:rPr>
      </w:pPr>
      <w:r w:rsidRPr="00E74EA2">
        <w:rPr>
          <w:rFonts w:cs="Arial"/>
          <w:b/>
          <w:color w:val="003A7F" w:themeColor="accent4" w:themeTint="E6"/>
          <w:szCs w:val="20"/>
        </w:rPr>
        <w:t>MEMBERSHIP</w:t>
      </w:r>
    </w:p>
    <w:p w14:paraId="0271C057" w14:textId="765A52AD" w:rsidR="000E2BC1" w:rsidRPr="00C140B2" w:rsidRDefault="000E2BC1" w:rsidP="0018317C">
      <w:pPr>
        <w:pStyle w:val="ListParagraph"/>
        <w:widowControl/>
        <w:numPr>
          <w:ilvl w:val="0"/>
          <w:numId w:val="19"/>
        </w:numPr>
        <w:autoSpaceDE/>
        <w:autoSpaceDN/>
        <w:spacing w:after="120"/>
        <w:rPr>
          <w:rFonts w:cs="Arial"/>
          <w:szCs w:val="20"/>
        </w:rPr>
      </w:pPr>
      <w:r w:rsidRPr="00C140B2">
        <w:rPr>
          <w:rFonts w:cs="Arial"/>
          <w:szCs w:val="20"/>
        </w:rPr>
        <w:t xml:space="preserve">The Committee </w:t>
      </w:r>
      <w:r w:rsidR="00DA6874">
        <w:rPr>
          <w:rFonts w:cs="Arial"/>
          <w:szCs w:val="20"/>
        </w:rPr>
        <w:t>is</w:t>
      </w:r>
      <w:r w:rsidRPr="00C140B2">
        <w:rPr>
          <w:rFonts w:cs="Arial"/>
          <w:szCs w:val="20"/>
        </w:rPr>
        <w:t xml:space="preserve"> appointed by the Board, on the recommendation of the Nomination Committee</w:t>
      </w:r>
      <w:r w:rsidR="00C641C8">
        <w:rPr>
          <w:rFonts w:cs="Arial"/>
          <w:szCs w:val="20"/>
        </w:rPr>
        <w:t>,</w:t>
      </w:r>
      <w:r w:rsidRPr="00C140B2">
        <w:rPr>
          <w:rFonts w:cs="Arial"/>
          <w:szCs w:val="20"/>
        </w:rPr>
        <w:t xml:space="preserve"> </w:t>
      </w:r>
      <w:r w:rsidR="00AA1CA0">
        <w:rPr>
          <w:rFonts w:cs="Arial"/>
          <w:szCs w:val="20"/>
        </w:rPr>
        <w:t xml:space="preserve">and </w:t>
      </w:r>
      <w:r w:rsidRPr="00C140B2">
        <w:rPr>
          <w:rFonts w:cs="Arial"/>
          <w:szCs w:val="20"/>
        </w:rPr>
        <w:t>consist</w:t>
      </w:r>
      <w:r w:rsidR="00DA6874">
        <w:rPr>
          <w:rFonts w:cs="Arial"/>
          <w:szCs w:val="20"/>
        </w:rPr>
        <w:t>s</w:t>
      </w:r>
      <w:r w:rsidRPr="00C140B2">
        <w:rPr>
          <w:rFonts w:cs="Arial"/>
          <w:szCs w:val="20"/>
        </w:rPr>
        <w:t xml:space="preserve"> of three members, all of whom </w:t>
      </w:r>
      <w:r w:rsidR="00DA6874">
        <w:rPr>
          <w:rFonts w:cs="Arial"/>
          <w:szCs w:val="20"/>
        </w:rPr>
        <w:t>are</w:t>
      </w:r>
      <w:r w:rsidRPr="00C140B2">
        <w:rPr>
          <w:rFonts w:cs="Arial"/>
          <w:szCs w:val="20"/>
        </w:rPr>
        <w:t xml:space="preserve"> </w:t>
      </w:r>
      <w:r w:rsidR="00DA6874">
        <w:rPr>
          <w:rFonts w:cs="Arial"/>
          <w:szCs w:val="20"/>
        </w:rPr>
        <w:t>I</w:t>
      </w:r>
      <w:r w:rsidRPr="00C140B2">
        <w:rPr>
          <w:rFonts w:cs="Arial"/>
          <w:szCs w:val="20"/>
        </w:rPr>
        <w:t xml:space="preserve">ndependent </w:t>
      </w:r>
      <w:r w:rsidR="00E74EA2">
        <w:rPr>
          <w:rFonts w:cs="Arial"/>
          <w:szCs w:val="20"/>
        </w:rPr>
        <w:t>N</w:t>
      </w:r>
      <w:r w:rsidRPr="00C140B2">
        <w:rPr>
          <w:rFonts w:cs="Arial"/>
          <w:szCs w:val="20"/>
        </w:rPr>
        <w:t>on-</w:t>
      </w:r>
      <w:r w:rsidR="00E74EA2">
        <w:rPr>
          <w:rFonts w:cs="Arial"/>
          <w:szCs w:val="20"/>
        </w:rPr>
        <w:t>E</w:t>
      </w:r>
      <w:r w:rsidRPr="00C140B2">
        <w:rPr>
          <w:rFonts w:cs="Arial"/>
          <w:szCs w:val="20"/>
        </w:rPr>
        <w:t xml:space="preserve">xecutive </w:t>
      </w:r>
      <w:r w:rsidR="00E74EA2">
        <w:rPr>
          <w:rFonts w:cs="Arial"/>
          <w:szCs w:val="20"/>
        </w:rPr>
        <w:t>D</w:t>
      </w:r>
      <w:r w:rsidRPr="00C140B2">
        <w:rPr>
          <w:rFonts w:cs="Arial"/>
          <w:szCs w:val="20"/>
        </w:rPr>
        <w:t xml:space="preserve">irectors. The </w:t>
      </w:r>
      <w:r w:rsidR="00D91B88">
        <w:rPr>
          <w:rFonts w:cs="Arial"/>
          <w:szCs w:val="20"/>
        </w:rPr>
        <w:t>Chair</w:t>
      </w:r>
      <w:r w:rsidRPr="00C140B2">
        <w:rPr>
          <w:rFonts w:cs="Arial"/>
          <w:szCs w:val="20"/>
        </w:rPr>
        <w:t xml:space="preserve"> of the Board serve</w:t>
      </w:r>
      <w:r w:rsidR="00982B83">
        <w:rPr>
          <w:rFonts w:cs="Arial"/>
          <w:szCs w:val="20"/>
        </w:rPr>
        <w:t>s</w:t>
      </w:r>
      <w:r w:rsidRPr="00C140B2">
        <w:rPr>
          <w:rFonts w:cs="Arial"/>
          <w:szCs w:val="20"/>
        </w:rPr>
        <w:t xml:space="preserve"> on the Committee </w:t>
      </w:r>
      <w:r w:rsidR="00982B83">
        <w:rPr>
          <w:rFonts w:cs="Arial"/>
          <w:szCs w:val="20"/>
        </w:rPr>
        <w:t>and</w:t>
      </w:r>
      <w:r w:rsidRPr="00C140B2">
        <w:rPr>
          <w:rFonts w:cs="Arial"/>
          <w:szCs w:val="20"/>
        </w:rPr>
        <w:t xml:space="preserve"> was considered independent on appointment as </w:t>
      </w:r>
      <w:r w:rsidR="00D91B88">
        <w:rPr>
          <w:rFonts w:cs="Arial"/>
          <w:szCs w:val="20"/>
        </w:rPr>
        <w:t>Chair</w:t>
      </w:r>
      <w:r w:rsidR="00AA1CA0">
        <w:rPr>
          <w:rFonts w:cs="Arial"/>
          <w:szCs w:val="20"/>
        </w:rPr>
        <w:t xml:space="preserve"> of the Board</w:t>
      </w:r>
      <w:r w:rsidRPr="00C140B2">
        <w:rPr>
          <w:rFonts w:cs="Arial"/>
          <w:szCs w:val="20"/>
        </w:rPr>
        <w:t>.</w:t>
      </w:r>
    </w:p>
    <w:p w14:paraId="60EC8B2B" w14:textId="731FC59A" w:rsidR="000E2BC1" w:rsidRPr="00C140B2" w:rsidRDefault="000E2BC1" w:rsidP="0018317C">
      <w:pPr>
        <w:pStyle w:val="ListParagraph"/>
        <w:widowControl/>
        <w:numPr>
          <w:ilvl w:val="0"/>
          <w:numId w:val="19"/>
        </w:numPr>
        <w:autoSpaceDE/>
        <w:autoSpaceDN/>
        <w:spacing w:after="120"/>
        <w:rPr>
          <w:rFonts w:cs="Arial"/>
          <w:szCs w:val="20"/>
        </w:rPr>
      </w:pPr>
      <w:r w:rsidRPr="00C140B2">
        <w:rPr>
          <w:rFonts w:cs="Arial"/>
          <w:szCs w:val="20"/>
        </w:rPr>
        <w:t xml:space="preserve">Only members of the Committee have the right to attend Committee meetings. However, other individuals such as the Group CEO, the Head of </w:t>
      </w:r>
      <w:r w:rsidR="00302C86">
        <w:rPr>
          <w:rFonts w:cs="Arial"/>
          <w:szCs w:val="20"/>
        </w:rPr>
        <w:t>People &amp; Culture</w:t>
      </w:r>
      <w:r w:rsidRPr="00C140B2">
        <w:rPr>
          <w:rFonts w:cs="Arial"/>
          <w:szCs w:val="20"/>
        </w:rPr>
        <w:t xml:space="preserve"> and external advisers may be invited to attend for all or part of any meeting, as necessary</w:t>
      </w:r>
      <w:r w:rsidR="00E74EA2">
        <w:rPr>
          <w:rFonts w:cs="Arial"/>
          <w:szCs w:val="20"/>
        </w:rPr>
        <w:t xml:space="preserve"> and appropriate. I</w:t>
      </w:r>
      <w:r w:rsidRPr="00C140B2">
        <w:rPr>
          <w:rFonts w:cs="Arial"/>
          <w:szCs w:val="20"/>
        </w:rPr>
        <w:t xml:space="preserve">n the event of a vote, such persons </w:t>
      </w:r>
      <w:r w:rsidR="00E74EA2">
        <w:rPr>
          <w:rFonts w:cs="Arial"/>
          <w:szCs w:val="20"/>
        </w:rPr>
        <w:t>will</w:t>
      </w:r>
      <w:r w:rsidRPr="00C140B2">
        <w:rPr>
          <w:rFonts w:cs="Arial"/>
          <w:szCs w:val="20"/>
        </w:rPr>
        <w:t xml:space="preserve"> not be entitled to vote.</w:t>
      </w:r>
    </w:p>
    <w:p w14:paraId="6DA3C7FD" w14:textId="7EBB0D0F" w:rsidR="000E2BC1" w:rsidRPr="00C140B2" w:rsidRDefault="000E2BC1" w:rsidP="0018317C">
      <w:pPr>
        <w:pStyle w:val="ListParagraph"/>
        <w:widowControl/>
        <w:numPr>
          <w:ilvl w:val="0"/>
          <w:numId w:val="19"/>
        </w:numPr>
        <w:autoSpaceDE/>
        <w:autoSpaceDN/>
        <w:spacing w:after="120"/>
        <w:rPr>
          <w:rFonts w:cs="Arial"/>
          <w:szCs w:val="20"/>
        </w:rPr>
      </w:pPr>
      <w:r w:rsidRPr="00C140B2">
        <w:rPr>
          <w:rFonts w:cs="Arial"/>
          <w:szCs w:val="20"/>
        </w:rPr>
        <w:t xml:space="preserve">Appointments to the Committee </w:t>
      </w:r>
      <w:r w:rsidR="00DA6874">
        <w:rPr>
          <w:rFonts w:cs="Arial"/>
          <w:szCs w:val="20"/>
        </w:rPr>
        <w:t>will</w:t>
      </w:r>
      <w:r w:rsidRPr="00C140B2">
        <w:rPr>
          <w:rFonts w:cs="Arial"/>
          <w:szCs w:val="20"/>
        </w:rPr>
        <w:t xml:space="preserve"> be for a period of up to three years</w:t>
      </w:r>
      <w:r w:rsidR="00EF01F2">
        <w:rPr>
          <w:rFonts w:cs="Arial"/>
          <w:szCs w:val="20"/>
        </w:rPr>
        <w:t xml:space="preserve"> (reviewed annually)</w:t>
      </w:r>
      <w:r w:rsidRPr="00C140B2">
        <w:rPr>
          <w:rFonts w:cs="Arial"/>
          <w:szCs w:val="20"/>
        </w:rPr>
        <w:t xml:space="preserve">, which may be extended for further periods of up to three years, provided the </w:t>
      </w:r>
      <w:r w:rsidR="00982B83">
        <w:rPr>
          <w:rFonts w:cs="Arial"/>
          <w:szCs w:val="20"/>
        </w:rPr>
        <w:t>D</w:t>
      </w:r>
      <w:r w:rsidRPr="00C140B2">
        <w:rPr>
          <w:rFonts w:cs="Arial"/>
          <w:szCs w:val="20"/>
        </w:rPr>
        <w:t>irector continues to meet the criteria for membership of the Committee.</w:t>
      </w:r>
    </w:p>
    <w:p w14:paraId="3F3C1DCF" w14:textId="078CB03A" w:rsidR="000E2BC1" w:rsidRPr="00C140B2" w:rsidRDefault="000E2BC1" w:rsidP="0018317C">
      <w:pPr>
        <w:pStyle w:val="ListParagraph"/>
        <w:widowControl/>
        <w:numPr>
          <w:ilvl w:val="0"/>
          <w:numId w:val="19"/>
        </w:numPr>
        <w:autoSpaceDE/>
        <w:autoSpaceDN/>
        <w:spacing w:after="120"/>
        <w:rPr>
          <w:rFonts w:cs="Arial"/>
          <w:szCs w:val="20"/>
        </w:rPr>
      </w:pPr>
      <w:r w:rsidRPr="00C140B2">
        <w:rPr>
          <w:rFonts w:cs="Arial"/>
          <w:szCs w:val="20"/>
        </w:rPr>
        <w:t xml:space="preserve">The Board </w:t>
      </w:r>
      <w:r w:rsidR="00982B83">
        <w:rPr>
          <w:rFonts w:cs="Arial"/>
          <w:szCs w:val="20"/>
        </w:rPr>
        <w:t xml:space="preserve">has </w:t>
      </w:r>
      <w:r w:rsidRPr="00C140B2">
        <w:rPr>
          <w:rFonts w:cs="Arial"/>
          <w:szCs w:val="20"/>
        </w:rPr>
        <w:t>appoint</w:t>
      </w:r>
      <w:r w:rsidR="00982B83">
        <w:rPr>
          <w:rFonts w:cs="Arial"/>
          <w:szCs w:val="20"/>
        </w:rPr>
        <w:t xml:space="preserve">ed </w:t>
      </w:r>
      <w:r w:rsidR="00C641C8">
        <w:rPr>
          <w:rFonts w:cs="Arial"/>
          <w:szCs w:val="20"/>
        </w:rPr>
        <w:t>the Senior</w:t>
      </w:r>
      <w:r w:rsidR="00DA6874">
        <w:rPr>
          <w:rFonts w:cs="Arial"/>
          <w:szCs w:val="20"/>
        </w:rPr>
        <w:t xml:space="preserve"> Independent Non-Executive D</w:t>
      </w:r>
      <w:r w:rsidRPr="00C140B2">
        <w:rPr>
          <w:rFonts w:cs="Arial"/>
          <w:szCs w:val="20"/>
        </w:rPr>
        <w:t>irector</w:t>
      </w:r>
      <w:r w:rsidR="00DA6874" w:rsidRPr="00DA6874">
        <w:rPr>
          <w:rFonts w:cs="Arial"/>
          <w:szCs w:val="20"/>
        </w:rPr>
        <w:t xml:space="preserve"> </w:t>
      </w:r>
      <w:r w:rsidR="00DA6874">
        <w:rPr>
          <w:rFonts w:cs="Arial"/>
          <w:szCs w:val="20"/>
        </w:rPr>
        <w:t xml:space="preserve">to be </w:t>
      </w:r>
      <w:r w:rsidR="00DA6874" w:rsidRPr="00C140B2">
        <w:rPr>
          <w:rFonts w:cs="Arial"/>
          <w:szCs w:val="20"/>
        </w:rPr>
        <w:t>the Comm</w:t>
      </w:r>
      <w:r w:rsidR="00DA6874">
        <w:rPr>
          <w:rFonts w:cs="Arial"/>
          <w:szCs w:val="20"/>
        </w:rPr>
        <w:t xml:space="preserve">ittee </w:t>
      </w:r>
      <w:r w:rsidR="00D91B88">
        <w:rPr>
          <w:rFonts w:cs="Arial"/>
          <w:szCs w:val="20"/>
        </w:rPr>
        <w:t>Chair</w:t>
      </w:r>
      <w:r w:rsidR="00DA6874">
        <w:rPr>
          <w:rFonts w:cs="Arial"/>
          <w:szCs w:val="20"/>
        </w:rPr>
        <w:t xml:space="preserve">. </w:t>
      </w:r>
      <w:r w:rsidRPr="00C140B2">
        <w:rPr>
          <w:rFonts w:cs="Arial"/>
          <w:szCs w:val="20"/>
        </w:rPr>
        <w:t xml:space="preserve">As with any selection process, the appointment </w:t>
      </w:r>
      <w:r w:rsidR="00DA6874">
        <w:rPr>
          <w:rFonts w:cs="Arial"/>
          <w:szCs w:val="20"/>
        </w:rPr>
        <w:t>is</w:t>
      </w:r>
      <w:r w:rsidRPr="00C140B2">
        <w:rPr>
          <w:rFonts w:cs="Arial"/>
          <w:szCs w:val="20"/>
        </w:rPr>
        <w:t xml:space="preserve"> made based on merit and in accordance with the Company's </w:t>
      </w:r>
      <w:r w:rsidR="00DA6874">
        <w:rPr>
          <w:rFonts w:cs="Arial"/>
          <w:szCs w:val="20"/>
        </w:rPr>
        <w:t>D</w:t>
      </w:r>
      <w:r w:rsidRPr="00C140B2">
        <w:rPr>
          <w:rFonts w:cs="Arial"/>
          <w:szCs w:val="20"/>
        </w:rPr>
        <w:t>ivers</w:t>
      </w:r>
      <w:r w:rsidR="00DA6874">
        <w:rPr>
          <w:rFonts w:cs="Arial"/>
          <w:szCs w:val="20"/>
        </w:rPr>
        <w:t>ity P</w:t>
      </w:r>
      <w:r w:rsidRPr="00C140B2">
        <w:rPr>
          <w:rFonts w:cs="Arial"/>
          <w:szCs w:val="20"/>
        </w:rPr>
        <w:t xml:space="preserve">olicy. Before appointment as </w:t>
      </w:r>
      <w:r w:rsidR="00D91B88">
        <w:rPr>
          <w:rFonts w:cs="Arial"/>
          <w:szCs w:val="20"/>
        </w:rPr>
        <w:t>Chair</w:t>
      </w:r>
      <w:r w:rsidR="00C641C8" w:rsidRPr="00C641C8">
        <w:rPr>
          <w:rFonts w:cs="Arial"/>
          <w:szCs w:val="20"/>
        </w:rPr>
        <w:t xml:space="preserve"> </w:t>
      </w:r>
      <w:r w:rsidR="00C641C8">
        <w:rPr>
          <w:rFonts w:cs="Arial"/>
          <w:szCs w:val="20"/>
        </w:rPr>
        <w:t xml:space="preserve">of the Remuneration </w:t>
      </w:r>
      <w:r w:rsidR="00C641C8" w:rsidRPr="00C140B2">
        <w:rPr>
          <w:rFonts w:cs="Arial"/>
          <w:szCs w:val="20"/>
        </w:rPr>
        <w:t>Committee</w:t>
      </w:r>
      <w:r w:rsidRPr="00C140B2">
        <w:rPr>
          <w:rFonts w:cs="Arial"/>
          <w:szCs w:val="20"/>
        </w:rPr>
        <w:t>, the appointee should,</w:t>
      </w:r>
      <w:r w:rsidR="00DA6874">
        <w:rPr>
          <w:rFonts w:cs="Arial"/>
          <w:szCs w:val="20"/>
        </w:rPr>
        <w:t xml:space="preserve"> if possible, have served on a Remuneration C</w:t>
      </w:r>
      <w:r w:rsidRPr="00C140B2">
        <w:rPr>
          <w:rFonts w:cs="Arial"/>
          <w:szCs w:val="20"/>
        </w:rPr>
        <w:t>ommitt</w:t>
      </w:r>
      <w:r w:rsidR="00DA6874">
        <w:rPr>
          <w:rFonts w:cs="Arial"/>
          <w:szCs w:val="20"/>
        </w:rPr>
        <w:t xml:space="preserve">ee for at least 12 months. The </w:t>
      </w:r>
      <w:r w:rsidR="00D91B88">
        <w:rPr>
          <w:rFonts w:cs="Arial"/>
          <w:szCs w:val="20"/>
        </w:rPr>
        <w:t>Chair</w:t>
      </w:r>
      <w:r w:rsidRPr="00C140B2">
        <w:rPr>
          <w:rFonts w:cs="Arial"/>
          <w:szCs w:val="20"/>
        </w:rPr>
        <w:t xml:space="preserve"> of the Board </w:t>
      </w:r>
      <w:r w:rsidR="00D20E26">
        <w:rPr>
          <w:rFonts w:cs="Arial"/>
          <w:szCs w:val="20"/>
        </w:rPr>
        <w:t>cann</w:t>
      </w:r>
      <w:r w:rsidRPr="00C140B2">
        <w:rPr>
          <w:rFonts w:cs="Arial"/>
          <w:szCs w:val="20"/>
        </w:rPr>
        <w:t xml:space="preserve">ot be the Committee </w:t>
      </w:r>
      <w:r w:rsidR="00D91B88">
        <w:rPr>
          <w:rFonts w:cs="Arial"/>
          <w:szCs w:val="20"/>
        </w:rPr>
        <w:t>Chair</w:t>
      </w:r>
      <w:r w:rsidRPr="00C140B2">
        <w:rPr>
          <w:rFonts w:cs="Arial"/>
          <w:szCs w:val="20"/>
        </w:rPr>
        <w:t xml:space="preserve">. In the absence of the Committee </w:t>
      </w:r>
      <w:r w:rsidR="00D91B88">
        <w:rPr>
          <w:rFonts w:cs="Arial"/>
          <w:szCs w:val="20"/>
        </w:rPr>
        <w:t>Chair</w:t>
      </w:r>
      <w:r w:rsidRPr="00C140B2">
        <w:rPr>
          <w:rFonts w:cs="Arial"/>
          <w:szCs w:val="20"/>
        </w:rPr>
        <w:t xml:space="preserve"> and/or an appointed deputy, the remaining members present </w:t>
      </w:r>
      <w:r w:rsidR="00D20E26">
        <w:rPr>
          <w:rFonts w:cs="Arial"/>
          <w:szCs w:val="20"/>
        </w:rPr>
        <w:t>will</w:t>
      </w:r>
      <w:r w:rsidRPr="00C140B2">
        <w:rPr>
          <w:rFonts w:cs="Arial"/>
          <w:szCs w:val="20"/>
        </w:rPr>
        <w:t xml:space="preserve"> elect one of </w:t>
      </w:r>
      <w:r w:rsidR="00C735DB">
        <w:rPr>
          <w:rFonts w:cs="Arial"/>
          <w:szCs w:val="20"/>
        </w:rPr>
        <w:t>themselves</w:t>
      </w:r>
      <w:r w:rsidRPr="00C140B2">
        <w:rPr>
          <w:rFonts w:cs="Arial"/>
          <w:szCs w:val="20"/>
        </w:rPr>
        <w:t xml:space="preserve"> to chair the meeting.</w:t>
      </w:r>
    </w:p>
    <w:p w14:paraId="0050736E" w14:textId="6079FE1D" w:rsidR="000E2BC1" w:rsidRDefault="000E2BC1" w:rsidP="0018317C">
      <w:pPr>
        <w:pStyle w:val="ListParagraph"/>
        <w:widowControl/>
        <w:numPr>
          <w:ilvl w:val="0"/>
          <w:numId w:val="19"/>
        </w:numPr>
        <w:autoSpaceDE/>
        <w:autoSpaceDN/>
        <w:spacing w:after="120"/>
        <w:rPr>
          <w:rFonts w:cs="Arial"/>
          <w:szCs w:val="20"/>
        </w:rPr>
      </w:pPr>
      <w:r w:rsidRPr="00C140B2">
        <w:rPr>
          <w:rFonts w:cs="Arial"/>
          <w:szCs w:val="20"/>
        </w:rPr>
        <w:t xml:space="preserve">If a regular member is unable to act due to absence, illness or any other cause, the member or, failing him, the Committee </w:t>
      </w:r>
      <w:r w:rsidR="00D91B88">
        <w:rPr>
          <w:rFonts w:cs="Arial"/>
          <w:szCs w:val="20"/>
        </w:rPr>
        <w:t>Chair</w:t>
      </w:r>
      <w:r w:rsidRPr="00C140B2">
        <w:rPr>
          <w:rFonts w:cs="Arial"/>
          <w:szCs w:val="20"/>
        </w:rPr>
        <w:t xml:space="preserve"> may appoint another </w:t>
      </w:r>
      <w:r w:rsidR="00982B83">
        <w:rPr>
          <w:rFonts w:cs="Arial"/>
          <w:szCs w:val="20"/>
        </w:rPr>
        <w:t>Independent Non-Executive D</w:t>
      </w:r>
      <w:r w:rsidRPr="00C140B2">
        <w:rPr>
          <w:rFonts w:cs="Arial"/>
          <w:szCs w:val="20"/>
        </w:rPr>
        <w:t>irector of the Company to serve as an alternate member.</w:t>
      </w:r>
    </w:p>
    <w:p w14:paraId="296905A6" w14:textId="77777777" w:rsidR="00E74EA2" w:rsidRPr="00C140B2" w:rsidRDefault="00E74EA2" w:rsidP="00E74EA2">
      <w:pPr>
        <w:pStyle w:val="ListParagraph"/>
        <w:widowControl/>
        <w:autoSpaceDE/>
        <w:autoSpaceDN/>
        <w:spacing w:after="120"/>
        <w:ind w:left="360" w:firstLine="0"/>
        <w:rPr>
          <w:rFonts w:cs="Arial"/>
          <w:szCs w:val="20"/>
        </w:rPr>
      </w:pPr>
    </w:p>
    <w:p w14:paraId="3D0A7E1C" w14:textId="77777777" w:rsidR="000E2BC1" w:rsidRPr="00E74EA2" w:rsidRDefault="000E2BC1" w:rsidP="0018317C">
      <w:pPr>
        <w:pStyle w:val="ListParagraph"/>
        <w:keepNext/>
        <w:numPr>
          <w:ilvl w:val="0"/>
          <w:numId w:val="17"/>
        </w:numPr>
        <w:spacing w:before="240" w:after="120"/>
        <w:ind w:left="284"/>
        <w:rPr>
          <w:rFonts w:cs="Arial"/>
          <w:b/>
          <w:color w:val="003A7F" w:themeColor="accent4" w:themeTint="E6"/>
          <w:szCs w:val="20"/>
        </w:rPr>
      </w:pPr>
      <w:r w:rsidRPr="00E74EA2">
        <w:rPr>
          <w:rFonts w:cs="Arial"/>
          <w:b/>
          <w:color w:val="003A7F" w:themeColor="accent4" w:themeTint="E6"/>
          <w:szCs w:val="20"/>
        </w:rPr>
        <w:t>SECRETARY</w:t>
      </w:r>
    </w:p>
    <w:p w14:paraId="5694C100" w14:textId="77777777" w:rsidR="000E2BC1" w:rsidRPr="00C210B8" w:rsidRDefault="000E2BC1" w:rsidP="0018317C">
      <w:pPr>
        <w:pStyle w:val="ListParagraph"/>
        <w:numPr>
          <w:ilvl w:val="1"/>
          <w:numId w:val="17"/>
        </w:numPr>
        <w:spacing w:after="120"/>
        <w:rPr>
          <w:rFonts w:cs="Arial"/>
          <w:szCs w:val="20"/>
        </w:rPr>
      </w:pPr>
      <w:r w:rsidRPr="00C210B8">
        <w:rPr>
          <w:rFonts w:cs="Arial"/>
          <w:szCs w:val="20"/>
        </w:rPr>
        <w:t>The Company Secretary</w:t>
      </w:r>
      <w:r w:rsidR="00C210B8">
        <w:rPr>
          <w:rFonts w:cs="Arial"/>
          <w:szCs w:val="20"/>
        </w:rPr>
        <w:t>,</w:t>
      </w:r>
      <w:r w:rsidRPr="00C210B8">
        <w:rPr>
          <w:rFonts w:cs="Arial"/>
          <w:szCs w:val="20"/>
        </w:rPr>
        <w:t xml:space="preserve"> or his or her nominee</w:t>
      </w:r>
      <w:r w:rsidR="00C210B8">
        <w:rPr>
          <w:rFonts w:cs="Arial"/>
          <w:szCs w:val="20"/>
        </w:rPr>
        <w:t>,</w:t>
      </w:r>
      <w:r w:rsidRPr="00C210B8">
        <w:rPr>
          <w:rFonts w:cs="Arial"/>
          <w:szCs w:val="20"/>
        </w:rPr>
        <w:t xml:space="preserve"> </w:t>
      </w:r>
      <w:r w:rsidR="00D20E26">
        <w:rPr>
          <w:rFonts w:cs="Arial"/>
          <w:szCs w:val="20"/>
        </w:rPr>
        <w:t>will</w:t>
      </w:r>
      <w:r w:rsidRPr="00C210B8">
        <w:rPr>
          <w:rFonts w:cs="Arial"/>
          <w:szCs w:val="20"/>
        </w:rPr>
        <w:t xml:space="preserve"> act as the </w:t>
      </w:r>
      <w:r w:rsidR="00C210B8" w:rsidRPr="00C210B8">
        <w:rPr>
          <w:rFonts w:cs="Arial"/>
          <w:szCs w:val="20"/>
        </w:rPr>
        <w:t>S</w:t>
      </w:r>
      <w:r w:rsidRPr="00C210B8">
        <w:rPr>
          <w:rFonts w:cs="Arial"/>
          <w:szCs w:val="20"/>
        </w:rPr>
        <w:t>ecretary of the Committee.</w:t>
      </w:r>
    </w:p>
    <w:p w14:paraId="23BD0C1F" w14:textId="41CB2B04" w:rsidR="000E2BC1" w:rsidRPr="00C210B8" w:rsidRDefault="000E2BC1" w:rsidP="0018317C">
      <w:pPr>
        <w:pStyle w:val="ListParagraph"/>
        <w:keepNext/>
        <w:numPr>
          <w:ilvl w:val="0"/>
          <w:numId w:val="17"/>
        </w:numPr>
        <w:spacing w:before="240" w:after="120"/>
        <w:ind w:left="284"/>
        <w:rPr>
          <w:rFonts w:cs="Arial"/>
          <w:b/>
          <w:color w:val="003A7F" w:themeColor="accent4" w:themeTint="E6"/>
          <w:szCs w:val="20"/>
        </w:rPr>
      </w:pPr>
      <w:r w:rsidRPr="00C210B8">
        <w:rPr>
          <w:rFonts w:cs="Arial"/>
          <w:b/>
          <w:color w:val="003A7F" w:themeColor="accent4" w:themeTint="E6"/>
          <w:szCs w:val="20"/>
        </w:rPr>
        <w:lastRenderedPageBreak/>
        <w:t>QUORUM</w:t>
      </w:r>
      <w:r w:rsidR="003C71D9">
        <w:rPr>
          <w:rFonts w:cs="Arial"/>
          <w:b/>
          <w:color w:val="003A7F" w:themeColor="accent4" w:themeTint="E6"/>
          <w:szCs w:val="20"/>
        </w:rPr>
        <w:t xml:space="preserve"> AND VOTING</w:t>
      </w:r>
    </w:p>
    <w:p w14:paraId="46D6B100" w14:textId="5ECBCD99" w:rsidR="003C71D9" w:rsidRDefault="000E2BC1" w:rsidP="00BC32BB">
      <w:pPr>
        <w:pStyle w:val="ListParagraph"/>
        <w:numPr>
          <w:ilvl w:val="1"/>
          <w:numId w:val="17"/>
        </w:numPr>
        <w:spacing w:after="120"/>
        <w:rPr>
          <w:rFonts w:cs="Arial"/>
          <w:szCs w:val="20"/>
        </w:rPr>
      </w:pPr>
      <w:r w:rsidRPr="003C71D9">
        <w:rPr>
          <w:rFonts w:cs="Arial"/>
          <w:szCs w:val="20"/>
        </w:rPr>
        <w:t xml:space="preserve">The quorum necessary for the transaction of business </w:t>
      </w:r>
      <w:r w:rsidR="00D20E26" w:rsidRPr="003C71D9">
        <w:rPr>
          <w:rFonts w:cs="Arial"/>
          <w:szCs w:val="20"/>
        </w:rPr>
        <w:t>is</w:t>
      </w:r>
      <w:r w:rsidRPr="003C71D9">
        <w:rPr>
          <w:rFonts w:cs="Arial"/>
          <w:szCs w:val="20"/>
        </w:rPr>
        <w:t xml:space="preserve"> two members. A duly convened meeting of the Committee at which a quorum is present </w:t>
      </w:r>
      <w:r w:rsidR="00D20E26" w:rsidRPr="003C71D9">
        <w:rPr>
          <w:rFonts w:cs="Arial"/>
          <w:szCs w:val="20"/>
        </w:rPr>
        <w:t>will</w:t>
      </w:r>
      <w:r w:rsidRPr="003C71D9">
        <w:rPr>
          <w:rFonts w:cs="Arial"/>
          <w:szCs w:val="20"/>
        </w:rPr>
        <w:t xml:space="preserve"> be competent to exercise all or any of the authorities, powers and discretions vested in or exercisable by the Committee.</w:t>
      </w:r>
    </w:p>
    <w:p w14:paraId="2B3F2E2F" w14:textId="02EC2C38" w:rsidR="003C71D9" w:rsidRPr="003C71D9" w:rsidRDefault="003C71D9" w:rsidP="00BC32BB">
      <w:pPr>
        <w:pStyle w:val="ListParagraph"/>
        <w:numPr>
          <w:ilvl w:val="1"/>
          <w:numId w:val="17"/>
        </w:numPr>
        <w:spacing w:after="120"/>
        <w:rPr>
          <w:rFonts w:cs="Arial"/>
          <w:szCs w:val="20"/>
        </w:rPr>
      </w:pPr>
      <w:r w:rsidRPr="00BD4F03">
        <w:t xml:space="preserve">In the event of an equality of votes, the Committee </w:t>
      </w:r>
      <w:r>
        <w:t>Chair</w:t>
      </w:r>
      <w:r w:rsidRPr="00BD4F03">
        <w:t xml:space="preserve"> </w:t>
      </w:r>
      <w:r>
        <w:t>will</w:t>
      </w:r>
      <w:r w:rsidRPr="00BD4F03">
        <w:t xml:space="preserve"> have a casting vote</w:t>
      </w:r>
      <w:r w:rsidR="00A07AA7">
        <w:t xml:space="preserve">.9m </w:t>
      </w:r>
    </w:p>
    <w:p w14:paraId="1AF58FA2" w14:textId="77777777" w:rsidR="00C210B8" w:rsidRPr="00C210B8" w:rsidRDefault="00C210B8" w:rsidP="00C210B8">
      <w:pPr>
        <w:pStyle w:val="ListParagraph"/>
        <w:spacing w:after="120"/>
        <w:ind w:left="390" w:firstLine="0"/>
        <w:rPr>
          <w:rFonts w:cs="Arial"/>
          <w:szCs w:val="20"/>
        </w:rPr>
      </w:pPr>
    </w:p>
    <w:p w14:paraId="5993FF62" w14:textId="77777777" w:rsidR="000E2BC1" w:rsidRPr="00C210B8" w:rsidRDefault="000E2BC1" w:rsidP="0018317C">
      <w:pPr>
        <w:pStyle w:val="ListParagraph"/>
        <w:keepNext/>
        <w:widowControl/>
        <w:numPr>
          <w:ilvl w:val="0"/>
          <w:numId w:val="17"/>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FREQUENCY OF MEETINGS</w:t>
      </w:r>
    </w:p>
    <w:p w14:paraId="1DB94206" w14:textId="5150FE52" w:rsidR="000E2BC1" w:rsidRDefault="000E2BC1" w:rsidP="0018317C">
      <w:pPr>
        <w:pStyle w:val="ListParagraph"/>
        <w:numPr>
          <w:ilvl w:val="1"/>
          <w:numId w:val="17"/>
        </w:numPr>
        <w:spacing w:after="120"/>
        <w:rPr>
          <w:rFonts w:cs="Arial"/>
          <w:szCs w:val="20"/>
        </w:rPr>
      </w:pPr>
      <w:r w:rsidRPr="00C210B8">
        <w:rPr>
          <w:rFonts w:cs="Arial"/>
          <w:szCs w:val="20"/>
        </w:rPr>
        <w:t xml:space="preserve">The Committee </w:t>
      </w:r>
      <w:r w:rsidR="00D20E26">
        <w:rPr>
          <w:rFonts w:cs="Arial"/>
          <w:szCs w:val="20"/>
        </w:rPr>
        <w:t>will</w:t>
      </w:r>
      <w:r w:rsidRPr="00C210B8">
        <w:rPr>
          <w:rFonts w:cs="Arial"/>
          <w:szCs w:val="20"/>
        </w:rPr>
        <w:t xml:space="preserve"> meet not less than twice a year and otherwise as the Board or the Committee </w:t>
      </w:r>
      <w:r w:rsidR="00D91B88">
        <w:rPr>
          <w:rFonts w:cs="Arial"/>
          <w:szCs w:val="20"/>
        </w:rPr>
        <w:t>Chair</w:t>
      </w:r>
      <w:r w:rsidRPr="00C210B8">
        <w:rPr>
          <w:rFonts w:cs="Arial"/>
          <w:szCs w:val="20"/>
        </w:rPr>
        <w:t xml:space="preserve"> require</w:t>
      </w:r>
      <w:r w:rsidR="00D20E26">
        <w:rPr>
          <w:rFonts w:cs="Arial"/>
          <w:szCs w:val="20"/>
        </w:rPr>
        <w:t>s</w:t>
      </w:r>
      <w:r w:rsidRPr="00C210B8">
        <w:rPr>
          <w:rFonts w:cs="Arial"/>
          <w:szCs w:val="20"/>
        </w:rPr>
        <w:t>.</w:t>
      </w:r>
    </w:p>
    <w:p w14:paraId="6726977A" w14:textId="77777777" w:rsidR="00C210B8" w:rsidRPr="00C210B8" w:rsidRDefault="00C210B8" w:rsidP="00C210B8">
      <w:pPr>
        <w:pStyle w:val="ListParagraph"/>
        <w:spacing w:after="120"/>
        <w:ind w:left="390" w:firstLine="0"/>
        <w:rPr>
          <w:rFonts w:cs="Arial"/>
          <w:szCs w:val="20"/>
        </w:rPr>
      </w:pPr>
    </w:p>
    <w:p w14:paraId="4E8DFF1B" w14:textId="77777777" w:rsidR="000E2BC1" w:rsidRPr="00C210B8" w:rsidRDefault="000E2BC1" w:rsidP="0018317C">
      <w:pPr>
        <w:pStyle w:val="ListParagraph"/>
        <w:keepNext/>
        <w:widowControl/>
        <w:numPr>
          <w:ilvl w:val="0"/>
          <w:numId w:val="17"/>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NOTICE OF MEETINGS</w:t>
      </w:r>
    </w:p>
    <w:p w14:paraId="38809C34" w14:textId="55930BC7" w:rsidR="00C210B8" w:rsidRDefault="000E2BC1" w:rsidP="0018317C">
      <w:pPr>
        <w:pStyle w:val="ListParagraph"/>
        <w:numPr>
          <w:ilvl w:val="1"/>
          <w:numId w:val="17"/>
        </w:numPr>
        <w:spacing w:after="120"/>
        <w:rPr>
          <w:rFonts w:cs="Arial"/>
          <w:szCs w:val="20"/>
        </w:rPr>
      </w:pPr>
      <w:r w:rsidRPr="00C210B8">
        <w:rPr>
          <w:rFonts w:cs="Arial"/>
          <w:szCs w:val="20"/>
        </w:rPr>
        <w:t xml:space="preserve">Meetings of the Committee </w:t>
      </w:r>
      <w:r w:rsidR="00D20E26">
        <w:rPr>
          <w:rFonts w:cs="Arial"/>
          <w:szCs w:val="20"/>
        </w:rPr>
        <w:t>will</w:t>
      </w:r>
      <w:r w:rsidRPr="00C210B8">
        <w:rPr>
          <w:rFonts w:cs="Arial"/>
          <w:szCs w:val="20"/>
        </w:rPr>
        <w:t xml:space="preserve"> be </w:t>
      </w:r>
      <w:r w:rsidR="003C71D9">
        <w:rPr>
          <w:rFonts w:cs="Arial"/>
          <w:szCs w:val="20"/>
        </w:rPr>
        <w:t>convened</w:t>
      </w:r>
      <w:r w:rsidRPr="00C210B8">
        <w:rPr>
          <w:rFonts w:cs="Arial"/>
          <w:szCs w:val="20"/>
        </w:rPr>
        <w:t xml:space="preserve"> by the Secretary at the request of the Committee </w:t>
      </w:r>
      <w:r w:rsidR="00D91B88">
        <w:rPr>
          <w:rFonts w:cs="Arial"/>
          <w:szCs w:val="20"/>
        </w:rPr>
        <w:t>Chair</w:t>
      </w:r>
      <w:r w:rsidRPr="00C210B8">
        <w:rPr>
          <w:rFonts w:cs="Arial"/>
          <w:szCs w:val="20"/>
        </w:rPr>
        <w:t xml:space="preserve"> or of any other member of the Committee.</w:t>
      </w:r>
    </w:p>
    <w:p w14:paraId="38F55839" w14:textId="77777777" w:rsidR="000E2BC1" w:rsidRDefault="000E2BC1" w:rsidP="0018317C">
      <w:pPr>
        <w:pStyle w:val="ListParagraph"/>
        <w:numPr>
          <w:ilvl w:val="1"/>
          <w:numId w:val="17"/>
        </w:numPr>
        <w:spacing w:after="120"/>
        <w:rPr>
          <w:rFonts w:cs="Arial"/>
          <w:szCs w:val="20"/>
        </w:rPr>
      </w:pPr>
      <w:r w:rsidRPr="00C210B8">
        <w:rPr>
          <w:rFonts w:cs="Arial"/>
          <w:szCs w:val="20"/>
        </w:rPr>
        <w:t xml:space="preserve">Unless otherwise agreed, notice of each meeting confirming the venue, time and date, together with an agenda of items to be discussed, </w:t>
      </w:r>
      <w:r w:rsidR="00D20E26">
        <w:rPr>
          <w:rFonts w:cs="Arial"/>
          <w:szCs w:val="20"/>
        </w:rPr>
        <w:t>will</w:t>
      </w:r>
      <w:r w:rsidRPr="00C210B8">
        <w:rPr>
          <w:rFonts w:cs="Arial"/>
          <w:szCs w:val="20"/>
        </w:rPr>
        <w:t xml:space="preserve"> be forwarded to each member of the Committee and, any other person required to attend not less than five working days prior to the date of the meeting. Supporting papers </w:t>
      </w:r>
      <w:r w:rsidR="00D20E26">
        <w:rPr>
          <w:rFonts w:cs="Arial"/>
          <w:szCs w:val="20"/>
        </w:rPr>
        <w:t>will</w:t>
      </w:r>
      <w:r w:rsidRPr="00C210B8">
        <w:rPr>
          <w:rFonts w:cs="Arial"/>
          <w:szCs w:val="20"/>
        </w:rPr>
        <w:t xml:space="preserve"> be sent to members of the Committee, and to other attendees as appropriate, at the same time.</w:t>
      </w:r>
    </w:p>
    <w:p w14:paraId="37465AAC" w14:textId="77777777" w:rsidR="00C210B8" w:rsidRPr="00C210B8" w:rsidRDefault="00C210B8" w:rsidP="00C210B8">
      <w:pPr>
        <w:pStyle w:val="ListParagraph"/>
        <w:spacing w:after="120"/>
        <w:ind w:left="390" w:firstLine="0"/>
        <w:rPr>
          <w:rFonts w:cs="Arial"/>
          <w:szCs w:val="20"/>
        </w:rPr>
      </w:pPr>
    </w:p>
    <w:p w14:paraId="21115BC4" w14:textId="77777777" w:rsidR="000E2BC1" w:rsidRPr="00C210B8" w:rsidRDefault="000E2BC1" w:rsidP="0018317C">
      <w:pPr>
        <w:pStyle w:val="ListParagraph"/>
        <w:keepNext/>
        <w:widowControl/>
        <w:numPr>
          <w:ilvl w:val="0"/>
          <w:numId w:val="17"/>
        </w:numPr>
        <w:autoSpaceDE/>
        <w:autoSpaceDN/>
        <w:spacing w:before="240" w:after="120"/>
        <w:rPr>
          <w:rFonts w:cs="Arial"/>
          <w:b/>
          <w:color w:val="003A7F" w:themeColor="accent4" w:themeTint="E6"/>
          <w:szCs w:val="20"/>
        </w:rPr>
      </w:pPr>
      <w:r w:rsidRPr="00C210B8">
        <w:rPr>
          <w:rFonts w:cs="Arial"/>
          <w:b/>
          <w:color w:val="003A7F" w:themeColor="accent4" w:themeTint="E6"/>
          <w:szCs w:val="20"/>
        </w:rPr>
        <w:t>MINUTES OF MEETINGS</w:t>
      </w:r>
    </w:p>
    <w:p w14:paraId="31FA3B88" w14:textId="77777777" w:rsidR="000E2BC1" w:rsidRPr="00C210B8" w:rsidRDefault="000E2BC1" w:rsidP="0018317C">
      <w:pPr>
        <w:pStyle w:val="ListParagraph"/>
        <w:numPr>
          <w:ilvl w:val="1"/>
          <w:numId w:val="17"/>
        </w:numPr>
        <w:spacing w:after="120"/>
        <w:rPr>
          <w:rFonts w:cs="Arial"/>
          <w:szCs w:val="20"/>
        </w:rPr>
      </w:pPr>
      <w:r w:rsidRPr="00C210B8">
        <w:rPr>
          <w:rFonts w:cs="Arial"/>
          <w:szCs w:val="20"/>
        </w:rPr>
        <w:t xml:space="preserve">The Secretary </w:t>
      </w:r>
      <w:r w:rsidR="00D20E26">
        <w:rPr>
          <w:rFonts w:cs="Arial"/>
          <w:szCs w:val="20"/>
        </w:rPr>
        <w:t>will</w:t>
      </w:r>
      <w:r w:rsidRPr="00C210B8">
        <w:rPr>
          <w:rFonts w:cs="Arial"/>
          <w:szCs w:val="20"/>
        </w:rPr>
        <w:t xml:space="preserve"> prepare minutes of the proceedings and resolutions of all Committee meetings, including recording the names of those present and in attendance.</w:t>
      </w:r>
    </w:p>
    <w:p w14:paraId="67CA9543" w14:textId="44545E90" w:rsidR="000E2BC1" w:rsidRDefault="000E2BC1" w:rsidP="0018317C">
      <w:pPr>
        <w:pStyle w:val="ListParagraph"/>
        <w:numPr>
          <w:ilvl w:val="1"/>
          <w:numId w:val="17"/>
        </w:numPr>
        <w:spacing w:after="120"/>
        <w:rPr>
          <w:rFonts w:cs="Arial"/>
          <w:szCs w:val="20"/>
        </w:rPr>
      </w:pPr>
      <w:r w:rsidRPr="00C210B8">
        <w:rPr>
          <w:rFonts w:cs="Arial"/>
          <w:szCs w:val="20"/>
        </w:rPr>
        <w:t xml:space="preserve">Draft minutes of Committee meetings </w:t>
      </w:r>
      <w:r w:rsidR="00DA6874">
        <w:rPr>
          <w:rFonts w:cs="Arial"/>
          <w:szCs w:val="20"/>
        </w:rPr>
        <w:t>will</w:t>
      </w:r>
      <w:r w:rsidRPr="00C210B8">
        <w:rPr>
          <w:rFonts w:cs="Arial"/>
          <w:szCs w:val="20"/>
        </w:rPr>
        <w:t xml:space="preserve"> be </w:t>
      </w:r>
      <w:r w:rsidR="00C735DB">
        <w:rPr>
          <w:rFonts w:cs="Arial"/>
          <w:szCs w:val="20"/>
        </w:rPr>
        <w:t xml:space="preserve">agreed with the Committee Chair and then </w:t>
      </w:r>
      <w:r w:rsidRPr="00C210B8">
        <w:rPr>
          <w:rFonts w:cs="Arial"/>
          <w:szCs w:val="20"/>
        </w:rPr>
        <w:t>circulated promptly to all members of the Committee. Unless a conflict of interest exists</w:t>
      </w:r>
      <w:r w:rsidR="00C735DB">
        <w:rPr>
          <w:rFonts w:cs="Arial"/>
          <w:szCs w:val="20"/>
        </w:rPr>
        <w:t>, or the Committee Chair considers it inappropriate</w:t>
      </w:r>
      <w:r w:rsidRPr="00C210B8">
        <w:rPr>
          <w:rFonts w:cs="Arial"/>
          <w:szCs w:val="20"/>
        </w:rPr>
        <w:t xml:space="preserve">, all other members of the Board may request copies of the minutes of meetings of the Committee from the Committee </w:t>
      </w:r>
      <w:r w:rsidR="00D91B88">
        <w:rPr>
          <w:rFonts w:cs="Arial"/>
          <w:szCs w:val="20"/>
        </w:rPr>
        <w:t>Chair</w:t>
      </w:r>
      <w:r w:rsidRPr="00C210B8">
        <w:rPr>
          <w:rFonts w:cs="Arial"/>
          <w:szCs w:val="20"/>
        </w:rPr>
        <w:t xml:space="preserve"> or the Secretary.</w:t>
      </w:r>
    </w:p>
    <w:p w14:paraId="73BC8C6E" w14:textId="757D7FBC" w:rsidR="00C735DB" w:rsidRDefault="00C735DB" w:rsidP="0018317C">
      <w:pPr>
        <w:pStyle w:val="ListParagraph"/>
        <w:numPr>
          <w:ilvl w:val="1"/>
          <w:numId w:val="17"/>
        </w:numPr>
        <w:spacing w:after="120"/>
        <w:rPr>
          <w:rFonts w:cs="Arial"/>
          <w:szCs w:val="20"/>
        </w:rPr>
      </w:pPr>
      <w:r>
        <w:rPr>
          <w:rFonts w:cs="Arial"/>
          <w:szCs w:val="20"/>
        </w:rPr>
        <w:t>Final signed copies of the minutes of the meetings of the Committee will be maintained for the Company’s records.</w:t>
      </w:r>
    </w:p>
    <w:p w14:paraId="61CD28C5" w14:textId="77777777" w:rsidR="00C210B8" w:rsidRPr="00C210B8" w:rsidRDefault="00C210B8" w:rsidP="00C210B8">
      <w:pPr>
        <w:pStyle w:val="ListParagraph"/>
        <w:spacing w:after="120"/>
        <w:ind w:left="390" w:firstLine="0"/>
        <w:rPr>
          <w:rFonts w:cs="Arial"/>
          <w:szCs w:val="20"/>
        </w:rPr>
      </w:pPr>
    </w:p>
    <w:p w14:paraId="16A1E9F5" w14:textId="77777777" w:rsidR="000E2BC1" w:rsidRPr="00C210B8" w:rsidRDefault="000E2BC1" w:rsidP="0018317C">
      <w:pPr>
        <w:pStyle w:val="ListParagraph"/>
        <w:keepNext/>
        <w:widowControl/>
        <w:numPr>
          <w:ilvl w:val="0"/>
          <w:numId w:val="17"/>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ANNUAL GENERAL MEETING</w:t>
      </w:r>
    </w:p>
    <w:p w14:paraId="5C990E0E" w14:textId="37825D25" w:rsidR="000E2BC1" w:rsidRDefault="000E2BC1" w:rsidP="0018317C">
      <w:pPr>
        <w:pStyle w:val="ListParagraph"/>
        <w:widowControl/>
        <w:numPr>
          <w:ilvl w:val="1"/>
          <w:numId w:val="17"/>
        </w:numPr>
        <w:autoSpaceDE/>
        <w:autoSpaceDN/>
        <w:spacing w:after="120"/>
        <w:ind w:left="714" w:hanging="357"/>
        <w:rPr>
          <w:rFonts w:cs="Arial"/>
          <w:szCs w:val="20"/>
        </w:rPr>
      </w:pPr>
      <w:r w:rsidRPr="00C140B2">
        <w:rPr>
          <w:rFonts w:cs="Arial"/>
          <w:szCs w:val="20"/>
        </w:rPr>
        <w:t>The Commi</w:t>
      </w:r>
      <w:r w:rsidR="00DA6874">
        <w:rPr>
          <w:rFonts w:cs="Arial"/>
          <w:szCs w:val="20"/>
        </w:rPr>
        <w:t xml:space="preserve">ttee </w:t>
      </w:r>
      <w:r w:rsidR="00D91B88">
        <w:rPr>
          <w:rFonts w:cs="Arial"/>
          <w:szCs w:val="20"/>
        </w:rPr>
        <w:t>Chair</w:t>
      </w:r>
      <w:r w:rsidR="00DA6874">
        <w:rPr>
          <w:rFonts w:cs="Arial"/>
          <w:szCs w:val="20"/>
        </w:rPr>
        <w:t xml:space="preserve"> will attend the A</w:t>
      </w:r>
      <w:r w:rsidRPr="00C140B2">
        <w:rPr>
          <w:rFonts w:cs="Arial"/>
          <w:szCs w:val="20"/>
        </w:rPr>
        <w:t xml:space="preserve">nnual </w:t>
      </w:r>
      <w:r w:rsidR="00DA6874">
        <w:rPr>
          <w:rFonts w:cs="Arial"/>
          <w:szCs w:val="20"/>
        </w:rPr>
        <w:t>G</w:t>
      </w:r>
      <w:r w:rsidRPr="00C140B2">
        <w:rPr>
          <w:rFonts w:cs="Arial"/>
          <w:szCs w:val="20"/>
        </w:rPr>
        <w:t xml:space="preserve">eneral </w:t>
      </w:r>
      <w:r w:rsidR="00DA6874">
        <w:rPr>
          <w:rFonts w:cs="Arial"/>
          <w:szCs w:val="20"/>
        </w:rPr>
        <w:t>M</w:t>
      </w:r>
      <w:r w:rsidRPr="00C140B2">
        <w:rPr>
          <w:rFonts w:cs="Arial"/>
          <w:szCs w:val="20"/>
        </w:rPr>
        <w:t xml:space="preserve">eeting of the Company and </w:t>
      </w:r>
      <w:r w:rsidR="00DA6874">
        <w:rPr>
          <w:rFonts w:cs="Arial"/>
          <w:szCs w:val="20"/>
        </w:rPr>
        <w:t xml:space="preserve">will </w:t>
      </w:r>
      <w:r w:rsidRPr="00C140B2">
        <w:rPr>
          <w:rFonts w:cs="Arial"/>
          <w:szCs w:val="20"/>
        </w:rPr>
        <w:t>be prepared to re</w:t>
      </w:r>
      <w:r w:rsidR="00DA6874">
        <w:rPr>
          <w:rFonts w:cs="Arial"/>
          <w:szCs w:val="20"/>
        </w:rPr>
        <w:t>spond to any questions from S</w:t>
      </w:r>
      <w:r w:rsidRPr="00C140B2">
        <w:rPr>
          <w:rFonts w:cs="Arial"/>
          <w:szCs w:val="20"/>
        </w:rPr>
        <w:t>hareholders concerning the Committee's activities.</w:t>
      </w:r>
    </w:p>
    <w:p w14:paraId="00F9AD4E" w14:textId="77777777" w:rsidR="00C641C8" w:rsidRPr="00C210B8" w:rsidRDefault="00C641C8" w:rsidP="00C210B8">
      <w:pPr>
        <w:spacing w:after="120"/>
        <w:rPr>
          <w:rFonts w:cs="Arial"/>
          <w:szCs w:val="20"/>
        </w:rPr>
      </w:pPr>
    </w:p>
    <w:p w14:paraId="057A32DA" w14:textId="77777777" w:rsidR="000E2BC1" w:rsidRPr="00C210B8" w:rsidRDefault="000E2BC1" w:rsidP="0018317C">
      <w:pPr>
        <w:pStyle w:val="ListParagraph"/>
        <w:keepNext/>
        <w:widowControl/>
        <w:numPr>
          <w:ilvl w:val="0"/>
          <w:numId w:val="17"/>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DUTIES</w:t>
      </w:r>
    </w:p>
    <w:p w14:paraId="3BFD7A70" w14:textId="77777777" w:rsidR="000E2BC1" w:rsidRPr="00C140B2" w:rsidRDefault="000E2BC1" w:rsidP="0018317C">
      <w:pPr>
        <w:pStyle w:val="ListParagraph"/>
        <w:widowControl/>
        <w:numPr>
          <w:ilvl w:val="1"/>
          <w:numId w:val="17"/>
        </w:numPr>
        <w:autoSpaceDE/>
        <w:autoSpaceDN/>
        <w:spacing w:after="120"/>
        <w:ind w:left="714" w:hanging="357"/>
        <w:rPr>
          <w:rFonts w:cs="Arial"/>
          <w:szCs w:val="20"/>
        </w:rPr>
      </w:pPr>
      <w:r w:rsidRPr="00C140B2">
        <w:rPr>
          <w:rFonts w:cs="Arial"/>
          <w:szCs w:val="20"/>
        </w:rPr>
        <w:t xml:space="preserve">The Committee </w:t>
      </w:r>
      <w:r w:rsidR="00DA6874">
        <w:rPr>
          <w:rFonts w:cs="Arial"/>
          <w:szCs w:val="20"/>
        </w:rPr>
        <w:t>will</w:t>
      </w:r>
      <w:r w:rsidRPr="00C140B2">
        <w:rPr>
          <w:rFonts w:cs="Arial"/>
          <w:szCs w:val="20"/>
        </w:rPr>
        <w:t>:</w:t>
      </w:r>
    </w:p>
    <w:p w14:paraId="064EE43B" w14:textId="4F17CA20" w:rsidR="00C210B8" w:rsidRDefault="000E2BC1" w:rsidP="0018317C">
      <w:pPr>
        <w:pStyle w:val="ListParagraph"/>
        <w:numPr>
          <w:ilvl w:val="2"/>
          <w:numId w:val="21"/>
        </w:numPr>
        <w:spacing w:after="120"/>
        <w:rPr>
          <w:rFonts w:cs="Arial"/>
          <w:szCs w:val="20"/>
        </w:rPr>
      </w:pPr>
      <w:r w:rsidRPr="00C210B8">
        <w:rPr>
          <w:rFonts w:cs="Arial"/>
          <w:szCs w:val="20"/>
        </w:rPr>
        <w:t xml:space="preserve">Determine and make recommendations to the Board on the framework </w:t>
      </w:r>
      <w:r w:rsidR="00982B83">
        <w:rPr>
          <w:rFonts w:cs="Arial"/>
          <w:szCs w:val="20"/>
        </w:rPr>
        <w:t>and Policy</w:t>
      </w:r>
      <w:r w:rsidRPr="00C210B8">
        <w:rPr>
          <w:rFonts w:cs="Arial"/>
          <w:szCs w:val="20"/>
        </w:rPr>
        <w:t xml:space="preserve"> for the remuneration of the Company's </w:t>
      </w:r>
      <w:r w:rsidR="00D91B88">
        <w:rPr>
          <w:rFonts w:cs="Arial"/>
          <w:szCs w:val="20"/>
        </w:rPr>
        <w:t>Chair</w:t>
      </w:r>
      <w:r w:rsidRPr="00C210B8">
        <w:rPr>
          <w:rFonts w:cs="Arial"/>
          <w:szCs w:val="20"/>
        </w:rPr>
        <w:t xml:space="preserve">, the Group CEO and the </w:t>
      </w:r>
      <w:r w:rsidR="00AD31BE">
        <w:rPr>
          <w:rFonts w:cs="Arial"/>
          <w:szCs w:val="20"/>
        </w:rPr>
        <w:t>Executive D</w:t>
      </w:r>
      <w:r w:rsidRPr="00C210B8">
        <w:rPr>
          <w:rFonts w:cs="Arial"/>
          <w:szCs w:val="20"/>
        </w:rPr>
        <w:t xml:space="preserve">irectors. The remuneration of </w:t>
      </w:r>
      <w:r w:rsidR="00E74EA2" w:rsidRPr="00C210B8">
        <w:rPr>
          <w:rFonts w:cs="Arial"/>
          <w:szCs w:val="20"/>
        </w:rPr>
        <w:t>N</w:t>
      </w:r>
      <w:r w:rsidRPr="00C210B8">
        <w:rPr>
          <w:rFonts w:cs="Arial"/>
          <w:szCs w:val="20"/>
        </w:rPr>
        <w:t>on-</w:t>
      </w:r>
      <w:r w:rsidR="00E74EA2" w:rsidRPr="00C210B8">
        <w:rPr>
          <w:rFonts w:cs="Arial"/>
          <w:szCs w:val="20"/>
        </w:rPr>
        <w:t>E</w:t>
      </w:r>
      <w:r w:rsidRPr="00C210B8">
        <w:rPr>
          <w:rFonts w:cs="Arial"/>
          <w:szCs w:val="20"/>
        </w:rPr>
        <w:t xml:space="preserve">xecutive </w:t>
      </w:r>
      <w:r w:rsidR="00E74EA2" w:rsidRPr="00C210B8">
        <w:rPr>
          <w:rFonts w:cs="Arial"/>
          <w:szCs w:val="20"/>
        </w:rPr>
        <w:t>D</w:t>
      </w:r>
      <w:r w:rsidRPr="00C210B8">
        <w:rPr>
          <w:rFonts w:cs="Arial"/>
          <w:szCs w:val="20"/>
        </w:rPr>
        <w:t xml:space="preserve">irectors </w:t>
      </w:r>
      <w:r w:rsidR="00DA6874">
        <w:rPr>
          <w:rFonts w:cs="Arial"/>
          <w:szCs w:val="20"/>
        </w:rPr>
        <w:t>will</w:t>
      </w:r>
      <w:r w:rsidRPr="00C210B8">
        <w:rPr>
          <w:rFonts w:cs="Arial"/>
          <w:szCs w:val="20"/>
        </w:rPr>
        <w:t xml:space="preserve"> be a matter for the </w:t>
      </w:r>
      <w:r w:rsidR="00D91B88">
        <w:rPr>
          <w:rFonts w:cs="Arial"/>
          <w:szCs w:val="20"/>
        </w:rPr>
        <w:t>Chair</w:t>
      </w:r>
      <w:r w:rsidRPr="00C210B8">
        <w:rPr>
          <w:rFonts w:cs="Arial"/>
          <w:szCs w:val="20"/>
        </w:rPr>
        <w:t xml:space="preserve"> and the </w:t>
      </w:r>
      <w:r w:rsidR="00AD31BE">
        <w:rPr>
          <w:rFonts w:cs="Arial"/>
          <w:szCs w:val="20"/>
        </w:rPr>
        <w:t>E</w:t>
      </w:r>
      <w:r w:rsidRPr="00C210B8">
        <w:rPr>
          <w:rFonts w:cs="Arial"/>
          <w:szCs w:val="20"/>
        </w:rPr>
        <w:t xml:space="preserve">xecutive members of the Board. No </w:t>
      </w:r>
      <w:r w:rsidR="00AD31BE">
        <w:rPr>
          <w:rFonts w:cs="Arial"/>
          <w:szCs w:val="20"/>
        </w:rPr>
        <w:t>D</w:t>
      </w:r>
      <w:r w:rsidRPr="00C210B8">
        <w:rPr>
          <w:rFonts w:cs="Arial"/>
          <w:szCs w:val="20"/>
        </w:rPr>
        <w:t xml:space="preserve">irector or </w:t>
      </w:r>
      <w:r w:rsidR="00AD31BE">
        <w:rPr>
          <w:rFonts w:cs="Arial"/>
          <w:szCs w:val="20"/>
        </w:rPr>
        <w:t>M</w:t>
      </w:r>
      <w:r w:rsidRPr="00C210B8">
        <w:rPr>
          <w:rFonts w:cs="Arial"/>
          <w:szCs w:val="20"/>
        </w:rPr>
        <w:t xml:space="preserve">anager </w:t>
      </w:r>
      <w:r w:rsidR="00DA6874">
        <w:rPr>
          <w:rFonts w:cs="Arial"/>
          <w:szCs w:val="20"/>
        </w:rPr>
        <w:t>will</w:t>
      </w:r>
      <w:r w:rsidRPr="00C210B8">
        <w:rPr>
          <w:rFonts w:cs="Arial"/>
          <w:szCs w:val="20"/>
        </w:rPr>
        <w:t xml:space="preserve"> be involved in any decisions as to their own remuneration</w:t>
      </w:r>
      <w:r w:rsidR="00AD31BE">
        <w:rPr>
          <w:rFonts w:cs="Arial"/>
          <w:szCs w:val="20"/>
        </w:rPr>
        <w:t>,</w:t>
      </w:r>
      <w:r w:rsidRPr="00C210B8">
        <w:rPr>
          <w:rFonts w:cs="Arial"/>
          <w:szCs w:val="20"/>
        </w:rPr>
        <w:t xml:space="preserve"> or be present during discussions of matters relating to him or her individually</w:t>
      </w:r>
    </w:p>
    <w:p w14:paraId="1B964EE1" w14:textId="1F7D59AC" w:rsidR="00C210B8" w:rsidRDefault="000E2BC1" w:rsidP="00826AD9">
      <w:pPr>
        <w:pStyle w:val="ListParagraph"/>
        <w:numPr>
          <w:ilvl w:val="2"/>
          <w:numId w:val="21"/>
        </w:numPr>
        <w:spacing w:after="120"/>
        <w:ind w:left="1004"/>
        <w:rPr>
          <w:rFonts w:cs="Arial"/>
          <w:szCs w:val="20"/>
        </w:rPr>
      </w:pPr>
      <w:r w:rsidRPr="00C210B8">
        <w:rPr>
          <w:rFonts w:cs="Arial"/>
          <w:szCs w:val="20"/>
        </w:rPr>
        <w:t xml:space="preserve">In determining such </w:t>
      </w:r>
      <w:r w:rsidR="00982B83">
        <w:rPr>
          <w:rFonts w:cs="Arial"/>
          <w:szCs w:val="20"/>
        </w:rPr>
        <w:t>P</w:t>
      </w:r>
      <w:r w:rsidRPr="00C210B8">
        <w:rPr>
          <w:rFonts w:cs="Arial"/>
          <w:szCs w:val="20"/>
        </w:rPr>
        <w:t>olicy, ensure that remuneration is designed to support strategy and promote the long</w:t>
      </w:r>
      <w:r w:rsidR="00302C86">
        <w:rPr>
          <w:rFonts w:cs="Arial"/>
          <w:szCs w:val="20"/>
        </w:rPr>
        <w:t>-</w:t>
      </w:r>
      <w:r w:rsidRPr="00C210B8">
        <w:rPr>
          <w:rFonts w:cs="Arial"/>
          <w:szCs w:val="20"/>
        </w:rPr>
        <w:t xml:space="preserve"> </w:t>
      </w:r>
      <w:r w:rsidRPr="00C210B8">
        <w:rPr>
          <w:rFonts w:cs="Arial"/>
          <w:szCs w:val="20"/>
        </w:rPr>
        <w:softHyphen/>
        <w:t>term sustainable success of the Company, taking into account all factors which it deems necessary including relevant legal and regulatory requirements, the provisions and recommendations of the UK Corporate Governance Code and associated guidance</w:t>
      </w:r>
      <w:r w:rsidR="00982B83">
        <w:rPr>
          <w:rFonts w:cs="Arial"/>
          <w:szCs w:val="20"/>
        </w:rPr>
        <w:t>,</w:t>
      </w:r>
      <w:r w:rsidRPr="00C210B8">
        <w:rPr>
          <w:rFonts w:cs="Arial"/>
          <w:szCs w:val="20"/>
        </w:rPr>
        <w:t xml:space="preserve"> including but not limited to it being clearly linked to the successful delivery of the Company’s long-te</w:t>
      </w:r>
      <w:r w:rsidR="00C210B8">
        <w:rPr>
          <w:rFonts w:cs="Arial"/>
          <w:szCs w:val="20"/>
        </w:rPr>
        <w:t>rm strategy.</w:t>
      </w:r>
    </w:p>
    <w:p w14:paraId="705CBDFD" w14:textId="77777777" w:rsidR="00C210B8" w:rsidRDefault="000E2BC1" w:rsidP="0018317C">
      <w:pPr>
        <w:pStyle w:val="ListParagraph"/>
        <w:numPr>
          <w:ilvl w:val="2"/>
          <w:numId w:val="21"/>
        </w:numPr>
        <w:spacing w:after="120"/>
        <w:rPr>
          <w:rFonts w:cs="Arial"/>
          <w:szCs w:val="20"/>
        </w:rPr>
      </w:pPr>
      <w:r w:rsidRPr="00C210B8">
        <w:rPr>
          <w:rFonts w:cs="Arial"/>
          <w:szCs w:val="20"/>
        </w:rPr>
        <w:t xml:space="preserve">Ensure that performance-related elements of </w:t>
      </w:r>
      <w:r w:rsidR="00AD31BE">
        <w:rPr>
          <w:rFonts w:cs="Arial"/>
          <w:szCs w:val="20"/>
        </w:rPr>
        <w:t>E</w:t>
      </w:r>
      <w:r w:rsidRPr="00C210B8">
        <w:rPr>
          <w:rFonts w:cs="Arial"/>
          <w:szCs w:val="20"/>
        </w:rPr>
        <w:t xml:space="preserve">xecutive </w:t>
      </w:r>
      <w:r w:rsidR="00AD31BE">
        <w:rPr>
          <w:rFonts w:cs="Arial"/>
          <w:szCs w:val="20"/>
        </w:rPr>
        <w:t>D</w:t>
      </w:r>
      <w:r w:rsidRPr="00C210B8">
        <w:rPr>
          <w:rFonts w:cs="Arial"/>
          <w:szCs w:val="20"/>
        </w:rPr>
        <w:t>irectors' remuneration is transparent, st</w:t>
      </w:r>
      <w:r w:rsidR="00C210B8">
        <w:rPr>
          <w:rFonts w:cs="Arial"/>
          <w:szCs w:val="20"/>
        </w:rPr>
        <w:t>retching and rigorously applied.</w:t>
      </w:r>
    </w:p>
    <w:p w14:paraId="30F19237" w14:textId="77777777" w:rsidR="00C210B8" w:rsidRDefault="000E2BC1" w:rsidP="0018317C">
      <w:pPr>
        <w:pStyle w:val="ListParagraph"/>
        <w:numPr>
          <w:ilvl w:val="2"/>
          <w:numId w:val="21"/>
        </w:numPr>
        <w:spacing w:after="120"/>
        <w:rPr>
          <w:rFonts w:cs="Arial"/>
          <w:szCs w:val="20"/>
        </w:rPr>
      </w:pPr>
      <w:r w:rsidRPr="00C210B8">
        <w:rPr>
          <w:rFonts w:cs="Arial"/>
          <w:szCs w:val="20"/>
        </w:rPr>
        <w:t>When s</w:t>
      </w:r>
      <w:r w:rsidR="00AD31BE">
        <w:rPr>
          <w:rFonts w:cs="Arial"/>
          <w:szCs w:val="20"/>
        </w:rPr>
        <w:t xml:space="preserve">etting </w:t>
      </w:r>
      <w:r w:rsidR="00982B83">
        <w:rPr>
          <w:rFonts w:cs="Arial"/>
          <w:szCs w:val="20"/>
        </w:rPr>
        <w:t>R</w:t>
      </w:r>
      <w:r w:rsidR="00AD31BE">
        <w:rPr>
          <w:rFonts w:cs="Arial"/>
          <w:szCs w:val="20"/>
        </w:rPr>
        <w:t xml:space="preserve">emuneration </w:t>
      </w:r>
      <w:r w:rsidR="00982B83">
        <w:rPr>
          <w:rFonts w:cs="Arial"/>
          <w:szCs w:val="20"/>
        </w:rPr>
        <w:t>P</w:t>
      </w:r>
      <w:r w:rsidR="00AD31BE">
        <w:rPr>
          <w:rFonts w:cs="Arial"/>
          <w:szCs w:val="20"/>
        </w:rPr>
        <w:t>olicy for D</w:t>
      </w:r>
      <w:r w:rsidRPr="00C210B8">
        <w:rPr>
          <w:rFonts w:cs="Arial"/>
          <w:szCs w:val="20"/>
        </w:rPr>
        <w:t xml:space="preserve">irectors be sensitive to pay and employment conditions elsewhere in the Group. The pension contribution rates for </w:t>
      </w:r>
      <w:r w:rsidR="00AD31BE">
        <w:rPr>
          <w:rFonts w:cs="Arial"/>
          <w:szCs w:val="20"/>
        </w:rPr>
        <w:t>E</w:t>
      </w:r>
      <w:r w:rsidRPr="00C210B8">
        <w:rPr>
          <w:rFonts w:cs="Arial"/>
          <w:szCs w:val="20"/>
        </w:rPr>
        <w:t xml:space="preserve">xecutive </w:t>
      </w:r>
      <w:r w:rsidR="00AD31BE">
        <w:rPr>
          <w:rFonts w:cs="Arial"/>
          <w:szCs w:val="20"/>
        </w:rPr>
        <w:t>D</w:t>
      </w:r>
      <w:r w:rsidRPr="00C210B8">
        <w:rPr>
          <w:rFonts w:cs="Arial"/>
          <w:szCs w:val="20"/>
        </w:rPr>
        <w:t xml:space="preserve">irectors, or payments in lieu, </w:t>
      </w:r>
      <w:r w:rsidR="00982B83">
        <w:rPr>
          <w:rFonts w:cs="Arial"/>
          <w:szCs w:val="20"/>
        </w:rPr>
        <w:t xml:space="preserve">should be </w:t>
      </w:r>
      <w:r w:rsidRPr="00C210B8">
        <w:rPr>
          <w:rFonts w:cs="Arial"/>
          <w:szCs w:val="20"/>
        </w:rPr>
        <w:t>aligned with t</w:t>
      </w:r>
      <w:r w:rsidR="00C210B8">
        <w:rPr>
          <w:rFonts w:cs="Arial"/>
          <w:szCs w:val="20"/>
        </w:rPr>
        <w:t>hose available to the workforce.</w:t>
      </w:r>
    </w:p>
    <w:p w14:paraId="3E8312D6" w14:textId="237891A8" w:rsidR="00C210B8" w:rsidRDefault="000E2BC1" w:rsidP="0018317C">
      <w:pPr>
        <w:pStyle w:val="ListParagraph"/>
        <w:numPr>
          <w:ilvl w:val="2"/>
          <w:numId w:val="21"/>
        </w:numPr>
        <w:spacing w:after="120"/>
        <w:rPr>
          <w:rFonts w:cs="Arial"/>
          <w:szCs w:val="20"/>
        </w:rPr>
      </w:pPr>
      <w:r w:rsidRPr="00C210B8">
        <w:rPr>
          <w:rFonts w:cs="Arial"/>
          <w:szCs w:val="20"/>
        </w:rPr>
        <w:t xml:space="preserve">Review the ongoing appropriateness and relevance of the </w:t>
      </w:r>
      <w:r w:rsidR="00AD31BE">
        <w:rPr>
          <w:rFonts w:cs="Arial"/>
          <w:szCs w:val="20"/>
        </w:rPr>
        <w:t>R</w:t>
      </w:r>
      <w:r w:rsidRPr="00C210B8">
        <w:rPr>
          <w:rFonts w:cs="Arial"/>
          <w:szCs w:val="20"/>
        </w:rPr>
        <w:t xml:space="preserve">emuneration </w:t>
      </w:r>
      <w:r w:rsidR="00AD31BE">
        <w:rPr>
          <w:rFonts w:cs="Arial"/>
          <w:szCs w:val="20"/>
        </w:rPr>
        <w:t>Policy and seek S</w:t>
      </w:r>
      <w:r w:rsidRPr="00C210B8">
        <w:rPr>
          <w:rFonts w:cs="Arial"/>
          <w:szCs w:val="20"/>
        </w:rPr>
        <w:t>hareholder approval at least every three years</w:t>
      </w:r>
      <w:r w:rsidR="00EF01F2">
        <w:rPr>
          <w:rFonts w:cs="Arial"/>
          <w:szCs w:val="20"/>
        </w:rPr>
        <w:t xml:space="preserve"> if required,</w:t>
      </w:r>
      <w:r w:rsidRPr="00C210B8">
        <w:rPr>
          <w:rFonts w:cs="Arial"/>
          <w:szCs w:val="20"/>
        </w:rPr>
        <w:t xml:space="preserve"> in accordan</w:t>
      </w:r>
      <w:r w:rsidR="00C210B8">
        <w:rPr>
          <w:rFonts w:cs="Arial"/>
          <w:szCs w:val="20"/>
        </w:rPr>
        <w:t>ce with regulatory requirements.</w:t>
      </w:r>
    </w:p>
    <w:p w14:paraId="457660D3" w14:textId="77777777" w:rsidR="00C210B8" w:rsidRDefault="000E2BC1" w:rsidP="0018317C">
      <w:pPr>
        <w:pStyle w:val="ListParagraph"/>
        <w:numPr>
          <w:ilvl w:val="2"/>
          <w:numId w:val="21"/>
        </w:numPr>
        <w:spacing w:after="120"/>
        <w:rPr>
          <w:rFonts w:cs="Arial"/>
          <w:szCs w:val="20"/>
        </w:rPr>
      </w:pPr>
      <w:r w:rsidRPr="00C210B8">
        <w:rPr>
          <w:rFonts w:cs="Arial"/>
          <w:szCs w:val="20"/>
        </w:rPr>
        <w:t>Approve the design of, and determine targets for, any performance-related pay schemes operated by the Company and approve the total annual p</w:t>
      </w:r>
      <w:r w:rsidR="00C210B8">
        <w:rPr>
          <w:rFonts w:cs="Arial"/>
          <w:szCs w:val="20"/>
        </w:rPr>
        <w:t>ayments made under such schemes.</w:t>
      </w:r>
    </w:p>
    <w:p w14:paraId="696D6A9F" w14:textId="77777777" w:rsidR="000E2BC1" w:rsidRPr="00C210B8" w:rsidRDefault="000E2BC1" w:rsidP="0018317C">
      <w:pPr>
        <w:pStyle w:val="ListParagraph"/>
        <w:numPr>
          <w:ilvl w:val="2"/>
          <w:numId w:val="21"/>
        </w:numPr>
        <w:spacing w:after="120"/>
        <w:rPr>
          <w:rFonts w:cs="Arial"/>
          <w:szCs w:val="20"/>
        </w:rPr>
      </w:pPr>
      <w:r w:rsidRPr="00C210B8">
        <w:rPr>
          <w:rFonts w:cs="Arial"/>
          <w:szCs w:val="20"/>
        </w:rPr>
        <w:t>D</w:t>
      </w:r>
      <w:r w:rsidR="00982B83">
        <w:rPr>
          <w:rFonts w:cs="Arial"/>
          <w:szCs w:val="20"/>
        </w:rPr>
        <w:t>esign its R</w:t>
      </w:r>
      <w:r w:rsidRPr="00C210B8">
        <w:rPr>
          <w:rFonts w:cs="Arial"/>
          <w:szCs w:val="20"/>
        </w:rPr>
        <w:t xml:space="preserve">emuneration </w:t>
      </w:r>
      <w:r w:rsidR="00982B83">
        <w:rPr>
          <w:rFonts w:cs="Arial"/>
          <w:szCs w:val="20"/>
        </w:rPr>
        <w:t>P</w:t>
      </w:r>
      <w:r w:rsidRPr="00C210B8">
        <w:rPr>
          <w:rFonts w:cs="Arial"/>
          <w:szCs w:val="20"/>
        </w:rPr>
        <w:t>olicy and practices so that they are:</w:t>
      </w:r>
      <w:r w:rsidR="00C210B8" w:rsidRPr="00C210B8">
        <w:rPr>
          <w:rFonts w:cs="Arial"/>
          <w:szCs w:val="20"/>
        </w:rPr>
        <w:t xml:space="preserve"> -</w:t>
      </w:r>
    </w:p>
    <w:p w14:paraId="25A04C26" w14:textId="77777777" w:rsidR="00C210B8" w:rsidRDefault="000E2BC1" w:rsidP="0018317C">
      <w:pPr>
        <w:pStyle w:val="ListParagraph"/>
        <w:numPr>
          <w:ilvl w:val="0"/>
          <w:numId w:val="20"/>
        </w:numPr>
        <w:spacing w:after="120"/>
        <w:rPr>
          <w:rFonts w:cs="Arial"/>
          <w:szCs w:val="20"/>
        </w:rPr>
      </w:pPr>
      <w:r w:rsidRPr="00C210B8">
        <w:rPr>
          <w:rFonts w:cs="Arial"/>
          <w:szCs w:val="20"/>
        </w:rPr>
        <w:t xml:space="preserve">Transparent and promote effective engagement with </w:t>
      </w:r>
      <w:r w:rsidR="00DA6874">
        <w:rPr>
          <w:rFonts w:cs="Arial"/>
          <w:szCs w:val="20"/>
        </w:rPr>
        <w:t>S</w:t>
      </w:r>
      <w:r w:rsidRPr="00C210B8">
        <w:rPr>
          <w:rFonts w:cs="Arial"/>
          <w:szCs w:val="20"/>
        </w:rPr>
        <w:t>hareholders and the workforce</w:t>
      </w:r>
    </w:p>
    <w:p w14:paraId="11962759" w14:textId="77777777" w:rsidR="00C210B8" w:rsidRDefault="00C210B8" w:rsidP="0018317C">
      <w:pPr>
        <w:pStyle w:val="ListParagraph"/>
        <w:numPr>
          <w:ilvl w:val="0"/>
          <w:numId w:val="20"/>
        </w:numPr>
        <w:spacing w:after="120"/>
        <w:rPr>
          <w:rFonts w:cs="Arial"/>
          <w:szCs w:val="20"/>
        </w:rPr>
      </w:pPr>
      <w:r w:rsidRPr="00C210B8">
        <w:rPr>
          <w:rFonts w:cs="Arial"/>
          <w:szCs w:val="20"/>
        </w:rPr>
        <w:t>S</w:t>
      </w:r>
      <w:r>
        <w:rPr>
          <w:rFonts w:cs="Arial"/>
          <w:szCs w:val="20"/>
        </w:rPr>
        <w:t>imple and avoid complexity</w:t>
      </w:r>
    </w:p>
    <w:p w14:paraId="48703721" w14:textId="77777777" w:rsidR="00C210B8" w:rsidRDefault="000E2BC1" w:rsidP="0018317C">
      <w:pPr>
        <w:pStyle w:val="ListParagraph"/>
        <w:numPr>
          <w:ilvl w:val="0"/>
          <w:numId w:val="20"/>
        </w:numPr>
        <w:spacing w:after="120"/>
        <w:rPr>
          <w:rFonts w:cs="Arial"/>
          <w:szCs w:val="20"/>
        </w:rPr>
      </w:pPr>
      <w:r w:rsidRPr="00C210B8">
        <w:rPr>
          <w:rFonts w:cs="Arial"/>
          <w:szCs w:val="20"/>
        </w:rPr>
        <w:t>Designed to ensure reputational risks from excessive awards, and behavioural risks that can arise from target based incentive plans are identified and mitigated</w:t>
      </w:r>
    </w:p>
    <w:p w14:paraId="13FFD6DD" w14:textId="77777777" w:rsidR="00C210B8" w:rsidRDefault="000E2BC1" w:rsidP="0018317C">
      <w:pPr>
        <w:pStyle w:val="ListParagraph"/>
        <w:numPr>
          <w:ilvl w:val="0"/>
          <w:numId w:val="20"/>
        </w:numPr>
        <w:spacing w:after="120"/>
        <w:rPr>
          <w:rFonts w:cs="Arial"/>
          <w:szCs w:val="20"/>
        </w:rPr>
      </w:pPr>
      <w:r w:rsidRPr="00C210B8">
        <w:rPr>
          <w:rFonts w:cs="Arial"/>
          <w:szCs w:val="20"/>
        </w:rPr>
        <w:t>Predictable</w:t>
      </w:r>
    </w:p>
    <w:p w14:paraId="58E2A903" w14:textId="77777777" w:rsidR="00C210B8" w:rsidRDefault="000E2BC1" w:rsidP="0018317C">
      <w:pPr>
        <w:pStyle w:val="ListParagraph"/>
        <w:numPr>
          <w:ilvl w:val="0"/>
          <w:numId w:val="20"/>
        </w:numPr>
        <w:spacing w:after="120"/>
        <w:rPr>
          <w:rFonts w:cs="Arial"/>
          <w:szCs w:val="20"/>
        </w:rPr>
      </w:pPr>
      <w:r w:rsidRPr="00C210B8">
        <w:rPr>
          <w:rFonts w:cs="Arial"/>
          <w:szCs w:val="20"/>
        </w:rPr>
        <w:t>Proportionate</w:t>
      </w:r>
    </w:p>
    <w:p w14:paraId="0A7AB1EF" w14:textId="77777777" w:rsidR="000E2BC1" w:rsidRDefault="000E2BC1" w:rsidP="0018317C">
      <w:pPr>
        <w:pStyle w:val="ListParagraph"/>
        <w:numPr>
          <w:ilvl w:val="0"/>
          <w:numId w:val="20"/>
        </w:numPr>
        <w:spacing w:after="120"/>
        <w:rPr>
          <w:rFonts w:cs="Arial"/>
          <w:szCs w:val="20"/>
        </w:rPr>
      </w:pPr>
      <w:r w:rsidRPr="00C210B8">
        <w:rPr>
          <w:rFonts w:cs="Arial"/>
          <w:szCs w:val="20"/>
        </w:rPr>
        <w:t>Aligned to culture in order to drive behaviours consistent with company purpose, values and strategy.</w:t>
      </w:r>
    </w:p>
    <w:p w14:paraId="2008C923" w14:textId="77777777" w:rsidR="00C210B8" w:rsidRPr="00C210B8" w:rsidRDefault="00C210B8" w:rsidP="00C210B8">
      <w:pPr>
        <w:pStyle w:val="ListParagraph"/>
        <w:spacing w:after="120"/>
        <w:ind w:left="1437" w:firstLine="0"/>
        <w:rPr>
          <w:rFonts w:cs="Arial"/>
          <w:szCs w:val="20"/>
        </w:rPr>
      </w:pPr>
    </w:p>
    <w:p w14:paraId="0C18F6BF" w14:textId="1F3C16E8" w:rsidR="00E86BA0" w:rsidRDefault="000E2BC1" w:rsidP="0018317C">
      <w:pPr>
        <w:pStyle w:val="ListParagraph"/>
        <w:numPr>
          <w:ilvl w:val="2"/>
          <w:numId w:val="21"/>
        </w:numPr>
        <w:spacing w:after="120"/>
        <w:rPr>
          <w:rFonts w:cs="Arial"/>
          <w:szCs w:val="20"/>
        </w:rPr>
      </w:pPr>
      <w:r w:rsidRPr="00C210B8">
        <w:rPr>
          <w:rFonts w:cs="Arial"/>
          <w:szCs w:val="20"/>
        </w:rPr>
        <w:t>Review the design of all share incentive plans</w:t>
      </w:r>
      <w:r w:rsidR="00EF01F2">
        <w:rPr>
          <w:rFonts w:cs="Arial"/>
          <w:szCs w:val="20"/>
        </w:rPr>
        <w:t xml:space="preserve"> and refer any material changes</w:t>
      </w:r>
      <w:r w:rsidRPr="00C210B8">
        <w:rPr>
          <w:rFonts w:cs="Arial"/>
          <w:szCs w:val="20"/>
        </w:rPr>
        <w:t xml:space="preserve"> for approval by the Board and </w:t>
      </w:r>
      <w:r w:rsidR="00AD31BE">
        <w:rPr>
          <w:rFonts w:cs="Arial"/>
          <w:szCs w:val="20"/>
        </w:rPr>
        <w:t>S</w:t>
      </w:r>
      <w:r w:rsidRPr="00C210B8">
        <w:rPr>
          <w:rFonts w:cs="Arial"/>
          <w:szCs w:val="20"/>
        </w:rPr>
        <w:t xml:space="preserve">hareholders and for any such plans determine each year whether awards will be made and, if so, the overall amount of such awards, the individual awards to </w:t>
      </w:r>
      <w:r w:rsidR="00AD31BE">
        <w:rPr>
          <w:rFonts w:cs="Arial"/>
          <w:szCs w:val="20"/>
        </w:rPr>
        <w:t>E</w:t>
      </w:r>
      <w:r w:rsidRPr="00C210B8">
        <w:rPr>
          <w:rFonts w:cs="Arial"/>
          <w:szCs w:val="20"/>
        </w:rPr>
        <w:t xml:space="preserve">xecutive </w:t>
      </w:r>
      <w:r w:rsidR="00AD31BE">
        <w:rPr>
          <w:rFonts w:cs="Arial"/>
          <w:szCs w:val="20"/>
        </w:rPr>
        <w:t>D</w:t>
      </w:r>
      <w:r w:rsidRPr="00C210B8">
        <w:rPr>
          <w:rFonts w:cs="Arial"/>
          <w:szCs w:val="20"/>
        </w:rPr>
        <w:t xml:space="preserve">irectors, the Group Company Secretary and other designated </w:t>
      </w:r>
      <w:r w:rsidR="00AD31BE">
        <w:rPr>
          <w:rFonts w:cs="Arial"/>
          <w:szCs w:val="20"/>
        </w:rPr>
        <w:t>S</w:t>
      </w:r>
      <w:r w:rsidRPr="00C210B8">
        <w:rPr>
          <w:rFonts w:cs="Arial"/>
          <w:szCs w:val="20"/>
        </w:rPr>
        <w:t xml:space="preserve">enior </w:t>
      </w:r>
      <w:r w:rsidR="00AD31BE">
        <w:rPr>
          <w:rFonts w:cs="Arial"/>
          <w:szCs w:val="20"/>
        </w:rPr>
        <w:t>E</w:t>
      </w:r>
      <w:r w:rsidRPr="00C210B8">
        <w:rPr>
          <w:rFonts w:cs="Arial"/>
          <w:szCs w:val="20"/>
        </w:rPr>
        <w:t xml:space="preserve">xecutives and the </w:t>
      </w:r>
      <w:r w:rsidR="00C210B8">
        <w:rPr>
          <w:rFonts w:cs="Arial"/>
          <w:szCs w:val="20"/>
        </w:rPr>
        <w:t>performance targets to be used.</w:t>
      </w:r>
    </w:p>
    <w:p w14:paraId="34BEA540" w14:textId="77777777" w:rsidR="00E86BA0" w:rsidRDefault="000E2BC1" w:rsidP="0018317C">
      <w:pPr>
        <w:pStyle w:val="ListParagraph"/>
        <w:numPr>
          <w:ilvl w:val="2"/>
          <w:numId w:val="21"/>
        </w:numPr>
        <w:spacing w:after="120"/>
        <w:rPr>
          <w:rFonts w:cs="Arial"/>
          <w:szCs w:val="20"/>
        </w:rPr>
      </w:pPr>
      <w:r w:rsidRPr="00C210B8">
        <w:rPr>
          <w:rFonts w:cs="Arial"/>
          <w:szCs w:val="20"/>
        </w:rPr>
        <w:t xml:space="preserve">Ensure remuneration schemes promote long-term shareholdings by </w:t>
      </w:r>
      <w:r w:rsidR="00DA6874">
        <w:rPr>
          <w:rFonts w:cs="Arial"/>
          <w:szCs w:val="20"/>
        </w:rPr>
        <w:t>E</w:t>
      </w:r>
      <w:r w:rsidRPr="00C210B8">
        <w:rPr>
          <w:rFonts w:cs="Arial"/>
          <w:szCs w:val="20"/>
        </w:rPr>
        <w:t xml:space="preserve">xecutive </w:t>
      </w:r>
      <w:r w:rsidR="00DA6874">
        <w:rPr>
          <w:rFonts w:cs="Arial"/>
          <w:szCs w:val="20"/>
        </w:rPr>
        <w:t>D</w:t>
      </w:r>
      <w:r w:rsidRPr="00C210B8">
        <w:rPr>
          <w:rFonts w:cs="Arial"/>
          <w:szCs w:val="20"/>
        </w:rPr>
        <w:t xml:space="preserve">irectors that support alignment with long-term </w:t>
      </w:r>
      <w:r w:rsidR="00DA6874">
        <w:rPr>
          <w:rFonts w:cs="Arial"/>
          <w:szCs w:val="20"/>
        </w:rPr>
        <w:t>S</w:t>
      </w:r>
      <w:r w:rsidRPr="00C210B8">
        <w:rPr>
          <w:rFonts w:cs="Arial"/>
          <w:szCs w:val="20"/>
        </w:rPr>
        <w:t>hareholder interests. Share awards granted for this purpose should be released on a phased basis and be subject to a total vesting and holdin</w:t>
      </w:r>
      <w:r w:rsidR="00C210B8">
        <w:rPr>
          <w:rFonts w:cs="Arial"/>
          <w:szCs w:val="20"/>
        </w:rPr>
        <w:t>g period of five years or more.</w:t>
      </w:r>
    </w:p>
    <w:p w14:paraId="10D65401" w14:textId="700E945A" w:rsidR="00E86BA0" w:rsidRDefault="005B0360" w:rsidP="0018317C">
      <w:pPr>
        <w:pStyle w:val="ListParagraph"/>
        <w:numPr>
          <w:ilvl w:val="2"/>
          <w:numId w:val="21"/>
        </w:numPr>
        <w:spacing w:after="120"/>
        <w:rPr>
          <w:rFonts w:cs="Arial"/>
          <w:szCs w:val="20"/>
        </w:rPr>
      </w:pPr>
      <w:r w:rsidRPr="00C210B8">
        <w:rPr>
          <w:rFonts w:cs="Arial"/>
          <w:szCs w:val="20"/>
        </w:rPr>
        <w:t>D</w:t>
      </w:r>
      <w:r>
        <w:rPr>
          <w:rFonts w:cs="Arial"/>
          <w:szCs w:val="20"/>
        </w:rPr>
        <w:t>etermine</w:t>
      </w:r>
      <w:r w:rsidR="000E2BC1" w:rsidRPr="00C210B8">
        <w:rPr>
          <w:rFonts w:cs="Arial"/>
          <w:szCs w:val="20"/>
        </w:rPr>
        <w:t xml:space="preserve"> post-employment shareholding requirements which may encompass </w:t>
      </w:r>
      <w:r w:rsidR="00C210B8">
        <w:rPr>
          <w:rFonts w:cs="Arial"/>
          <w:szCs w:val="20"/>
        </w:rPr>
        <w:t>both unvested and vested shares.</w:t>
      </w:r>
    </w:p>
    <w:p w14:paraId="09617658" w14:textId="77777777" w:rsidR="00E86BA0" w:rsidRDefault="000E2BC1" w:rsidP="0018317C">
      <w:pPr>
        <w:pStyle w:val="ListParagraph"/>
        <w:numPr>
          <w:ilvl w:val="2"/>
          <w:numId w:val="21"/>
        </w:numPr>
        <w:spacing w:after="120"/>
        <w:rPr>
          <w:rFonts w:cs="Arial"/>
          <w:szCs w:val="20"/>
        </w:rPr>
      </w:pPr>
      <w:r w:rsidRPr="00C210B8">
        <w:rPr>
          <w:rFonts w:cs="Arial"/>
          <w:szCs w:val="20"/>
        </w:rPr>
        <w:t>D</w:t>
      </w:r>
      <w:r w:rsidR="00982B83">
        <w:rPr>
          <w:rFonts w:cs="Arial"/>
          <w:szCs w:val="20"/>
        </w:rPr>
        <w:t>etermine the P</w:t>
      </w:r>
      <w:r w:rsidRPr="00C210B8">
        <w:rPr>
          <w:rFonts w:cs="Arial"/>
          <w:szCs w:val="20"/>
        </w:rPr>
        <w:t xml:space="preserve">olicy for, and scope of, pension arrangements for each </w:t>
      </w:r>
      <w:r w:rsidR="00982B83">
        <w:rPr>
          <w:rFonts w:cs="Arial"/>
          <w:szCs w:val="20"/>
        </w:rPr>
        <w:t>Executive D</w:t>
      </w:r>
      <w:r w:rsidRPr="00C210B8">
        <w:rPr>
          <w:rFonts w:cs="Arial"/>
          <w:szCs w:val="20"/>
        </w:rPr>
        <w:t xml:space="preserve">irector and other designated </w:t>
      </w:r>
      <w:r w:rsidR="00982B83">
        <w:rPr>
          <w:rFonts w:cs="Arial"/>
          <w:szCs w:val="20"/>
        </w:rPr>
        <w:t>Senior E</w:t>
      </w:r>
      <w:r w:rsidRPr="00C210B8">
        <w:rPr>
          <w:rFonts w:cs="Arial"/>
          <w:szCs w:val="20"/>
        </w:rPr>
        <w:t xml:space="preserve">xecutive. The pension contribution rates for </w:t>
      </w:r>
      <w:r w:rsidR="00DA6874">
        <w:rPr>
          <w:rFonts w:cs="Arial"/>
          <w:szCs w:val="20"/>
        </w:rPr>
        <w:t>E</w:t>
      </w:r>
      <w:r w:rsidRPr="00C210B8">
        <w:rPr>
          <w:rFonts w:cs="Arial"/>
          <w:szCs w:val="20"/>
        </w:rPr>
        <w:t xml:space="preserve">xecutive </w:t>
      </w:r>
      <w:r w:rsidR="00DA6874">
        <w:rPr>
          <w:rFonts w:cs="Arial"/>
          <w:szCs w:val="20"/>
        </w:rPr>
        <w:t>D</w:t>
      </w:r>
      <w:r w:rsidRPr="00C210B8">
        <w:rPr>
          <w:rFonts w:cs="Arial"/>
          <w:szCs w:val="20"/>
        </w:rPr>
        <w:t>irectors, or payments in lieu, should be aligned with t</w:t>
      </w:r>
      <w:r w:rsidR="00C210B8">
        <w:rPr>
          <w:rFonts w:cs="Arial"/>
          <w:szCs w:val="20"/>
        </w:rPr>
        <w:t>hose available to the workforce.</w:t>
      </w:r>
    </w:p>
    <w:p w14:paraId="7B05C87C" w14:textId="77777777" w:rsidR="00E86BA0" w:rsidRDefault="000E2BC1" w:rsidP="0018317C">
      <w:pPr>
        <w:pStyle w:val="ListParagraph"/>
        <w:numPr>
          <w:ilvl w:val="2"/>
          <w:numId w:val="21"/>
        </w:numPr>
        <w:spacing w:after="120"/>
        <w:rPr>
          <w:rFonts w:cs="Arial"/>
          <w:szCs w:val="20"/>
        </w:rPr>
      </w:pPr>
      <w:r w:rsidRPr="00C210B8">
        <w:rPr>
          <w:rFonts w:cs="Arial"/>
          <w:szCs w:val="20"/>
        </w:rPr>
        <w:t>Ensure that contractual terms on termination, and any payments made, are fair to the individual and the Company, that failure is not rewarded and that the duty to mitigate loss is fully recognized and include provisions that enable the Company to recover and/or withhold sums or share award</w:t>
      </w:r>
      <w:r w:rsidR="0018317C">
        <w:rPr>
          <w:rFonts w:cs="Arial"/>
          <w:szCs w:val="20"/>
        </w:rPr>
        <w:t>s</w:t>
      </w:r>
      <w:r w:rsidRPr="00C210B8">
        <w:rPr>
          <w:rFonts w:cs="Arial"/>
          <w:szCs w:val="20"/>
        </w:rPr>
        <w:t xml:space="preserve"> and specify circumstances in which i</w:t>
      </w:r>
      <w:r w:rsidR="00C210B8">
        <w:rPr>
          <w:rFonts w:cs="Arial"/>
          <w:szCs w:val="20"/>
        </w:rPr>
        <w:t>t would be appropriate to do so.</w:t>
      </w:r>
    </w:p>
    <w:p w14:paraId="27E937EE" w14:textId="56517E45" w:rsidR="00E86BA0" w:rsidRDefault="000E2BC1" w:rsidP="0018317C">
      <w:pPr>
        <w:pStyle w:val="ListParagraph"/>
        <w:numPr>
          <w:ilvl w:val="2"/>
          <w:numId w:val="21"/>
        </w:numPr>
        <w:spacing w:after="120"/>
        <w:rPr>
          <w:rFonts w:cs="Arial"/>
          <w:szCs w:val="20"/>
        </w:rPr>
      </w:pPr>
      <w:r w:rsidRPr="00C210B8">
        <w:rPr>
          <w:rFonts w:cs="Arial"/>
          <w:szCs w:val="20"/>
        </w:rPr>
        <w:t xml:space="preserve">Within the terms of the </w:t>
      </w:r>
      <w:r w:rsidR="00982B83">
        <w:rPr>
          <w:rFonts w:cs="Arial"/>
          <w:szCs w:val="20"/>
        </w:rPr>
        <w:t>R</w:t>
      </w:r>
      <w:r w:rsidRPr="00C210B8">
        <w:rPr>
          <w:rFonts w:cs="Arial"/>
          <w:szCs w:val="20"/>
        </w:rPr>
        <w:t xml:space="preserve">emuneration </w:t>
      </w:r>
      <w:r w:rsidR="00982B83">
        <w:rPr>
          <w:rFonts w:cs="Arial"/>
          <w:szCs w:val="20"/>
        </w:rPr>
        <w:t>P</w:t>
      </w:r>
      <w:r w:rsidRPr="00C210B8">
        <w:rPr>
          <w:rFonts w:cs="Arial"/>
          <w:szCs w:val="20"/>
        </w:rPr>
        <w:t xml:space="preserve">olicy and in consultation with the </w:t>
      </w:r>
      <w:r w:rsidR="00D91B88">
        <w:rPr>
          <w:rFonts w:cs="Arial"/>
          <w:szCs w:val="20"/>
        </w:rPr>
        <w:t>Chair</w:t>
      </w:r>
      <w:r w:rsidRPr="00C210B8">
        <w:rPr>
          <w:rFonts w:cs="Arial"/>
          <w:szCs w:val="20"/>
        </w:rPr>
        <w:t xml:space="preserve"> and/or the Group Chief Executive Officer</w:t>
      </w:r>
      <w:r w:rsidR="0018317C">
        <w:rPr>
          <w:rFonts w:cs="Arial"/>
          <w:szCs w:val="20"/>
        </w:rPr>
        <w:t>,</w:t>
      </w:r>
      <w:r w:rsidRPr="00C210B8">
        <w:rPr>
          <w:rFonts w:cs="Arial"/>
          <w:szCs w:val="20"/>
        </w:rPr>
        <w:t xml:space="preserve"> as appropriate, determine the total individual remuneration package of the </w:t>
      </w:r>
      <w:r w:rsidR="00D91B88">
        <w:rPr>
          <w:rFonts w:cs="Arial"/>
          <w:szCs w:val="20"/>
        </w:rPr>
        <w:t>Chair</w:t>
      </w:r>
      <w:r w:rsidR="00982B83">
        <w:rPr>
          <w:rFonts w:cs="Arial"/>
          <w:szCs w:val="20"/>
        </w:rPr>
        <w:t xml:space="preserve"> and each Executive D</w:t>
      </w:r>
      <w:r w:rsidRPr="00C210B8">
        <w:rPr>
          <w:rFonts w:cs="Arial"/>
          <w:szCs w:val="20"/>
        </w:rPr>
        <w:t>irector including recruitment terms, benefits, employment conditions, bonuses, incentive payments and shar</w:t>
      </w:r>
      <w:r w:rsidR="00C210B8">
        <w:rPr>
          <w:rFonts w:cs="Arial"/>
          <w:szCs w:val="20"/>
        </w:rPr>
        <w:t>e options or other share awards.</w:t>
      </w:r>
    </w:p>
    <w:p w14:paraId="39137B1B" w14:textId="1B56BB25" w:rsidR="00E86BA0" w:rsidRDefault="005B0360" w:rsidP="0018317C">
      <w:pPr>
        <w:pStyle w:val="ListParagraph"/>
        <w:numPr>
          <w:ilvl w:val="2"/>
          <w:numId w:val="21"/>
        </w:numPr>
        <w:spacing w:after="120"/>
        <w:rPr>
          <w:rFonts w:cs="Arial"/>
          <w:szCs w:val="20"/>
        </w:rPr>
      </w:pPr>
      <w:r>
        <w:rPr>
          <w:rFonts w:cs="Arial"/>
          <w:szCs w:val="20"/>
        </w:rPr>
        <w:t>Approve</w:t>
      </w:r>
      <w:r w:rsidRPr="00C210B8">
        <w:rPr>
          <w:rFonts w:cs="Arial"/>
          <w:szCs w:val="20"/>
        </w:rPr>
        <w:t xml:space="preserve"> </w:t>
      </w:r>
      <w:r w:rsidR="000E2BC1" w:rsidRPr="00C210B8">
        <w:rPr>
          <w:rFonts w:cs="Arial"/>
          <w:szCs w:val="20"/>
        </w:rPr>
        <w:t xml:space="preserve">the remuneration for </w:t>
      </w:r>
      <w:r>
        <w:rPr>
          <w:rFonts w:cs="Arial"/>
          <w:szCs w:val="20"/>
        </w:rPr>
        <w:t xml:space="preserve">the </w:t>
      </w:r>
      <w:r w:rsidR="00982B83">
        <w:rPr>
          <w:rFonts w:cs="Arial"/>
          <w:szCs w:val="20"/>
        </w:rPr>
        <w:t>Executive</w:t>
      </w:r>
      <w:r w:rsidR="000E2BC1" w:rsidRPr="00C210B8">
        <w:rPr>
          <w:rFonts w:cs="Arial"/>
          <w:szCs w:val="20"/>
        </w:rPr>
        <w:t xml:space="preserve"> </w:t>
      </w:r>
      <w:r>
        <w:rPr>
          <w:rFonts w:cs="Arial"/>
          <w:szCs w:val="20"/>
        </w:rPr>
        <w:t>Committee</w:t>
      </w:r>
      <w:r w:rsidRPr="00C210B8">
        <w:rPr>
          <w:rFonts w:cs="Arial"/>
          <w:szCs w:val="20"/>
        </w:rPr>
        <w:t xml:space="preserve"> </w:t>
      </w:r>
      <w:r w:rsidR="000E2BC1" w:rsidRPr="00C210B8">
        <w:rPr>
          <w:rFonts w:cs="Arial"/>
          <w:szCs w:val="20"/>
        </w:rPr>
        <w:t>of the Group (as the first level of management below board level) from the financial</w:t>
      </w:r>
      <w:r w:rsidR="00C210B8">
        <w:rPr>
          <w:rFonts w:cs="Arial"/>
          <w:szCs w:val="20"/>
        </w:rPr>
        <w:t xml:space="preserve"> year commencing 1 </w:t>
      </w:r>
      <w:r w:rsidR="00982B83">
        <w:rPr>
          <w:rFonts w:cs="Arial"/>
          <w:szCs w:val="20"/>
        </w:rPr>
        <w:t>July</w:t>
      </w:r>
      <w:r w:rsidR="00C210B8">
        <w:rPr>
          <w:rFonts w:cs="Arial"/>
          <w:szCs w:val="20"/>
        </w:rPr>
        <w:t>.</w:t>
      </w:r>
      <w:r w:rsidR="00EF01F2">
        <w:rPr>
          <w:rFonts w:cs="Arial"/>
          <w:szCs w:val="20"/>
        </w:rPr>
        <w:t xml:space="preserve"> </w:t>
      </w:r>
      <w:r w:rsidR="000E2BC1" w:rsidRPr="00C210B8">
        <w:rPr>
          <w:rFonts w:cs="Arial"/>
          <w:szCs w:val="20"/>
        </w:rPr>
        <w:t xml:space="preserve">Oversee any major changes in employee benefits structures </w:t>
      </w:r>
      <w:r w:rsidR="00C210B8">
        <w:rPr>
          <w:rFonts w:cs="Arial"/>
          <w:szCs w:val="20"/>
        </w:rPr>
        <w:t>throughout the Group.</w:t>
      </w:r>
    </w:p>
    <w:p w14:paraId="3B6685E3" w14:textId="538F56F6" w:rsidR="00E86BA0" w:rsidRDefault="000E2BC1" w:rsidP="0018317C">
      <w:pPr>
        <w:pStyle w:val="ListParagraph"/>
        <w:numPr>
          <w:ilvl w:val="2"/>
          <w:numId w:val="21"/>
        </w:numPr>
        <w:spacing w:after="120"/>
        <w:rPr>
          <w:rFonts w:cs="Arial"/>
          <w:szCs w:val="20"/>
        </w:rPr>
      </w:pPr>
      <w:r w:rsidRPr="00C210B8">
        <w:rPr>
          <w:rFonts w:cs="Arial"/>
          <w:szCs w:val="20"/>
        </w:rPr>
        <w:t>A</w:t>
      </w:r>
      <w:r w:rsidR="00982B83">
        <w:rPr>
          <w:rFonts w:cs="Arial"/>
          <w:szCs w:val="20"/>
        </w:rPr>
        <w:t>gree</w:t>
      </w:r>
      <w:r w:rsidR="00EF01F2">
        <w:rPr>
          <w:rFonts w:cs="Arial"/>
          <w:szCs w:val="20"/>
        </w:rPr>
        <w:t xml:space="preserve"> that</w:t>
      </w:r>
      <w:r w:rsidR="00982B83">
        <w:rPr>
          <w:rFonts w:cs="Arial"/>
          <w:szCs w:val="20"/>
        </w:rPr>
        <w:t xml:space="preserve"> the P</w:t>
      </w:r>
      <w:r w:rsidRPr="00C210B8">
        <w:rPr>
          <w:rFonts w:cs="Arial"/>
          <w:szCs w:val="20"/>
        </w:rPr>
        <w:t xml:space="preserve">olicy for authorising claims for expenses from the </w:t>
      </w:r>
      <w:r w:rsidR="00DA6874">
        <w:rPr>
          <w:rFonts w:cs="Arial"/>
          <w:szCs w:val="20"/>
        </w:rPr>
        <w:t>D</w:t>
      </w:r>
      <w:r w:rsidR="00C210B8">
        <w:rPr>
          <w:rFonts w:cs="Arial"/>
          <w:szCs w:val="20"/>
        </w:rPr>
        <w:t>irectors</w:t>
      </w:r>
      <w:r w:rsidR="00EF01F2">
        <w:rPr>
          <w:rFonts w:cs="Arial"/>
          <w:szCs w:val="20"/>
        </w:rPr>
        <w:t xml:space="preserve"> should be as per instruction from the CFO</w:t>
      </w:r>
      <w:r w:rsidR="00C210B8">
        <w:rPr>
          <w:rFonts w:cs="Arial"/>
          <w:szCs w:val="20"/>
        </w:rPr>
        <w:t>.</w:t>
      </w:r>
    </w:p>
    <w:p w14:paraId="672B2F74" w14:textId="77777777" w:rsidR="00E86BA0" w:rsidRDefault="000E2BC1" w:rsidP="0018317C">
      <w:pPr>
        <w:pStyle w:val="ListParagraph"/>
        <w:numPr>
          <w:ilvl w:val="2"/>
          <w:numId w:val="21"/>
        </w:numPr>
        <w:spacing w:after="120"/>
        <w:rPr>
          <w:rFonts w:cs="Arial"/>
          <w:szCs w:val="20"/>
        </w:rPr>
      </w:pPr>
      <w:r w:rsidRPr="00C210B8">
        <w:rPr>
          <w:rFonts w:cs="Arial"/>
          <w:szCs w:val="20"/>
        </w:rPr>
        <w:t xml:space="preserve">Obtain reliable, up-to-date information about remuneration in other companies to be reviewed alongside internal remuneration factors. To help it fulfil its obligations, the Committee </w:t>
      </w:r>
      <w:r w:rsidR="00DA6874">
        <w:rPr>
          <w:rFonts w:cs="Arial"/>
          <w:szCs w:val="20"/>
        </w:rPr>
        <w:t xml:space="preserve">has </w:t>
      </w:r>
      <w:r w:rsidRPr="00C210B8">
        <w:rPr>
          <w:rFonts w:cs="Arial"/>
          <w:szCs w:val="20"/>
        </w:rPr>
        <w:t xml:space="preserve">full authority to appoint remuneration consultants and to commission or purchase any reports, surveys or information which it deems necessary, within any budgetary </w:t>
      </w:r>
      <w:r w:rsidR="00C210B8">
        <w:rPr>
          <w:rFonts w:cs="Arial"/>
          <w:szCs w:val="20"/>
        </w:rPr>
        <w:t>restraints imposed by the Board.</w:t>
      </w:r>
    </w:p>
    <w:p w14:paraId="7EC854BF" w14:textId="77777777" w:rsidR="00E86BA0" w:rsidRDefault="000E2BC1" w:rsidP="0018317C">
      <w:pPr>
        <w:pStyle w:val="ListParagraph"/>
        <w:numPr>
          <w:ilvl w:val="2"/>
          <w:numId w:val="21"/>
        </w:numPr>
        <w:spacing w:after="120"/>
        <w:rPr>
          <w:rFonts w:cs="Arial"/>
          <w:szCs w:val="20"/>
        </w:rPr>
      </w:pPr>
      <w:r w:rsidRPr="00C210B8">
        <w:rPr>
          <w:rFonts w:cs="Arial"/>
          <w:szCs w:val="20"/>
        </w:rPr>
        <w:t xml:space="preserve">Be exclusively responsible for establishing the selection criteria, selecting, appointing and setting the </w:t>
      </w:r>
      <w:r w:rsidR="0018317C">
        <w:rPr>
          <w:rFonts w:cs="Arial"/>
          <w:szCs w:val="20"/>
        </w:rPr>
        <w:t>T</w:t>
      </w:r>
      <w:r w:rsidRPr="00C210B8">
        <w:rPr>
          <w:rFonts w:cs="Arial"/>
          <w:szCs w:val="20"/>
        </w:rPr>
        <w:t>erm</w:t>
      </w:r>
      <w:r w:rsidR="0018317C">
        <w:rPr>
          <w:rFonts w:cs="Arial"/>
          <w:szCs w:val="20"/>
        </w:rPr>
        <w:t>s of R</w:t>
      </w:r>
      <w:r w:rsidRPr="00C210B8">
        <w:rPr>
          <w:rFonts w:cs="Arial"/>
          <w:szCs w:val="20"/>
        </w:rPr>
        <w:t xml:space="preserve">eference for any remuneration consultants who advise the Committee. Where any such consultants are appointed, the Committee </w:t>
      </w:r>
      <w:r w:rsidR="00DA6874">
        <w:rPr>
          <w:rFonts w:cs="Arial"/>
          <w:szCs w:val="20"/>
        </w:rPr>
        <w:t>will</w:t>
      </w:r>
      <w:r w:rsidRPr="00C210B8">
        <w:rPr>
          <w:rFonts w:cs="Arial"/>
          <w:szCs w:val="20"/>
        </w:rPr>
        <w:t xml:space="preserve"> make available a statement of whether the relevant consultant has any ot</w:t>
      </w:r>
      <w:r w:rsidR="00C210B8">
        <w:rPr>
          <w:rFonts w:cs="Arial"/>
          <w:szCs w:val="20"/>
        </w:rPr>
        <w:t>her connection with the Company.</w:t>
      </w:r>
    </w:p>
    <w:p w14:paraId="66681AE5" w14:textId="77777777" w:rsidR="00E86BA0" w:rsidRDefault="000E2BC1" w:rsidP="0018317C">
      <w:pPr>
        <w:pStyle w:val="ListParagraph"/>
        <w:numPr>
          <w:ilvl w:val="2"/>
          <w:numId w:val="21"/>
        </w:numPr>
        <w:spacing w:after="120"/>
        <w:rPr>
          <w:rFonts w:cs="Arial"/>
          <w:szCs w:val="20"/>
        </w:rPr>
      </w:pPr>
      <w:r w:rsidRPr="00C210B8">
        <w:rPr>
          <w:rFonts w:cs="Arial"/>
          <w:szCs w:val="20"/>
        </w:rPr>
        <w:t xml:space="preserve">Make available its </w:t>
      </w:r>
      <w:r w:rsidR="0018317C">
        <w:rPr>
          <w:rFonts w:cs="Arial"/>
          <w:szCs w:val="20"/>
        </w:rPr>
        <w:t>T</w:t>
      </w:r>
      <w:r w:rsidRPr="00C210B8">
        <w:rPr>
          <w:rFonts w:cs="Arial"/>
          <w:szCs w:val="20"/>
        </w:rPr>
        <w:t xml:space="preserve">erms of </w:t>
      </w:r>
      <w:r w:rsidR="0018317C">
        <w:rPr>
          <w:rFonts w:cs="Arial"/>
          <w:szCs w:val="20"/>
        </w:rPr>
        <w:t>R</w:t>
      </w:r>
      <w:r w:rsidRPr="00C210B8">
        <w:rPr>
          <w:rFonts w:cs="Arial"/>
          <w:szCs w:val="20"/>
        </w:rPr>
        <w:t>eference explaining clearly its role and the authori</w:t>
      </w:r>
      <w:r w:rsidR="00C210B8">
        <w:rPr>
          <w:rFonts w:cs="Arial"/>
          <w:szCs w:val="20"/>
        </w:rPr>
        <w:t>ty delegated to it by the Board.</w:t>
      </w:r>
    </w:p>
    <w:p w14:paraId="42DCB89B" w14:textId="77777777" w:rsidR="00E86BA0" w:rsidRDefault="000E2BC1" w:rsidP="0018317C">
      <w:pPr>
        <w:pStyle w:val="ListParagraph"/>
        <w:numPr>
          <w:ilvl w:val="2"/>
          <w:numId w:val="21"/>
        </w:numPr>
        <w:spacing w:after="120"/>
        <w:rPr>
          <w:rFonts w:cs="Arial"/>
          <w:szCs w:val="20"/>
        </w:rPr>
      </w:pPr>
      <w:r w:rsidRPr="00C210B8">
        <w:rPr>
          <w:rFonts w:cs="Arial"/>
          <w:szCs w:val="20"/>
        </w:rPr>
        <w:t>Work and liaise as necessary with</w:t>
      </w:r>
      <w:r w:rsidR="0018317C">
        <w:rPr>
          <w:rFonts w:cs="Arial"/>
          <w:szCs w:val="20"/>
        </w:rPr>
        <w:t xml:space="preserve"> all other Board C</w:t>
      </w:r>
      <w:r w:rsidR="00E86BA0">
        <w:rPr>
          <w:rFonts w:cs="Arial"/>
          <w:szCs w:val="20"/>
        </w:rPr>
        <w:t>ommittees.</w:t>
      </w:r>
    </w:p>
    <w:p w14:paraId="28A2DDFD" w14:textId="77777777" w:rsidR="000E2BC1" w:rsidRPr="00E86BA0" w:rsidRDefault="000E2BC1" w:rsidP="0018317C">
      <w:pPr>
        <w:pStyle w:val="ListParagraph"/>
        <w:numPr>
          <w:ilvl w:val="2"/>
          <w:numId w:val="21"/>
        </w:numPr>
        <w:spacing w:after="120"/>
        <w:rPr>
          <w:rFonts w:cs="Arial"/>
          <w:szCs w:val="20"/>
        </w:rPr>
      </w:pPr>
      <w:r w:rsidRPr="00E86BA0">
        <w:rPr>
          <w:rFonts w:cs="Arial"/>
          <w:szCs w:val="20"/>
        </w:rPr>
        <w:t xml:space="preserve">Review workforce remuneration and related </w:t>
      </w:r>
      <w:r w:rsidR="0018317C">
        <w:rPr>
          <w:rFonts w:cs="Arial"/>
          <w:szCs w:val="20"/>
        </w:rPr>
        <w:t>P</w:t>
      </w:r>
      <w:r w:rsidRPr="00E86BA0">
        <w:rPr>
          <w:rFonts w:cs="Arial"/>
          <w:szCs w:val="20"/>
        </w:rPr>
        <w:t xml:space="preserve">olicies and the </w:t>
      </w:r>
      <w:r w:rsidR="0018317C">
        <w:rPr>
          <w:rFonts w:cs="Arial"/>
          <w:szCs w:val="20"/>
        </w:rPr>
        <w:t xml:space="preserve">continued </w:t>
      </w:r>
      <w:r w:rsidRPr="00E86BA0">
        <w:rPr>
          <w:rFonts w:cs="Arial"/>
          <w:szCs w:val="20"/>
        </w:rPr>
        <w:t>alignment of incentives and rewards with cultur</w:t>
      </w:r>
      <w:r w:rsidR="0018317C">
        <w:rPr>
          <w:rFonts w:cs="Arial"/>
          <w:szCs w:val="20"/>
        </w:rPr>
        <w:t xml:space="preserve">al priorities, taking </w:t>
      </w:r>
      <w:r w:rsidRPr="00E86BA0">
        <w:rPr>
          <w:rFonts w:cs="Arial"/>
          <w:szCs w:val="20"/>
        </w:rPr>
        <w:t>these</w:t>
      </w:r>
      <w:r w:rsidR="00982B83">
        <w:rPr>
          <w:rFonts w:cs="Arial"/>
          <w:szCs w:val="20"/>
        </w:rPr>
        <w:t xml:space="preserve"> into account when setting the Policy for Executive D</w:t>
      </w:r>
      <w:r w:rsidRPr="00E86BA0">
        <w:rPr>
          <w:rFonts w:cs="Arial"/>
          <w:szCs w:val="20"/>
        </w:rPr>
        <w:t xml:space="preserve">irector remuneration. </w:t>
      </w:r>
    </w:p>
    <w:p w14:paraId="0B2AF7EC" w14:textId="77777777" w:rsidR="000E2BC1" w:rsidRDefault="000E2BC1" w:rsidP="0018317C">
      <w:pPr>
        <w:pStyle w:val="ListParagraph"/>
        <w:numPr>
          <w:ilvl w:val="1"/>
          <w:numId w:val="21"/>
        </w:numPr>
        <w:spacing w:after="120"/>
        <w:rPr>
          <w:rFonts w:cs="Arial"/>
          <w:szCs w:val="20"/>
        </w:rPr>
      </w:pPr>
      <w:r w:rsidRPr="00E86BA0">
        <w:rPr>
          <w:rFonts w:cs="Arial"/>
          <w:szCs w:val="20"/>
        </w:rPr>
        <w:t xml:space="preserve">The Committee </w:t>
      </w:r>
      <w:r w:rsidR="00DA6874">
        <w:rPr>
          <w:rFonts w:cs="Arial"/>
          <w:szCs w:val="20"/>
        </w:rPr>
        <w:t>will</w:t>
      </w:r>
      <w:r w:rsidRPr="00E86BA0">
        <w:rPr>
          <w:rFonts w:cs="Arial"/>
          <w:szCs w:val="20"/>
        </w:rPr>
        <w:t xml:space="preserve"> carry out the duties in </w:t>
      </w:r>
      <w:r w:rsidR="00C210B8" w:rsidRPr="00E86BA0">
        <w:rPr>
          <w:rFonts w:cs="Arial"/>
          <w:szCs w:val="20"/>
        </w:rPr>
        <w:t>9</w:t>
      </w:r>
      <w:r w:rsidRPr="00E86BA0">
        <w:rPr>
          <w:rFonts w:cs="Arial"/>
          <w:szCs w:val="20"/>
        </w:rPr>
        <w:t>.1 above for the Company, major subsidiary undertakings and the Group as a whole, as appropriate.</w:t>
      </w:r>
    </w:p>
    <w:p w14:paraId="0A75D761" w14:textId="77777777" w:rsidR="00E86BA0" w:rsidRPr="00E86BA0" w:rsidRDefault="00E86BA0" w:rsidP="00E86BA0">
      <w:pPr>
        <w:pStyle w:val="ListParagraph"/>
        <w:spacing w:after="120"/>
        <w:ind w:left="621" w:firstLine="0"/>
        <w:rPr>
          <w:rFonts w:cs="Arial"/>
          <w:szCs w:val="20"/>
        </w:rPr>
      </w:pPr>
    </w:p>
    <w:p w14:paraId="65D45204" w14:textId="77777777" w:rsidR="000E2BC1" w:rsidRPr="00C210B8" w:rsidRDefault="000E2BC1" w:rsidP="0018317C">
      <w:pPr>
        <w:pStyle w:val="ListParagraph"/>
        <w:keepNext/>
        <w:widowControl/>
        <w:numPr>
          <w:ilvl w:val="0"/>
          <w:numId w:val="21"/>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REPORTING RESPONSIBILITIES</w:t>
      </w:r>
    </w:p>
    <w:p w14:paraId="1D5B62FC" w14:textId="583377A1" w:rsidR="00E86BA0" w:rsidRDefault="000E2BC1" w:rsidP="0018317C">
      <w:pPr>
        <w:pStyle w:val="ListParagraph"/>
        <w:numPr>
          <w:ilvl w:val="1"/>
          <w:numId w:val="21"/>
        </w:numPr>
        <w:spacing w:after="120"/>
        <w:rPr>
          <w:rFonts w:cs="Arial"/>
          <w:szCs w:val="20"/>
        </w:rPr>
      </w:pPr>
      <w:r w:rsidRPr="00E86BA0">
        <w:rPr>
          <w:rFonts w:cs="Arial"/>
          <w:szCs w:val="20"/>
        </w:rPr>
        <w:t xml:space="preserve">The Committee </w:t>
      </w:r>
      <w:r w:rsidR="00D91B88">
        <w:rPr>
          <w:rFonts w:cs="Arial"/>
          <w:szCs w:val="20"/>
        </w:rPr>
        <w:t>Chair</w:t>
      </w:r>
      <w:r w:rsidRPr="00E86BA0">
        <w:rPr>
          <w:rFonts w:cs="Arial"/>
          <w:szCs w:val="20"/>
        </w:rPr>
        <w:t xml:space="preserve"> </w:t>
      </w:r>
      <w:r w:rsidR="00DA6874">
        <w:rPr>
          <w:rFonts w:cs="Arial"/>
          <w:szCs w:val="20"/>
        </w:rPr>
        <w:t>will</w:t>
      </w:r>
      <w:r w:rsidRPr="00E86BA0">
        <w:rPr>
          <w:rFonts w:cs="Arial"/>
          <w:szCs w:val="20"/>
        </w:rPr>
        <w:t xml:space="preserve"> report to the Board on its proceedings after each meeting on all matters within its duties and responsibilities.</w:t>
      </w:r>
    </w:p>
    <w:p w14:paraId="55F116DE" w14:textId="7F90EA89" w:rsidR="00E86BA0" w:rsidRPr="00DA6874" w:rsidRDefault="000E2BC1" w:rsidP="0018317C">
      <w:pPr>
        <w:pStyle w:val="ListParagraph"/>
        <w:numPr>
          <w:ilvl w:val="1"/>
          <w:numId w:val="21"/>
        </w:numPr>
        <w:spacing w:after="120"/>
        <w:rPr>
          <w:rFonts w:cs="Arial"/>
          <w:szCs w:val="20"/>
        </w:rPr>
      </w:pPr>
      <w:r w:rsidRPr="00E86BA0">
        <w:rPr>
          <w:rFonts w:cs="Arial"/>
          <w:szCs w:val="20"/>
        </w:rPr>
        <w:t>The Commit</w:t>
      </w:r>
      <w:r w:rsidR="00DA6874">
        <w:rPr>
          <w:rFonts w:cs="Arial"/>
          <w:szCs w:val="20"/>
        </w:rPr>
        <w:t>tee will prepare a report for S</w:t>
      </w:r>
      <w:r w:rsidRPr="00E86BA0">
        <w:rPr>
          <w:rFonts w:cs="Arial"/>
          <w:szCs w:val="20"/>
        </w:rPr>
        <w:t>hareholders</w:t>
      </w:r>
      <w:r w:rsidR="00D20E26">
        <w:rPr>
          <w:rFonts w:cs="Arial"/>
          <w:szCs w:val="20"/>
        </w:rPr>
        <w:t>,</w:t>
      </w:r>
      <w:r w:rsidRPr="00E86BA0">
        <w:rPr>
          <w:rFonts w:cs="Arial"/>
          <w:szCs w:val="20"/>
        </w:rPr>
        <w:t xml:space="preserve"> to be included in the Company's </w:t>
      </w:r>
      <w:r w:rsidR="00DA6874">
        <w:rPr>
          <w:rFonts w:cs="Arial"/>
          <w:szCs w:val="20"/>
        </w:rPr>
        <w:t>A</w:t>
      </w:r>
      <w:r w:rsidRPr="00E86BA0">
        <w:rPr>
          <w:rFonts w:cs="Arial"/>
          <w:szCs w:val="20"/>
        </w:rPr>
        <w:t>nn</w:t>
      </w:r>
      <w:r w:rsidR="00DA6874">
        <w:rPr>
          <w:rFonts w:cs="Arial"/>
          <w:szCs w:val="20"/>
        </w:rPr>
        <w:t>ual R</w:t>
      </w:r>
      <w:r w:rsidR="00E86BA0">
        <w:rPr>
          <w:rFonts w:cs="Arial"/>
          <w:szCs w:val="20"/>
        </w:rPr>
        <w:t>eport</w:t>
      </w:r>
      <w:r w:rsidR="00D20E26">
        <w:rPr>
          <w:rFonts w:cs="Arial"/>
          <w:szCs w:val="20"/>
        </w:rPr>
        <w:t>. The report</w:t>
      </w:r>
      <w:r w:rsidR="00E86BA0">
        <w:rPr>
          <w:rFonts w:cs="Arial"/>
          <w:szCs w:val="20"/>
        </w:rPr>
        <w:t xml:space="preserve"> </w:t>
      </w:r>
      <w:r w:rsidR="00DA6874">
        <w:rPr>
          <w:rFonts w:cs="Arial"/>
          <w:szCs w:val="20"/>
        </w:rPr>
        <w:t xml:space="preserve">will include a </w:t>
      </w:r>
      <w:r w:rsidRPr="00DA6874">
        <w:rPr>
          <w:rFonts w:cs="Arial"/>
          <w:szCs w:val="20"/>
        </w:rPr>
        <w:t xml:space="preserve">statement from the Committee </w:t>
      </w:r>
      <w:r w:rsidR="00D91B88">
        <w:rPr>
          <w:rFonts w:cs="Arial"/>
          <w:szCs w:val="20"/>
        </w:rPr>
        <w:t>Chair</w:t>
      </w:r>
      <w:r w:rsidRPr="00DA6874">
        <w:rPr>
          <w:rFonts w:cs="Arial"/>
          <w:szCs w:val="20"/>
        </w:rPr>
        <w:t xml:space="preserve"> and a </w:t>
      </w:r>
      <w:r w:rsidR="00DA6874">
        <w:rPr>
          <w:rFonts w:cs="Arial"/>
          <w:szCs w:val="20"/>
        </w:rPr>
        <w:t>Remuneration R</w:t>
      </w:r>
      <w:r w:rsidRPr="00DA6874">
        <w:rPr>
          <w:rFonts w:cs="Arial"/>
          <w:szCs w:val="20"/>
        </w:rPr>
        <w:t>e</w:t>
      </w:r>
      <w:r w:rsidR="00DA6874">
        <w:rPr>
          <w:rFonts w:cs="Arial"/>
          <w:szCs w:val="20"/>
        </w:rPr>
        <w:t>port setting out the Company's Remuneration P</w:t>
      </w:r>
      <w:r w:rsidRPr="00DA6874">
        <w:rPr>
          <w:rFonts w:cs="Arial"/>
          <w:szCs w:val="20"/>
        </w:rPr>
        <w:t>olicy and practices</w:t>
      </w:r>
      <w:r w:rsidR="00D20E26">
        <w:rPr>
          <w:rFonts w:cs="Arial"/>
          <w:szCs w:val="20"/>
        </w:rPr>
        <w:t>. Th</w:t>
      </w:r>
      <w:r w:rsidRPr="00DA6874">
        <w:rPr>
          <w:rFonts w:cs="Arial"/>
          <w:szCs w:val="20"/>
        </w:rPr>
        <w:t>e C</w:t>
      </w:r>
      <w:r w:rsidR="00DA6874">
        <w:rPr>
          <w:rFonts w:cs="Arial"/>
          <w:szCs w:val="20"/>
        </w:rPr>
        <w:t xml:space="preserve">ommittee </w:t>
      </w:r>
      <w:r w:rsidR="00D20E26">
        <w:rPr>
          <w:rFonts w:cs="Arial"/>
          <w:szCs w:val="20"/>
        </w:rPr>
        <w:t xml:space="preserve">will </w:t>
      </w:r>
      <w:r w:rsidR="00DA6874">
        <w:rPr>
          <w:rFonts w:cs="Arial"/>
          <w:szCs w:val="20"/>
        </w:rPr>
        <w:t>ensure that the R</w:t>
      </w:r>
      <w:r w:rsidRPr="00DA6874">
        <w:rPr>
          <w:rFonts w:cs="Arial"/>
          <w:szCs w:val="20"/>
        </w:rPr>
        <w:t>emune</w:t>
      </w:r>
      <w:r w:rsidR="00DA6874">
        <w:rPr>
          <w:rFonts w:cs="Arial"/>
          <w:szCs w:val="20"/>
        </w:rPr>
        <w:t>ration R</w:t>
      </w:r>
      <w:r w:rsidR="00DA6874" w:rsidRPr="00DA6874">
        <w:rPr>
          <w:rFonts w:cs="Arial"/>
          <w:szCs w:val="20"/>
        </w:rPr>
        <w:t>eport is placed before S</w:t>
      </w:r>
      <w:r w:rsidRPr="00DA6874">
        <w:rPr>
          <w:rFonts w:cs="Arial"/>
          <w:szCs w:val="20"/>
        </w:rPr>
        <w:t xml:space="preserve">hareholders at </w:t>
      </w:r>
      <w:r w:rsidR="00E86BA0" w:rsidRPr="00DA6874">
        <w:rPr>
          <w:rFonts w:cs="Arial"/>
          <w:szCs w:val="20"/>
        </w:rPr>
        <w:t xml:space="preserve">each </w:t>
      </w:r>
      <w:r w:rsidR="00DA6874" w:rsidRPr="00DA6874">
        <w:rPr>
          <w:rFonts w:cs="Arial"/>
          <w:szCs w:val="20"/>
        </w:rPr>
        <w:t>Annual G</w:t>
      </w:r>
      <w:r w:rsidR="00E86BA0" w:rsidRPr="00DA6874">
        <w:rPr>
          <w:rFonts w:cs="Arial"/>
          <w:szCs w:val="20"/>
        </w:rPr>
        <w:t xml:space="preserve">eneral </w:t>
      </w:r>
      <w:r w:rsidR="00DA6874" w:rsidRPr="00DA6874">
        <w:rPr>
          <w:rFonts w:cs="Arial"/>
          <w:szCs w:val="20"/>
        </w:rPr>
        <w:t>M</w:t>
      </w:r>
      <w:r w:rsidR="00E86BA0" w:rsidRPr="00DA6874">
        <w:rPr>
          <w:rFonts w:cs="Arial"/>
          <w:szCs w:val="20"/>
        </w:rPr>
        <w:t>eeting.</w:t>
      </w:r>
    </w:p>
    <w:p w14:paraId="1D071AC4" w14:textId="77777777" w:rsidR="00E86BA0" w:rsidRDefault="000E2BC1" w:rsidP="0018317C">
      <w:pPr>
        <w:pStyle w:val="ListParagraph"/>
        <w:numPr>
          <w:ilvl w:val="1"/>
          <w:numId w:val="21"/>
        </w:numPr>
        <w:spacing w:after="120"/>
        <w:rPr>
          <w:rFonts w:cs="Arial"/>
          <w:szCs w:val="20"/>
        </w:rPr>
      </w:pPr>
      <w:r w:rsidRPr="00E86BA0">
        <w:rPr>
          <w:rFonts w:cs="Arial"/>
          <w:szCs w:val="20"/>
        </w:rPr>
        <w:t>If the Committee has appointed</w:t>
      </w:r>
      <w:r w:rsidR="00DA6874">
        <w:rPr>
          <w:rFonts w:cs="Arial"/>
          <w:szCs w:val="20"/>
        </w:rPr>
        <w:t xml:space="preserve"> remuneration consultants, the Remuneration R</w:t>
      </w:r>
      <w:r w:rsidRPr="00E86BA0">
        <w:rPr>
          <w:rFonts w:cs="Arial"/>
          <w:szCs w:val="20"/>
        </w:rPr>
        <w:t xml:space="preserve">eport </w:t>
      </w:r>
      <w:r w:rsidR="00DA6874">
        <w:rPr>
          <w:rFonts w:cs="Arial"/>
          <w:szCs w:val="20"/>
        </w:rPr>
        <w:t>will</w:t>
      </w:r>
      <w:r w:rsidRPr="00E86BA0">
        <w:rPr>
          <w:rFonts w:cs="Arial"/>
          <w:szCs w:val="20"/>
        </w:rPr>
        <w:t xml:space="preserve"> identify such consultants and state whether they have any other connection with the Company.</w:t>
      </w:r>
    </w:p>
    <w:p w14:paraId="349A9C0F" w14:textId="77777777" w:rsidR="00E86BA0" w:rsidRDefault="000E2BC1" w:rsidP="0018317C">
      <w:pPr>
        <w:pStyle w:val="ListParagraph"/>
        <w:numPr>
          <w:ilvl w:val="1"/>
          <w:numId w:val="21"/>
        </w:numPr>
        <w:spacing w:after="120"/>
        <w:rPr>
          <w:rFonts w:cs="Arial"/>
          <w:szCs w:val="20"/>
        </w:rPr>
      </w:pPr>
      <w:r w:rsidRPr="00E86BA0">
        <w:rPr>
          <w:rFonts w:cs="Arial"/>
          <w:szCs w:val="20"/>
        </w:rPr>
        <w:t xml:space="preserve">The Committee </w:t>
      </w:r>
      <w:r w:rsidR="00DA6874">
        <w:rPr>
          <w:rFonts w:cs="Arial"/>
          <w:szCs w:val="20"/>
        </w:rPr>
        <w:t>will</w:t>
      </w:r>
      <w:r w:rsidRPr="00E86BA0">
        <w:rPr>
          <w:rFonts w:cs="Arial"/>
          <w:szCs w:val="20"/>
        </w:rPr>
        <w:t xml:space="preserve"> make whatever recommendations to the Board it deems appropriate on any area within its remit</w:t>
      </w:r>
      <w:r w:rsidR="0018317C">
        <w:rPr>
          <w:rFonts w:cs="Arial"/>
          <w:szCs w:val="20"/>
        </w:rPr>
        <w:t xml:space="preserve">, </w:t>
      </w:r>
      <w:r w:rsidRPr="00E86BA0">
        <w:rPr>
          <w:rFonts w:cs="Arial"/>
          <w:szCs w:val="20"/>
        </w:rPr>
        <w:t>where action or improvement is needed.</w:t>
      </w:r>
    </w:p>
    <w:p w14:paraId="2A61B089" w14:textId="293F2673" w:rsidR="000E2BC1" w:rsidRDefault="000E2BC1" w:rsidP="0018317C">
      <w:pPr>
        <w:pStyle w:val="ListParagraph"/>
        <w:numPr>
          <w:ilvl w:val="1"/>
          <w:numId w:val="21"/>
        </w:numPr>
        <w:spacing w:after="120"/>
        <w:rPr>
          <w:rFonts w:cs="Arial"/>
          <w:szCs w:val="20"/>
        </w:rPr>
      </w:pPr>
      <w:r w:rsidRPr="00E86BA0">
        <w:rPr>
          <w:rFonts w:cs="Arial"/>
          <w:szCs w:val="20"/>
        </w:rPr>
        <w:t xml:space="preserve">The Committee </w:t>
      </w:r>
      <w:r w:rsidR="00D91B88">
        <w:rPr>
          <w:rFonts w:cs="Arial"/>
          <w:szCs w:val="20"/>
        </w:rPr>
        <w:t>Chair</w:t>
      </w:r>
      <w:r w:rsidRPr="00E86BA0">
        <w:rPr>
          <w:rFonts w:cs="Arial"/>
          <w:szCs w:val="20"/>
        </w:rPr>
        <w:t xml:space="preserve"> will maintain contact as required with its principal </w:t>
      </w:r>
      <w:r w:rsidR="00DA6874">
        <w:rPr>
          <w:rFonts w:cs="Arial"/>
          <w:szCs w:val="20"/>
        </w:rPr>
        <w:t>S</w:t>
      </w:r>
      <w:r w:rsidRPr="00E86BA0">
        <w:rPr>
          <w:rFonts w:cs="Arial"/>
          <w:szCs w:val="20"/>
        </w:rPr>
        <w:t xml:space="preserve">hareholders on </w:t>
      </w:r>
      <w:r w:rsidR="00DA6874">
        <w:rPr>
          <w:rFonts w:cs="Arial"/>
          <w:szCs w:val="20"/>
        </w:rPr>
        <w:t>R</w:t>
      </w:r>
      <w:r w:rsidRPr="00E86BA0">
        <w:rPr>
          <w:rFonts w:cs="Arial"/>
          <w:szCs w:val="20"/>
        </w:rPr>
        <w:t xml:space="preserve">emuneration </w:t>
      </w:r>
      <w:r w:rsidR="00DA6874">
        <w:rPr>
          <w:rFonts w:cs="Arial"/>
          <w:szCs w:val="20"/>
        </w:rPr>
        <w:t>P</w:t>
      </w:r>
      <w:r w:rsidRPr="00E86BA0">
        <w:rPr>
          <w:rFonts w:cs="Arial"/>
          <w:szCs w:val="20"/>
        </w:rPr>
        <w:t xml:space="preserve">olicy or any other aspects of </w:t>
      </w:r>
      <w:r w:rsidR="00DA6874">
        <w:rPr>
          <w:rFonts w:cs="Arial"/>
          <w:szCs w:val="20"/>
        </w:rPr>
        <w:t>E</w:t>
      </w:r>
      <w:r w:rsidRPr="00E86BA0">
        <w:rPr>
          <w:rFonts w:cs="Arial"/>
          <w:szCs w:val="20"/>
        </w:rPr>
        <w:t xml:space="preserve">xecutive </w:t>
      </w:r>
      <w:r w:rsidR="00DA6874">
        <w:rPr>
          <w:rFonts w:cs="Arial"/>
          <w:szCs w:val="20"/>
        </w:rPr>
        <w:t>D</w:t>
      </w:r>
      <w:r w:rsidRPr="00E86BA0">
        <w:rPr>
          <w:rFonts w:cs="Arial"/>
          <w:szCs w:val="20"/>
        </w:rPr>
        <w:t xml:space="preserve">irectors and the Company's </w:t>
      </w:r>
      <w:r w:rsidR="00DA6874">
        <w:rPr>
          <w:rFonts w:cs="Arial"/>
          <w:szCs w:val="20"/>
        </w:rPr>
        <w:t>S</w:t>
      </w:r>
      <w:r w:rsidRPr="00E86BA0">
        <w:rPr>
          <w:rFonts w:cs="Arial"/>
          <w:szCs w:val="20"/>
        </w:rPr>
        <w:t xml:space="preserve">enior </w:t>
      </w:r>
      <w:r w:rsidR="00DA6874">
        <w:rPr>
          <w:rFonts w:cs="Arial"/>
          <w:szCs w:val="20"/>
        </w:rPr>
        <w:t>M</w:t>
      </w:r>
      <w:r w:rsidRPr="00E86BA0">
        <w:rPr>
          <w:rFonts w:cs="Arial"/>
          <w:szCs w:val="20"/>
        </w:rPr>
        <w:t xml:space="preserve">anagement and </w:t>
      </w:r>
      <w:r w:rsidR="00DA6874">
        <w:rPr>
          <w:rFonts w:cs="Arial"/>
          <w:szCs w:val="20"/>
        </w:rPr>
        <w:t>E</w:t>
      </w:r>
      <w:r w:rsidRPr="00E86BA0">
        <w:rPr>
          <w:rFonts w:cs="Arial"/>
          <w:szCs w:val="20"/>
        </w:rPr>
        <w:t>mployees' remuneration.</w:t>
      </w:r>
    </w:p>
    <w:p w14:paraId="00BE3D62" w14:textId="77777777" w:rsidR="00E86BA0" w:rsidRPr="00E86BA0" w:rsidRDefault="00E86BA0" w:rsidP="00E86BA0">
      <w:pPr>
        <w:pStyle w:val="ListParagraph"/>
        <w:spacing w:after="120"/>
        <w:ind w:left="621" w:firstLine="0"/>
        <w:rPr>
          <w:rFonts w:cs="Arial"/>
          <w:szCs w:val="20"/>
        </w:rPr>
      </w:pPr>
    </w:p>
    <w:p w14:paraId="1D458244" w14:textId="77777777" w:rsidR="000E2BC1" w:rsidRPr="00C210B8" w:rsidRDefault="000E2BC1" w:rsidP="0018317C">
      <w:pPr>
        <w:pStyle w:val="ListParagraph"/>
        <w:keepNext/>
        <w:widowControl/>
        <w:numPr>
          <w:ilvl w:val="0"/>
          <w:numId w:val="21"/>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 xml:space="preserve">OTHER MATTERS </w:t>
      </w:r>
    </w:p>
    <w:p w14:paraId="0EA31DE2" w14:textId="77777777" w:rsidR="000E2BC1" w:rsidRPr="00E86BA0" w:rsidRDefault="000E2BC1" w:rsidP="0018317C">
      <w:pPr>
        <w:pStyle w:val="ListParagraph"/>
        <w:numPr>
          <w:ilvl w:val="1"/>
          <w:numId w:val="21"/>
        </w:numPr>
        <w:spacing w:after="120"/>
        <w:rPr>
          <w:rFonts w:cs="Arial"/>
          <w:szCs w:val="20"/>
        </w:rPr>
      </w:pPr>
      <w:r w:rsidRPr="00E86BA0">
        <w:rPr>
          <w:rFonts w:cs="Arial"/>
          <w:szCs w:val="20"/>
        </w:rPr>
        <w:t xml:space="preserve">The Committee </w:t>
      </w:r>
      <w:r w:rsidR="00DA6874">
        <w:rPr>
          <w:rFonts w:cs="Arial"/>
          <w:szCs w:val="20"/>
        </w:rPr>
        <w:t>will</w:t>
      </w:r>
      <w:r w:rsidRPr="00E86BA0">
        <w:rPr>
          <w:rFonts w:cs="Arial"/>
          <w:szCs w:val="20"/>
        </w:rPr>
        <w:t>:</w:t>
      </w:r>
    </w:p>
    <w:p w14:paraId="22BE2867" w14:textId="5C7764BE" w:rsidR="00E86BA0" w:rsidRPr="00EA3FBD" w:rsidRDefault="000E2BC1" w:rsidP="00EA3FBD">
      <w:pPr>
        <w:pStyle w:val="ListParagraph"/>
        <w:numPr>
          <w:ilvl w:val="2"/>
          <w:numId w:val="21"/>
        </w:numPr>
        <w:spacing w:after="120"/>
        <w:rPr>
          <w:rFonts w:cs="Arial"/>
          <w:szCs w:val="20"/>
        </w:rPr>
      </w:pPr>
      <w:r w:rsidRPr="00EA3FBD">
        <w:rPr>
          <w:rFonts w:cs="Arial"/>
          <w:szCs w:val="20"/>
        </w:rPr>
        <w:t>Have access to sufficient resources in order to carry out its duties, including access to the Group Company Secre</w:t>
      </w:r>
      <w:r w:rsidR="00E86BA0" w:rsidRPr="00EA3FBD">
        <w:rPr>
          <w:rFonts w:cs="Arial"/>
          <w:szCs w:val="20"/>
        </w:rPr>
        <w:t>tary for assistance as required.</w:t>
      </w:r>
    </w:p>
    <w:p w14:paraId="7420C993" w14:textId="77777777" w:rsidR="00E86BA0" w:rsidRDefault="000E2BC1" w:rsidP="0018317C">
      <w:pPr>
        <w:pStyle w:val="ListParagraph"/>
        <w:numPr>
          <w:ilvl w:val="2"/>
          <w:numId w:val="21"/>
        </w:numPr>
        <w:spacing w:after="120"/>
        <w:rPr>
          <w:rFonts w:cs="Arial"/>
          <w:szCs w:val="20"/>
        </w:rPr>
      </w:pPr>
      <w:r w:rsidRPr="00E86BA0">
        <w:rPr>
          <w:rFonts w:cs="Arial"/>
          <w:szCs w:val="20"/>
        </w:rPr>
        <w:t>Be provided with appropriate and timely training, both in the form of an induction programme for new members and on a</w:t>
      </w:r>
      <w:r w:rsidR="00E86BA0">
        <w:rPr>
          <w:rFonts w:cs="Arial"/>
          <w:szCs w:val="20"/>
        </w:rPr>
        <w:t>n ongoing basis for all members.</w:t>
      </w:r>
    </w:p>
    <w:p w14:paraId="28E1FFE8" w14:textId="74DB4FB0" w:rsidR="00156175" w:rsidRDefault="000E2BC1" w:rsidP="0018317C">
      <w:pPr>
        <w:pStyle w:val="ListParagraph"/>
        <w:numPr>
          <w:ilvl w:val="2"/>
          <w:numId w:val="21"/>
        </w:numPr>
        <w:spacing w:after="120"/>
        <w:rPr>
          <w:rFonts w:cs="Arial"/>
          <w:szCs w:val="20"/>
        </w:rPr>
      </w:pPr>
      <w:r w:rsidRPr="00E86BA0">
        <w:rPr>
          <w:rFonts w:cs="Arial"/>
          <w:szCs w:val="20"/>
        </w:rPr>
        <w:t>Give due consideration to laws and regulations, the principles and provisions of the UK Corporate Governance Code and the requirements of the UK Listing Authority's Listing Rules, Prospectus Rules and Disclosure Guidance and Transparency Rules and any other applicable rules, as appropriate</w:t>
      </w:r>
      <w:r w:rsidR="00156175">
        <w:rPr>
          <w:rFonts w:cs="Arial"/>
          <w:szCs w:val="20"/>
        </w:rPr>
        <w:t xml:space="preserve">. </w:t>
      </w:r>
      <w:r w:rsidRPr="00156175">
        <w:rPr>
          <w:rFonts w:cs="Arial"/>
          <w:szCs w:val="20"/>
        </w:rPr>
        <w:t xml:space="preserve">These Terms of Reference reflect inter alia, the Principles and Provisions of the 2018 </w:t>
      </w:r>
      <w:r w:rsidR="00495ECA">
        <w:rPr>
          <w:rFonts w:cs="Arial"/>
          <w:szCs w:val="20"/>
        </w:rPr>
        <w:t xml:space="preserve">(2024 from 1 Jan 2025) </w:t>
      </w:r>
      <w:r w:rsidRPr="00156175">
        <w:rPr>
          <w:rFonts w:cs="Arial"/>
          <w:szCs w:val="20"/>
        </w:rPr>
        <w:t xml:space="preserve">UK Corporate Governance Code. </w:t>
      </w:r>
      <w:r w:rsidR="00D20E26" w:rsidRPr="00156175">
        <w:rPr>
          <w:rFonts w:cs="Arial"/>
          <w:szCs w:val="20"/>
        </w:rPr>
        <w:t xml:space="preserve">Should </w:t>
      </w:r>
      <w:r w:rsidRPr="00156175">
        <w:rPr>
          <w:rFonts w:cs="Arial"/>
          <w:szCs w:val="20"/>
        </w:rPr>
        <w:t>the Committee determine that it would not be appropriate for the Company to apply any one or more of those Principles and Provisions then the Committee may be permitted to depart from the relevant clause in the Terms of Reference if they provide a full explanation for its decision to the Board (and the Board decides to “explain” such departure from the Code in the Annual</w:t>
      </w:r>
      <w:r w:rsidR="00E86BA0" w:rsidRPr="00156175">
        <w:rPr>
          <w:rFonts w:cs="Arial"/>
          <w:szCs w:val="20"/>
        </w:rPr>
        <w:t xml:space="preserve"> Report).</w:t>
      </w:r>
    </w:p>
    <w:p w14:paraId="01232DF1" w14:textId="77777777" w:rsidR="000E2BC1" w:rsidRDefault="000E2BC1" w:rsidP="0018317C">
      <w:pPr>
        <w:pStyle w:val="ListParagraph"/>
        <w:numPr>
          <w:ilvl w:val="2"/>
          <w:numId w:val="21"/>
        </w:numPr>
        <w:spacing w:after="120"/>
        <w:rPr>
          <w:rFonts w:cs="Arial"/>
          <w:szCs w:val="20"/>
        </w:rPr>
      </w:pPr>
      <w:r w:rsidRPr="00156175">
        <w:rPr>
          <w:rFonts w:cs="Arial"/>
          <w:szCs w:val="20"/>
        </w:rPr>
        <w:t xml:space="preserve">Arrange for periodic reviews of its own performance and, at least annually, review its constitution and </w:t>
      </w:r>
      <w:r w:rsidR="0018317C">
        <w:rPr>
          <w:rFonts w:cs="Arial"/>
          <w:szCs w:val="20"/>
        </w:rPr>
        <w:t>Terms of R</w:t>
      </w:r>
      <w:r w:rsidRPr="00156175">
        <w:rPr>
          <w:rFonts w:cs="Arial"/>
          <w:szCs w:val="20"/>
        </w:rPr>
        <w:t>eference to ensure it is operating at maximum effectiveness and recommend any changes it considers necessary to the Board for approval.</w:t>
      </w:r>
    </w:p>
    <w:p w14:paraId="3DA6350B" w14:textId="77777777" w:rsidR="00156175" w:rsidRPr="00156175" w:rsidRDefault="00156175" w:rsidP="00156175">
      <w:pPr>
        <w:pStyle w:val="ListParagraph"/>
        <w:spacing w:after="120"/>
        <w:ind w:left="1002" w:firstLine="0"/>
        <w:rPr>
          <w:rFonts w:cs="Arial"/>
          <w:szCs w:val="20"/>
        </w:rPr>
      </w:pPr>
    </w:p>
    <w:p w14:paraId="2C4DAD35" w14:textId="77777777" w:rsidR="000E2BC1" w:rsidRPr="00C210B8" w:rsidRDefault="000E2BC1" w:rsidP="0018317C">
      <w:pPr>
        <w:pStyle w:val="ListParagraph"/>
        <w:keepNext/>
        <w:widowControl/>
        <w:numPr>
          <w:ilvl w:val="0"/>
          <w:numId w:val="21"/>
        </w:numPr>
        <w:autoSpaceDE/>
        <w:autoSpaceDN/>
        <w:spacing w:before="240" w:after="120"/>
        <w:ind w:left="357" w:hanging="357"/>
        <w:rPr>
          <w:rFonts w:cs="Arial"/>
          <w:b/>
          <w:color w:val="003A7F" w:themeColor="accent4" w:themeTint="E6"/>
          <w:szCs w:val="20"/>
        </w:rPr>
      </w:pPr>
      <w:r w:rsidRPr="00C210B8">
        <w:rPr>
          <w:rFonts w:cs="Arial"/>
          <w:b/>
          <w:color w:val="003A7F" w:themeColor="accent4" w:themeTint="E6"/>
          <w:szCs w:val="20"/>
        </w:rPr>
        <w:t>AUTHORITY</w:t>
      </w:r>
    </w:p>
    <w:p w14:paraId="34D8B4E7" w14:textId="77777777" w:rsidR="00EA3FBD" w:rsidRDefault="000E2BC1" w:rsidP="00EA3FBD">
      <w:pPr>
        <w:pStyle w:val="ListParagraph"/>
        <w:numPr>
          <w:ilvl w:val="1"/>
          <w:numId w:val="21"/>
        </w:numPr>
        <w:spacing w:after="120"/>
        <w:rPr>
          <w:rFonts w:cs="Arial"/>
          <w:szCs w:val="20"/>
        </w:rPr>
      </w:pPr>
      <w:r w:rsidRPr="00156175">
        <w:rPr>
          <w:rFonts w:cs="Arial"/>
          <w:szCs w:val="20"/>
        </w:rPr>
        <w:t>The Committee is authorised by the Board</w:t>
      </w:r>
      <w:r w:rsidR="00EA3FBD">
        <w:rPr>
          <w:rFonts w:cs="Arial"/>
          <w:szCs w:val="20"/>
        </w:rPr>
        <w:t>: -</w:t>
      </w:r>
    </w:p>
    <w:p w14:paraId="3AFA90C3" w14:textId="61622000" w:rsidR="000E2BC1" w:rsidRPr="00EA3FBD" w:rsidRDefault="00EA3FBD" w:rsidP="00EA3FBD">
      <w:pPr>
        <w:pStyle w:val="ListParagraph"/>
        <w:numPr>
          <w:ilvl w:val="1"/>
          <w:numId w:val="19"/>
        </w:numPr>
        <w:spacing w:after="120"/>
        <w:rPr>
          <w:rFonts w:cs="Arial"/>
          <w:szCs w:val="20"/>
        </w:rPr>
      </w:pPr>
      <w:r>
        <w:rPr>
          <w:rFonts w:cs="Arial"/>
          <w:szCs w:val="20"/>
        </w:rPr>
        <w:t>T</w:t>
      </w:r>
      <w:r w:rsidR="000E2BC1" w:rsidRPr="00EA3FBD">
        <w:rPr>
          <w:rFonts w:cs="Arial"/>
          <w:szCs w:val="20"/>
        </w:rPr>
        <w:t xml:space="preserve">o seek any information (subject to applicable laws) it requires from any employee of the Company (including the Company's </w:t>
      </w:r>
      <w:r w:rsidR="0018317C" w:rsidRPr="00EA3FBD">
        <w:rPr>
          <w:rFonts w:cs="Arial"/>
          <w:szCs w:val="20"/>
        </w:rPr>
        <w:t>E</w:t>
      </w:r>
      <w:r w:rsidR="000E2BC1" w:rsidRPr="00EA3FBD">
        <w:rPr>
          <w:rFonts w:cs="Arial"/>
          <w:szCs w:val="20"/>
        </w:rPr>
        <w:t>xecutives) in order to perform its duties, provided their role in providing such advice and assistance is clearly separated from their role within the business.</w:t>
      </w:r>
    </w:p>
    <w:p w14:paraId="39905FC2" w14:textId="20962950" w:rsidR="00156175" w:rsidRDefault="00EA3FBD" w:rsidP="00EA3FBD">
      <w:pPr>
        <w:pStyle w:val="ListParagraph"/>
        <w:numPr>
          <w:ilvl w:val="1"/>
          <w:numId w:val="19"/>
        </w:numPr>
        <w:spacing w:after="120"/>
        <w:rPr>
          <w:rFonts w:cs="Arial"/>
          <w:szCs w:val="20"/>
        </w:rPr>
      </w:pPr>
      <w:r>
        <w:rPr>
          <w:rFonts w:cs="Arial"/>
          <w:szCs w:val="20"/>
        </w:rPr>
        <w:t>T</w:t>
      </w:r>
      <w:r w:rsidR="000E2BC1" w:rsidRPr="00156175">
        <w:rPr>
          <w:rFonts w:cs="Arial"/>
          <w:szCs w:val="20"/>
        </w:rPr>
        <w:t>o obtain, at the Company's expense, outside legal or other professional advice on any matters within its terms of reference.</w:t>
      </w:r>
    </w:p>
    <w:p w14:paraId="72B663EC" w14:textId="562737E1" w:rsidR="000E2BC1" w:rsidRDefault="00EA3FBD" w:rsidP="00EA3FBD">
      <w:pPr>
        <w:pStyle w:val="ListParagraph"/>
        <w:numPr>
          <w:ilvl w:val="1"/>
          <w:numId w:val="19"/>
        </w:numPr>
        <w:spacing w:after="120"/>
        <w:rPr>
          <w:rFonts w:cs="Arial"/>
          <w:szCs w:val="20"/>
        </w:rPr>
      </w:pPr>
      <w:r>
        <w:rPr>
          <w:rFonts w:cs="Arial"/>
          <w:szCs w:val="20"/>
        </w:rPr>
        <w:t xml:space="preserve">To </w:t>
      </w:r>
      <w:r w:rsidR="000E2BC1" w:rsidRPr="00156175">
        <w:rPr>
          <w:rFonts w:cs="Arial"/>
          <w:szCs w:val="20"/>
        </w:rPr>
        <w:t>sub-delegate any or all of its powers and authority and may establish sub-committees which are to report back to the Committee.</w:t>
      </w:r>
    </w:p>
    <w:p w14:paraId="5A245BC1" w14:textId="77777777" w:rsidR="00156175" w:rsidRPr="00156175" w:rsidRDefault="00156175" w:rsidP="00156175">
      <w:pPr>
        <w:pStyle w:val="ListParagraph"/>
        <w:spacing w:after="120"/>
        <w:ind w:left="621" w:firstLine="0"/>
        <w:rPr>
          <w:rFonts w:cs="Arial"/>
          <w:szCs w:val="20"/>
        </w:rPr>
      </w:pPr>
    </w:p>
    <w:p w14:paraId="3FE0E13E" w14:textId="7F2EB1FD" w:rsidR="000E2BC1" w:rsidRPr="00EA3FBD" w:rsidRDefault="000E2BC1" w:rsidP="00826AD9">
      <w:pPr>
        <w:pStyle w:val="ListParagraph"/>
        <w:keepNext/>
        <w:numPr>
          <w:ilvl w:val="0"/>
          <w:numId w:val="21"/>
        </w:numPr>
        <w:spacing w:before="240" w:after="120"/>
        <w:ind w:left="482" w:hanging="482"/>
        <w:rPr>
          <w:rFonts w:cs="Arial"/>
          <w:b/>
          <w:color w:val="003A7F" w:themeColor="accent4" w:themeTint="E6"/>
          <w:szCs w:val="20"/>
        </w:rPr>
      </w:pPr>
      <w:bookmarkStart w:id="2" w:name="_Hlk16694692"/>
      <w:r w:rsidRPr="00EA3FBD">
        <w:rPr>
          <w:rFonts w:cs="Arial"/>
          <w:b/>
          <w:color w:val="003A7F" w:themeColor="accent4" w:themeTint="E6"/>
          <w:szCs w:val="20"/>
        </w:rPr>
        <w:t>PUBLICATION OF TERMS OF REFERENCE</w:t>
      </w:r>
    </w:p>
    <w:p w14:paraId="312DD11B" w14:textId="77777777" w:rsidR="000E2BC1" w:rsidRPr="00156175" w:rsidRDefault="000E2BC1" w:rsidP="00826AD9">
      <w:pPr>
        <w:pStyle w:val="ListParagraph"/>
        <w:numPr>
          <w:ilvl w:val="1"/>
          <w:numId w:val="21"/>
        </w:numPr>
        <w:spacing w:after="120"/>
        <w:ind w:left="624" w:hanging="482"/>
        <w:rPr>
          <w:rFonts w:cs="Arial"/>
          <w:szCs w:val="20"/>
        </w:rPr>
      </w:pPr>
      <w:r w:rsidRPr="00156175">
        <w:rPr>
          <w:rFonts w:cs="Arial"/>
          <w:szCs w:val="20"/>
        </w:rPr>
        <w:t xml:space="preserve">These Terms of Reference </w:t>
      </w:r>
      <w:r w:rsidR="00DA6874">
        <w:rPr>
          <w:rFonts w:cs="Arial"/>
          <w:szCs w:val="20"/>
        </w:rPr>
        <w:t>will</w:t>
      </w:r>
      <w:r w:rsidRPr="00156175">
        <w:rPr>
          <w:rFonts w:cs="Arial"/>
          <w:szCs w:val="20"/>
        </w:rPr>
        <w:t xml:space="preserve"> be made available on the Company’s website.</w:t>
      </w:r>
    </w:p>
    <w:bookmarkEnd w:id="2"/>
    <w:p w14:paraId="45BBBA85" w14:textId="77777777" w:rsidR="00156175" w:rsidRDefault="00156175">
      <w:pPr>
        <w:jc w:val="left"/>
        <w:rPr>
          <w:rFonts w:ascii="Arial" w:hAnsi="Arial" w:cs="Arial"/>
          <w:b/>
          <w:sz w:val="20"/>
          <w:szCs w:val="20"/>
        </w:rPr>
      </w:pPr>
      <w:r>
        <w:rPr>
          <w:rFonts w:ascii="Arial" w:hAnsi="Arial" w:cs="Arial"/>
          <w:b/>
          <w:sz w:val="20"/>
          <w:szCs w:val="20"/>
        </w:rPr>
        <w:br w:type="page"/>
      </w:r>
    </w:p>
    <w:p w14:paraId="4DEF659E" w14:textId="77777777" w:rsidR="00156175" w:rsidRDefault="00156175" w:rsidP="00156175">
      <w:pPr>
        <w:spacing w:after="240" w:line="360" w:lineRule="auto"/>
        <w:rPr>
          <w:rFonts w:ascii="Arial Bold" w:hAnsi="Arial Bold" w:hint="eastAsia"/>
          <w:b/>
          <w:caps/>
          <w:sz w:val="20"/>
        </w:rPr>
      </w:pPr>
      <w:r>
        <w:rPr>
          <w:rFonts w:ascii="Arial" w:hAnsi="Arial"/>
          <w:b/>
          <w:sz w:val="20"/>
        </w:rPr>
        <w:t xml:space="preserve">APPENDIX 1: </w:t>
      </w:r>
      <w:r w:rsidRPr="003B4C85">
        <w:rPr>
          <w:rFonts w:ascii="Arial Bold" w:hAnsi="Arial Bold"/>
          <w:b/>
          <w:caps/>
          <w:sz w:val="20"/>
        </w:rPr>
        <w:t>Document Credentials</w:t>
      </w:r>
    </w:p>
    <w:p w14:paraId="741A4E6A" w14:textId="77777777" w:rsidR="00156175" w:rsidRPr="003B4C85" w:rsidRDefault="00156175" w:rsidP="00156175">
      <w:pPr>
        <w:spacing w:after="240" w:line="360" w:lineRule="auto"/>
        <w:rPr>
          <w:rFonts w:ascii="Arial Bold" w:hAnsi="Arial Bold" w:hint="eastAsia"/>
          <w:b/>
          <w:caps/>
          <w:sz w:val="20"/>
        </w:rPr>
      </w:pPr>
    </w:p>
    <w:p w14:paraId="303F278E" w14:textId="77777777" w:rsidR="00156175" w:rsidRPr="00AE3DEA" w:rsidRDefault="00156175" w:rsidP="00156175">
      <w:pPr>
        <w:widowControl w:val="0"/>
        <w:spacing w:after="240" w:line="360" w:lineRule="auto"/>
        <w:rPr>
          <w:rFonts w:ascii="Arial" w:hAnsi="Arial"/>
          <w:b/>
          <w:sz w:val="20"/>
        </w:rPr>
      </w:pPr>
      <w:r w:rsidRPr="00AE3DEA">
        <w:rPr>
          <w:rFonts w:ascii="Arial" w:hAnsi="Arial"/>
          <w:b/>
          <w:sz w:val="20"/>
        </w:rPr>
        <w:t>1.</w:t>
      </w:r>
      <w:r w:rsidRPr="00AE3DEA">
        <w:rPr>
          <w:rFonts w:ascii="Arial" w:hAnsi="Arial"/>
          <w:b/>
          <w:sz w:val="20"/>
        </w:rPr>
        <w:tab/>
        <w:t>TERMS OF REFERENCE CHANGE HISTORY</w:t>
      </w:r>
    </w:p>
    <w:tbl>
      <w:tblPr>
        <w:tblStyle w:val="TableGrid"/>
        <w:tblW w:w="0" w:type="auto"/>
        <w:tblLook w:val="04A0" w:firstRow="1" w:lastRow="0" w:firstColumn="1" w:lastColumn="0" w:noHBand="0" w:noVBand="1"/>
      </w:tblPr>
      <w:tblGrid>
        <w:gridCol w:w="988"/>
        <w:gridCol w:w="1559"/>
        <w:gridCol w:w="2551"/>
        <w:gridCol w:w="3919"/>
      </w:tblGrid>
      <w:tr w:rsidR="00156175" w:rsidRPr="00AE3DEA" w14:paraId="04776AF6" w14:textId="77777777" w:rsidTr="00774BC0">
        <w:tc>
          <w:tcPr>
            <w:tcW w:w="988" w:type="dxa"/>
          </w:tcPr>
          <w:p w14:paraId="01DD2D8F" w14:textId="77777777" w:rsidR="00156175" w:rsidRPr="00AE3DEA" w:rsidRDefault="00156175" w:rsidP="00774BC0">
            <w:pPr>
              <w:widowControl w:val="0"/>
              <w:spacing w:before="120" w:after="120" w:line="360" w:lineRule="auto"/>
              <w:rPr>
                <w:rFonts w:ascii="Arial" w:hAnsi="Arial"/>
                <w:b/>
                <w:sz w:val="20"/>
              </w:rPr>
            </w:pPr>
            <w:r w:rsidRPr="00AE3DEA">
              <w:rPr>
                <w:rFonts w:ascii="Arial" w:hAnsi="Arial"/>
                <w:b/>
                <w:sz w:val="20"/>
              </w:rPr>
              <w:t>Version</w:t>
            </w:r>
          </w:p>
        </w:tc>
        <w:tc>
          <w:tcPr>
            <w:tcW w:w="1559" w:type="dxa"/>
          </w:tcPr>
          <w:p w14:paraId="1D29788E" w14:textId="77777777" w:rsidR="00156175" w:rsidRPr="00AE3DEA" w:rsidRDefault="00156175" w:rsidP="00AD31BE">
            <w:pPr>
              <w:widowControl w:val="0"/>
              <w:spacing w:before="120" w:after="120" w:line="360" w:lineRule="auto"/>
              <w:jc w:val="center"/>
              <w:rPr>
                <w:rFonts w:ascii="Arial" w:hAnsi="Arial"/>
                <w:b/>
                <w:sz w:val="20"/>
              </w:rPr>
            </w:pPr>
            <w:r w:rsidRPr="00AE3DEA">
              <w:rPr>
                <w:rFonts w:ascii="Arial" w:hAnsi="Arial"/>
                <w:b/>
                <w:sz w:val="20"/>
              </w:rPr>
              <w:t>Date</w:t>
            </w:r>
          </w:p>
        </w:tc>
        <w:tc>
          <w:tcPr>
            <w:tcW w:w="2551" w:type="dxa"/>
          </w:tcPr>
          <w:p w14:paraId="5B029C81" w14:textId="77777777" w:rsidR="00156175" w:rsidRPr="00AE3DEA" w:rsidRDefault="00AD31BE" w:rsidP="00AD31BE">
            <w:pPr>
              <w:widowControl w:val="0"/>
              <w:spacing w:before="120" w:after="120" w:line="360" w:lineRule="auto"/>
              <w:rPr>
                <w:rFonts w:ascii="Arial" w:hAnsi="Arial"/>
                <w:b/>
                <w:sz w:val="20"/>
              </w:rPr>
            </w:pPr>
            <w:r>
              <w:rPr>
                <w:rFonts w:ascii="Arial" w:hAnsi="Arial"/>
                <w:b/>
                <w:sz w:val="20"/>
              </w:rPr>
              <w:t>Amended by</w:t>
            </w:r>
          </w:p>
        </w:tc>
        <w:tc>
          <w:tcPr>
            <w:tcW w:w="3919" w:type="dxa"/>
          </w:tcPr>
          <w:p w14:paraId="0E3AE532" w14:textId="77777777" w:rsidR="00156175" w:rsidRPr="00AE3DEA" w:rsidRDefault="00156175" w:rsidP="00774BC0">
            <w:pPr>
              <w:widowControl w:val="0"/>
              <w:spacing w:before="120" w:after="120" w:line="360" w:lineRule="auto"/>
              <w:rPr>
                <w:rFonts w:ascii="Arial" w:hAnsi="Arial"/>
                <w:b/>
                <w:sz w:val="20"/>
              </w:rPr>
            </w:pPr>
            <w:r w:rsidRPr="00AE3DEA">
              <w:rPr>
                <w:rFonts w:ascii="Arial" w:hAnsi="Arial"/>
                <w:b/>
                <w:sz w:val="20"/>
              </w:rPr>
              <w:t>Version Status</w:t>
            </w:r>
            <w:r w:rsidR="00AD31BE">
              <w:rPr>
                <w:rFonts w:ascii="Arial" w:hAnsi="Arial"/>
                <w:b/>
                <w:sz w:val="20"/>
              </w:rPr>
              <w:t xml:space="preserve"> and Detail </w:t>
            </w:r>
          </w:p>
        </w:tc>
      </w:tr>
      <w:tr w:rsidR="00156175" w:rsidRPr="00AE3DEA" w14:paraId="4021B973" w14:textId="77777777" w:rsidTr="00774BC0">
        <w:tc>
          <w:tcPr>
            <w:tcW w:w="988" w:type="dxa"/>
          </w:tcPr>
          <w:p w14:paraId="744F10E4" w14:textId="77777777" w:rsidR="00156175" w:rsidRPr="00AE3DEA" w:rsidRDefault="00156175" w:rsidP="00774BC0">
            <w:pPr>
              <w:widowControl w:val="0"/>
              <w:spacing w:before="120" w:after="120" w:line="360" w:lineRule="auto"/>
              <w:rPr>
                <w:rFonts w:ascii="Arial" w:hAnsi="Arial"/>
                <w:sz w:val="20"/>
              </w:rPr>
            </w:pPr>
            <w:r w:rsidRPr="00AE3DEA">
              <w:rPr>
                <w:rFonts w:ascii="Arial" w:hAnsi="Arial"/>
                <w:sz w:val="20"/>
              </w:rPr>
              <w:t>1.0</w:t>
            </w:r>
          </w:p>
        </w:tc>
        <w:tc>
          <w:tcPr>
            <w:tcW w:w="1559" w:type="dxa"/>
          </w:tcPr>
          <w:p w14:paraId="1847FD81" w14:textId="77777777" w:rsidR="00156175" w:rsidRPr="00AE3DEA" w:rsidRDefault="00AD31BE" w:rsidP="00AD31BE">
            <w:pPr>
              <w:widowControl w:val="0"/>
              <w:spacing w:before="120" w:after="120" w:line="360" w:lineRule="auto"/>
              <w:rPr>
                <w:rFonts w:ascii="Arial" w:hAnsi="Arial"/>
                <w:sz w:val="20"/>
              </w:rPr>
            </w:pPr>
            <w:r>
              <w:rPr>
                <w:rFonts w:ascii="Arial" w:hAnsi="Arial"/>
                <w:sz w:val="20"/>
              </w:rPr>
              <w:t>20190301</w:t>
            </w:r>
          </w:p>
        </w:tc>
        <w:tc>
          <w:tcPr>
            <w:tcW w:w="2551" w:type="dxa"/>
          </w:tcPr>
          <w:p w14:paraId="1CD50F50" w14:textId="77777777" w:rsidR="00156175" w:rsidRPr="00AE3DEA" w:rsidRDefault="00C24044" w:rsidP="00C24044">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34B9348C" w14:textId="77777777" w:rsidR="00156175" w:rsidRPr="00AE3DEA" w:rsidRDefault="00156175" w:rsidP="00156175">
            <w:pPr>
              <w:widowControl w:val="0"/>
              <w:spacing w:before="120" w:after="120" w:line="360" w:lineRule="auto"/>
              <w:rPr>
                <w:rFonts w:ascii="Arial" w:hAnsi="Arial"/>
                <w:sz w:val="20"/>
              </w:rPr>
            </w:pPr>
            <w:r w:rsidRPr="00AE3DEA">
              <w:rPr>
                <w:rFonts w:ascii="Arial" w:hAnsi="Arial"/>
                <w:sz w:val="20"/>
              </w:rPr>
              <w:t xml:space="preserve">Final </w:t>
            </w:r>
            <w:r w:rsidR="00AD31BE">
              <w:rPr>
                <w:rFonts w:ascii="Arial" w:hAnsi="Arial"/>
                <w:sz w:val="20"/>
              </w:rPr>
              <w:t xml:space="preserve">first </w:t>
            </w:r>
            <w:r>
              <w:rPr>
                <w:rFonts w:ascii="Arial" w:hAnsi="Arial"/>
                <w:sz w:val="20"/>
              </w:rPr>
              <w:t>draft for consideration</w:t>
            </w:r>
            <w:r w:rsidRPr="00AE3DEA">
              <w:rPr>
                <w:rFonts w:ascii="Arial" w:hAnsi="Arial"/>
                <w:sz w:val="20"/>
              </w:rPr>
              <w:t xml:space="preserve"> by Board</w:t>
            </w:r>
          </w:p>
        </w:tc>
      </w:tr>
      <w:tr w:rsidR="00156175" w:rsidRPr="00AE3DEA" w14:paraId="3CFE0345" w14:textId="77777777" w:rsidTr="00774BC0">
        <w:tc>
          <w:tcPr>
            <w:tcW w:w="988" w:type="dxa"/>
          </w:tcPr>
          <w:p w14:paraId="68D43B67" w14:textId="0975A505" w:rsidR="00156175" w:rsidRPr="00AE3DEA" w:rsidRDefault="00156175" w:rsidP="00774BC0">
            <w:pPr>
              <w:widowControl w:val="0"/>
              <w:spacing w:before="120" w:after="120" w:line="360" w:lineRule="auto"/>
              <w:rPr>
                <w:rFonts w:ascii="Arial" w:hAnsi="Arial"/>
                <w:sz w:val="20"/>
              </w:rPr>
            </w:pPr>
            <w:r w:rsidRPr="00AE3DEA">
              <w:rPr>
                <w:rFonts w:ascii="Arial" w:hAnsi="Arial"/>
                <w:sz w:val="20"/>
              </w:rPr>
              <w:t>2.</w:t>
            </w:r>
            <w:r w:rsidR="007C7333">
              <w:rPr>
                <w:rFonts w:ascii="Arial" w:hAnsi="Arial"/>
                <w:sz w:val="20"/>
              </w:rPr>
              <w:t>1</w:t>
            </w:r>
          </w:p>
        </w:tc>
        <w:tc>
          <w:tcPr>
            <w:tcW w:w="1559" w:type="dxa"/>
          </w:tcPr>
          <w:p w14:paraId="30F7DB53" w14:textId="77777777" w:rsidR="00156175" w:rsidRPr="00AE3DEA" w:rsidRDefault="00156175" w:rsidP="00AD31BE">
            <w:pPr>
              <w:widowControl w:val="0"/>
              <w:spacing w:before="120" w:after="120" w:line="360" w:lineRule="auto"/>
              <w:rPr>
                <w:rFonts w:ascii="Arial" w:hAnsi="Arial"/>
                <w:sz w:val="20"/>
              </w:rPr>
            </w:pPr>
            <w:r w:rsidRPr="00AE3DEA">
              <w:rPr>
                <w:rFonts w:ascii="Arial" w:hAnsi="Arial"/>
                <w:sz w:val="20"/>
              </w:rPr>
              <w:t>20190</w:t>
            </w:r>
            <w:r>
              <w:rPr>
                <w:rFonts w:ascii="Arial" w:hAnsi="Arial"/>
                <w:sz w:val="20"/>
              </w:rPr>
              <w:t>6</w:t>
            </w:r>
            <w:r w:rsidR="00AD31BE">
              <w:rPr>
                <w:rFonts w:ascii="Arial" w:hAnsi="Arial"/>
                <w:sz w:val="20"/>
              </w:rPr>
              <w:t>30</w:t>
            </w:r>
          </w:p>
        </w:tc>
        <w:tc>
          <w:tcPr>
            <w:tcW w:w="2551" w:type="dxa"/>
          </w:tcPr>
          <w:p w14:paraId="2FA5D120" w14:textId="77777777" w:rsidR="00156175" w:rsidRPr="00AE3DEA" w:rsidRDefault="00C24044" w:rsidP="00C24044">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07548787" w14:textId="77777777" w:rsidR="00AD31BE" w:rsidRDefault="00156175" w:rsidP="00156175">
            <w:pPr>
              <w:widowControl w:val="0"/>
              <w:spacing w:before="120" w:after="120" w:line="360" w:lineRule="auto"/>
              <w:rPr>
                <w:rFonts w:ascii="Arial" w:hAnsi="Arial"/>
                <w:sz w:val="20"/>
              </w:rPr>
            </w:pPr>
            <w:r w:rsidRPr="00AE3DEA">
              <w:rPr>
                <w:rFonts w:ascii="Arial" w:hAnsi="Arial"/>
                <w:sz w:val="20"/>
              </w:rPr>
              <w:t xml:space="preserve">Review and </w:t>
            </w:r>
            <w:r>
              <w:rPr>
                <w:rFonts w:ascii="Arial" w:hAnsi="Arial"/>
                <w:sz w:val="20"/>
              </w:rPr>
              <w:t>final updates to accommodate</w:t>
            </w:r>
            <w:r w:rsidR="00AD31BE">
              <w:rPr>
                <w:rFonts w:ascii="Arial" w:hAnsi="Arial"/>
                <w:sz w:val="20"/>
              </w:rPr>
              <w:t xml:space="preserve"> Board feedback. </w:t>
            </w:r>
          </w:p>
          <w:p w14:paraId="50E003C8" w14:textId="77777777" w:rsidR="00156175" w:rsidRPr="00AE3DEA" w:rsidRDefault="00AD31BE" w:rsidP="00156175">
            <w:pPr>
              <w:widowControl w:val="0"/>
              <w:spacing w:before="120" w:after="120" w:line="360" w:lineRule="auto"/>
              <w:rPr>
                <w:rFonts w:ascii="Arial" w:hAnsi="Arial"/>
                <w:sz w:val="20"/>
              </w:rPr>
            </w:pPr>
            <w:r>
              <w:rPr>
                <w:rFonts w:ascii="Arial" w:hAnsi="Arial"/>
                <w:sz w:val="20"/>
              </w:rPr>
              <w:t>Final draft issued for approval</w:t>
            </w:r>
          </w:p>
        </w:tc>
      </w:tr>
      <w:tr w:rsidR="007C7333" w:rsidRPr="00AE3DEA" w14:paraId="76E8B548" w14:textId="77777777" w:rsidTr="00774BC0">
        <w:tc>
          <w:tcPr>
            <w:tcW w:w="988" w:type="dxa"/>
          </w:tcPr>
          <w:p w14:paraId="77D05251" w14:textId="02C1DA44" w:rsidR="007C7333" w:rsidRPr="00AE3DEA" w:rsidRDefault="007C7333" w:rsidP="007C7333">
            <w:pPr>
              <w:widowControl w:val="0"/>
              <w:spacing w:before="120" w:after="120" w:line="360" w:lineRule="auto"/>
              <w:rPr>
                <w:rFonts w:ascii="Arial" w:hAnsi="Arial"/>
                <w:sz w:val="20"/>
              </w:rPr>
            </w:pPr>
            <w:r>
              <w:rPr>
                <w:rFonts w:ascii="Arial" w:hAnsi="Arial"/>
                <w:sz w:val="20"/>
              </w:rPr>
              <w:t>2.2</w:t>
            </w:r>
          </w:p>
        </w:tc>
        <w:tc>
          <w:tcPr>
            <w:tcW w:w="1559" w:type="dxa"/>
          </w:tcPr>
          <w:p w14:paraId="0DF2EEFB" w14:textId="49B81881" w:rsidR="007C7333" w:rsidRPr="00AE3DEA" w:rsidRDefault="007C7333" w:rsidP="007C7333">
            <w:pPr>
              <w:widowControl w:val="0"/>
              <w:spacing w:before="120" w:after="120" w:line="360" w:lineRule="auto"/>
              <w:rPr>
                <w:rFonts w:ascii="Arial" w:hAnsi="Arial"/>
                <w:sz w:val="20"/>
              </w:rPr>
            </w:pPr>
            <w:r>
              <w:rPr>
                <w:rFonts w:ascii="Arial" w:hAnsi="Arial"/>
                <w:sz w:val="20"/>
              </w:rPr>
              <w:t>20190701</w:t>
            </w:r>
          </w:p>
        </w:tc>
        <w:tc>
          <w:tcPr>
            <w:tcW w:w="2551" w:type="dxa"/>
          </w:tcPr>
          <w:p w14:paraId="3BC6C8E8" w14:textId="1AC39AC2" w:rsidR="007C7333" w:rsidRPr="00AE3DEA" w:rsidRDefault="007C7333" w:rsidP="007C7333">
            <w:pPr>
              <w:widowControl w:val="0"/>
              <w:spacing w:before="120" w:after="120" w:line="360" w:lineRule="auto"/>
              <w:rPr>
                <w:rFonts w:ascii="Arial" w:hAnsi="Arial"/>
                <w:sz w:val="20"/>
              </w:rPr>
            </w:pPr>
            <w:r>
              <w:rPr>
                <w:rFonts w:ascii="Arial" w:hAnsi="Arial"/>
                <w:sz w:val="20"/>
              </w:rPr>
              <w:t>Head of Risk and Compliance</w:t>
            </w:r>
          </w:p>
        </w:tc>
        <w:tc>
          <w:tcPr>
            <w:tcW w:w="3919" w:type="dxa"/>
          </w:tcPr>
          <w:p w14:paraId="5D14CEF4" w14:textId="77777777" w:rsidR="007C7333" w:rsidRDefault="007C7333" w:rsidP="007C7333">
            <w:pPr>
              <w:widowControl w:val="0"/>
              <w:spacing w:before="120" w:after="120" w:line="360" w:lineRule="auto"/>
              <w:rPr>
                <w:rFonts w:ascii="Arial" w:hAnsi="Arial"/>
                <w:sz w:val="20"/>
              </w:rPr>
            </w:pPr>
            <w:r w:rsidRPr="00AE3DEA">
              <w:rPr>
                <w:rFonts w:ascii="Arial" w:hAnsi="Arial"/>
                <w:sz w:val="20"/>
              </w:rPr>
              <w:t xml:space="preserve">Review and </w:t>
            </w:r>
            <w:r>
              <w:rPr>
                <w:rFonts w:ascii="Arial" w:hAnsi="Arial"/>
                <w:sz w:val="20"/>
              </w:rPr>
              <w:t xml:space="preserve">final updates to accommodate Board feedback. </w:t>
            </w:r>
          </w:p>
          <w:p w14:paraId="54164F30" w14:textId="0254559D" w:rsidR="007C7333" w:rsidRPr="00AE3DEA" w:rsidRDefault="007C7333" w:rsidP="007C7333">
            <w:pPr>
              <w:widowControl w:val="0"/>
              <w:spacing w:before="120" w:after="120" w:line="360" w:lineRule="auto"/>
              <w:rPr>
                <w:rFonts w:ascii="Arial" w:hAnsi="Arial"/>
                <w:sz w:val="20"/>
              </w:rPr>
            </w:pPr>
            <w:r>
              <w:rPr>
                <w:rFonts w:ascii="Arial" w:hAnsi="Arial"/>
                <w:sz w:val="20"/>
              </w:rPr>
              <w:t>Final draft issued for approval</w:t>
            </w:r>
          </w:p>
        </w:tc>
      </w:tr>
      <w:tr w:rsidR="00EF01F2" w:rsidRPr="00AE3DEA" w14:paraId="4CB7B0FF" w14:textId="77777777" w:rsidTr="00774BC0">
        <w:tc>
          <w:tcPr>
            <w:tcW w:w="988" w:type="dxa"/>
          </w:tcPr>
          <w:p w14:paraId="7985B698" w14:textId="396306C0" w:rsidR="00EF01F2" w:rsidRDefault="00EF01F2" w:rsidP="007C7333">
            <w:pPr>
              <w:widowControl w:val="0"/>
              <w:spacing w:before="120" w:after="120" w:line="360" w:lineRule="auto"/>
              <w:rPr>
                <w:rFonts w:ascii="Arial" w:hAnsi="Arial"/>
                <w:sz w:val="20"/>
              </w:rPr>
            </w:pPr>
            <w:r>
              <w:rPr>
                <w:rFonts w:ascii="Arial" w:hAnsi="Arial"/>
                <w:sz w:val="20"/>
              </w:rPr>
              <w:t>3.0</w:t>
            </w:r>
          </w:p>
        </w:tc>
        <w:tc>
          <w:tcPr>
            <w:tcW w:w="1559" w:type="dxa"/>
          </w:tcPr>
          <w:p w14:paraId="19BAEDBE" w14:textId="6A6751BC" w:rsidR="00EF01F2" w:rsidRDefault="00EF01F2" w:rsidP="007C7333">
            <w:pPr>
              <w:widowControl w:val="0"/>
              <w:spacing w:before="120" w:after="120" w:line="360" w:lineRule="auto"/>
              <w:rPr>
                <w:rFonts w:ascii="Arial" w:hAnsi="Arial"/>
                <w:sz w:val="20"/>
              </w:rPr>
            </w:pPr>
            <w:r>
              <w:rPr>
                <w:rFonts w:ascii="Arial" w:hAnsi="Arial"/>
                <w:sz w:val="20"/>
              </w:rPr>
              <w:t>20211213</w:t>
            </w:r>
          </w:p>
        </w:tc>
        <w:tc>
          <w:tcPr>
            <w:tcW w:w="2551" w:type="dxa"/>
          </w:tcPr>
          <w:p w14:paraId="333F43B4" w14:textId="4F659832" w:rsidR="00EF01F2" w:rsidRDefault="00EF01F2" w:rsidP="007C7333">
            <w:pPr>
              <w:widowControl w:val="0"/>
              <w:spacing w:before="120" w:after="120" w:line="360" w:lineRule="auto"/>
              <w:rPr>
                <w:rFonts w:ascii="Arial" w:hAnsi="Arial"/>
                <w:sz w:val="20"/>
              </w:rPr>
            </w:pPr>
            <w:r>
              <w:rPr>
                <w:rFonts w:ascii="Arial" w:hAnsi="Arial"/>
                <w:sz w:val="20"/>
              </w:rPr>
              <w:t>Company Secretary</w:t>
            </w:r>
          </w:p>
        </w:tc>
        <w:tc>
          <w:tcPr>
            <w:tcW w:w="3919" w:type="dxa"/>
          </w:tcPr>
          <w:p w14:paraId="1D151447" w14:textId="1303B5E6" w:rsidR="00EF01F2" w:rsidRPr="00AE3DEA" w:rsidRDefault="002574B4" w:rsidP="007C7333">
            <w:pPr>
              <w:widowControl w:val="0"/>
              <w:spacing w:before="120" w:after="120" w:line="360" w:lineRule="auto"/>
              <w:rPr>
                <w:rFonts w:ascii="Arial" w:hAnsi="Arial"/>
                <w:sz w:val="20"/>
              </w:rPr>
            </w:pPr>
            <w:r>
              <w:rPr>
                <w:rFonts w:ascii="Arial" w:hAnsi="Arial"/>
                <w:sz w:val="20"/>
              </w:rPr>
              <w:t>Annual Update and Review</w:t>
            </w:r>
          </w:p>
        </w:tc>
      </w:tr>
      <w:tr w:rsidR="00802F19" w:rsidRPr="00AE3DEA" w14:paraId="0A670A09" w14:textId="77777777" w:rsidTr="00774BC0">
        <w:tc>
          <w:tcPr>
            <w:tcW w:w="988" w:type="dxa"/>
          </w:tcPr>
          <w:p w14:paraId="7083D473" w14:textId="2992B72C" w:rsidR="00802F19" w:rsidRDefault="00802F19" w:rsidP="007C7333">
            <w:pPr>
              <w:widowControl w:val="0"/>
              <w:spacing w:before="120" w:after="120" w:line="360" w:lineRule="auto"/>
              <w:rPr>
                <w:rFonts w:ascii="Arial" w:hAnsi="Arial"/>
                <w:sz w:val="20"/>
              </w:rPr>
            </w:pPr>
            <w:r>
              <w:rPr>
                <w:rFonts w:ascii="Arial" w:hAnsi="Arial"/>
                <w:sz w:val="20"/>
              </w:rPr>
              <w:t>4.0</w:t>
            </w:r>
          </w:p>
        </w:tc>
        <w:tc>
          <w:tcPr>
            <w:tcW w:w="1559" w:type="dxa"/>
          </w:tcPr>
          <w:p w14:paraId="0C7A236F" w14:textId="75C13D18" w:rsidR="00802F19" w:rsidRDefault="00802F19" w:rsidP="007C7333">
            <w:pPr>
              <w:widowControl w:val="0"/>
              <w:spacing w:before="120" w:after="120" w:line="360" w:lineRule="auto"/>
              <w:rPr>
                <w:rFonts w:ascii="Arial" w:hAnsi="Arial"/>
                <w:sz w:val="20"/>
              </w:rPr>
            </w:pPr>
            <w:r>
              <w:rPr>
                <w:rFonts w:ascii="Arial" w:hAnsi="Arial"/>
                <w:sz w:val="20"/>
              </w:rPr>
              <w:t>20221213</w:t>
            </w:r>
          </w:p>
        </w:tc>
        <w:tc>
          <w:tcPr>
            <w:tcW w:w="2551" w:type="dxa"/>
          </w:tcPr>
          <w:p w14:paraId="44AE2347" w14:textId="1762F5CB" w:rsidR="00802F19" w:rsidRDefault="00996A7D" w:rsidP="007C7333">
            <w:pPr>
              <w:widowControl w:val="0"/>
              <w:spacing w:before="120" w:after="120" w:line="360" w:lineRule="auto"/>
              <w:rPr>
                <w:rFonts w:ascii="Arial" w:hAnsi="Arial"/>
                <w:sz w:val="20"/>
              </w:rPr>
            </w:pPr>
            <w:r>
              <w:rPr>
                <w:rFonts w:ascii="Arial" w:hAnsi="Arial"/>
                <w:sz w:val="20"/>
              </w:rPr>
              <w:t>Company Secretary</w:t>
            </w:r>
          </w:p>
        </w:tc>
        <w:tc>
          <w:tcPr>
            <w:tcW w:w="3919" w:type="dxa"/>
          </w:tcPr>
          <w:p w14:paraId="678C3F58" w14:textId="0347E201" w:rsidR="00802F19" w:rsidRDefault="00996A7D" w:rsidP="007C7333">
            <w:pPr>
              <w:widowControl w:val="0"/>
              <w:spacing w:before="120" w:after="120" w:line="360" w:lineRule="auto"/>
              <w:rPr>
                <w:rFonts w:ascii="Arial" w:hAnsi="Arial"/>
                <w:sz w:val="20"/>
              </w:rPr>
            </w:pPr>
            <w:r>
              <w:rPr>
                <w:rFonts w:ascii="Arial" w:hAnsi="Arial"/>
                <w:sz w:val="20"/>
              </w:rPr>
              <w:t>Annual Update and Review</w:t>
            </w:r>
          </w:p>
        </w:tc>
      </w:tr>
      <w:tr w:rsidR="00996A7D" w:rsidRPr="00AE3DEA" w14:paraId="23A3EBF4" w14:textId="77777777" w:rsidTr="00774BC0">
        <w:tc>
          <w:tcPr>
            <w:tcW w:w="988" w:type="dxa"/>
          </w:tcPr>
          <w:p w14:paraId="067C5CE1" w14:textId="4A34C850" w:rsidR="00996A7D" w:rsidRDefault="00996A7D" w:rsidP="007C7333">
            <w:pPr>
              <w:widowControl w:val="0"/>
              <w:spacing w:before="120" w:after="120" w:line="360" w:lineRule="auto"/>
              <w:rPr>
                <w:rFonts w:ascii="Arial" w:hAnsi="Arial"/>
                <w:sz w:val="20"/>
              </w:rPr>
            </w:pPr>
            <w:r>
              <w:rPr>
                <w:rFonts w:ascii="Arial" w:hAnsi="Arial"/>
                <w:sz w:val="20"/>
              </w:rPr>
              <w:t>5.0</w:t>
            </w:r>
          </w:p>
        </w:tc>
        <w:tc>
          <w:tcPr>
            <w:tcW w:w="1559" w:type="dxa"/>
          </w:tcPr>
          <w:p w14:paraId="6C03C71A" w14:textId="29E0D561" w:rsidR="00996A7D" w:rsidRDefault="00996A7D" w:rsidP="007C7333">
            <w:pPr>
              <w:widowControl w:val="0"/>
              <w:spacing w:before="120" w:after="120" w:line="360" w:lineRule="auto"/>
              <w:rPr>
                <w:rFonts w:ascii="Arial" w:hAnsi="Arial"/>
                <w:sz w:val="20"/>
              </w:rPr>
            </w:pPr>
            <w:r>
              <w:rPr>
                <w:rFonts w:ascii="Arial" w:hAnsi="Arial"/>
                <w:sz w:val="20"/>
              </w:rPr>
              <w:t>20231213</w:t>
            </w:r>
          </w:p>
        </w:tc>
        <w:tc>
          <w:tcPr>
            <w:tcW w:w="2551" w:type="dxa"/>
          </w:tcPr>
          <w:p w14:paraId="67FA2675" w14:textId="7563289C" w:rsidR="00996A7D" w:rsidRDefault="00996A7D" w:rsidP="007C7333">
            <w:pPr>
              <w:widowControl w:val="0"/>
              <w:spacing w:before="120" w:after="120" w:line="360" w:lineRule="auto"/>
              <w:rPr>
                <w:rFonts w:ascii="Arial" w:hAnsi="Arial"/>
                <w:sz w:val="20"/>
              </w:rPr>
            </w:pPr>
            <w:r>
              <w:rPr>
                <w:rFonts w:ascii="Arial" w:hAnsi="Arial"/>
                <w:sz w:val="20"/>
              </w:rPr>
              <w:t>Company Secretary</w:t>
            </w:r>
          </w:p>
        </w:tc>
        <w:tc>
          <w:tcPr>
            <w:tcW w:w="3919" w:type="dxa"/>
          </w:tcPr>
          <w:p w14:paraId="02A233A5" w14:textId="32E0396C" w:rsidR="00996A7D" w:rsidRDefault="00996A7D" w:rsidP="007C7333">
            <w:pPr>
              <w:widowControl w:val="0"/>
              <w:spacing w:before="120" w:after="120" w:line="360" w:lineRule="auto"/>
              <w:rPr>
                <w:rFonts w:ascii="Arial" w:hAnsi="Arial"/>
                <w:sz w:val="20"/>
              </w:rPr>
            </w:pPr>
            <w:r>
              <w:rPr>
                <w:rFonts w:ascii="Arial" w:hAnsi="Arial"/>
                <w:sz w:val="20"/>
              </w:rPr>
              <w:t>Annual Update and Review</w:t>
            </w:r>
          </w:p>
        </w:tc>
      </w:tr>
      <w:tr w:rsidR="0062446B" w:rsidRPr="00AE3DEA" w14:paraId="7099290A" w14:textId="77777777" w:rsidTr="00774BC0">
        <w:tc>
          <w:tcPr>
            <w:tcW w:w="988" w:type="dxa"/>
          </w:tcPr>
          <w:p w14:paraId="3704BAA5" w14:textId="43A7263C" w:rsidR="0062446B" w:rsidRDefault="0068266C" w:rsidP="007C7333">
            <w:pPr>
              <w:widowControl w:val="0"/>
              <w:spacing w:before="120" w:after="120" w:line="360" w:lineRule="auto"/>
              <w:rPr>
                <w:rFonts w:ascii="Arial" w:hAnsi="Arial"/>
                <w:sz w:val="20"/>
              </w:rPr>
            </w:pPr>
            <w:r>
              <w:rPr>
                <w:rFonts w:ascii="Arial" w:hAnsi="Arial"/>
                <w:sz w:val="20"/>
              </w:rPr>
              <w:t>5</w:t>
            </w:r>
            <w:r w:rsidR="0062446B">
              <w:rPr>
                <w:rFonts w:ascii="Arial" w:hAnsi="Arial"/>
                <w:sz w:val="20"/>
              </w:rPr>
              <w:t>.</w:t>
            </w:r>
            <w:r>
              <w:rPr>
                <w:rFonts w:ascii="Arial" w:hAnsi="Arial"/>
                <w:sz w:val="20"/>
              </w:rPr>
              <w:t>1</w:t>
            </w:r>
          </w:p>
        </w:tc>
        <w:tc>
          <w:tcPr>
            <w:tcW w:w="1559" w:type="dxa"/>
          </w:tcPr>
          <w:p w14:paraId="4B790E54" w14:textId="08F7E735" w:rsidR="0062446B" w:rsidRDefault="0062446B" w:rsidP="007C7333">
            <w:pPr>
              <w:widowControl w:val="0"/>
              <w:spacing w:before="120" w:after="120" w:line="360" w:lineRule="auto"/>
              <w:rPr>
                <w:rFonts w:ascii="Arial" w:hAnsi="Arial"/>
                <w:sz w:val="20"/>
              </w:rPr>
            </w:pPr>
            <w:r>
              <w:rPr>
                <w:rFonts w:ascii="Arial" w:hAnsi="Arial"/>
                <w:sz w:val="20"/>
              </w:rPr>
              <w:t>20241211</w:t>
            </w:r>
          </w:p>
        </w:tc>
        <w:tc>
          <w:tcPr>
            <w:tcW w:w="2551" w:type="dxa"/>
          </w:tcPr>
          <w:p w14:paraId="7E2783CE" w14:textId="7DD15CA1" w:rsidR="0062446B" w:rsidRDefault="0062446B" w:rsidP="007C7333">
            <w:pPr>
              <w:widowControl w:val="0"/>
              <w:spacing w:before="120" w:after="120" w:line="360" w:lineRule="auto"/>
              <w:rPr>
                <w:rFonts w:ascii="Arial" w:hAnsi="Arial"/>
                <w:sz w:val="20"/>
              </w:rPr>
            </w:pPr>
            <w:r>
              <w:rPr>
                <w:rFonts w:ascii="Arial" w:hAnsi="Arial"/>
                <w:sz w:val="20"/>
              </w:rPr>
              <w:t>Company Secretary</w:t>
            </w:r>
          </w:p>
        </w:tc>
        <w:tc>
          <w:tcPr>
            <w:tcW w:w="3919" w:type="dxa"/>
          </w:tcPr>
          <w:p w14:paraId="4EA48E71" w14:textId="77777777" w:rsidR="0062446B" w:rsidRDefault="0062446B" w:rsidP="007C7333">
            <w:pPr>
              <w:widowControl w:val="0"/>
              <w:spacing w:before="120" w:after="120" w:line="360" w:lineRule="auto"/>
              <w:rPr>
                <w:rFonts w:ascii="Arial" w:hAnsi="Arial"/>
                <w:sz w:val="20"/>
              </w:rPr>
            </w:pPr>
            <w:r>
              <w:rPr>
                <w:rFonts w:ascii="Arial" w:hAnsi="Arial"/>
                <w:sz w:val="20"/>
              </w:rPr>
              <w:t>Annual Update and Review</w:t>
            </w:r>
          </w:p>
          <w:p w14:paraId="3FF1F4F1" w14:textId="1F8D00F4" w:rsidR="0068266C" w:rsidRDefault="0068266C" w:rsidP="007C7333">
            <w:pPr>
              <w:widowControl w:val="0"/>
              <w:spacing w:before="120" w:after="120" w:line="360" w:lineRule="auto"/>
              <w:rPr>
                <w:rFonts w:ascii="Arial" w:hAnsi="Arial"/>
                <w:sz w:val="20"/>
              </w:rPr>
            </w:pPr>
            <w:r>
              <w:rPr>
                <w:rFonts w:ascii="Arial" w:hAnsi="Arial"/>
                <w:sz w:val="20"/>
              </w:rPr>
              <w:t>Minor changes</w:t>
            </w:r>
          </w:p>
          <w:p w14:paraId="7106106D" w14:textId="77777777" w:rsidR="0068266C" w:rsidRDefault="0068266C" w:rsidP="007C7333">
            <w:pPr>
              <w:widowControl w:val="0"/>
              <w:spacing w:before="120" w:after="120" w:line="360" w:lineRule="auto"/>
              <w:rPr>
                <w:rFonts w:ascii="Arial" w:hAnsi="Arial"/>
                <w:sz w:val="20"/>
              </w:rPr>
            </w:pPr>
            <w:r>
              <w:rPr>
                <w:rFonts w:ascii="Arial" w:hAnsi="Arial"/>
                <w:sz w:val="20"/>
              </w:rPr>
              <w:t>Front Cover -Inclusion of UK Corporate Governance Code 2024</w:t>
            </w:r>
          </w:p>
          <w:p w14:paraId="4CF86721" w14:textId="2AFBCC8D" w:rsidR="0068266C" w:rsidRDefault="0068266C" w:rsidP="007C7333">
            <w:pPr>
              <w:widowControl w:val="0"/>
              <w:spacing w:before="120" w:after="120" w:line="360" w:lineRule="auto"/>
              <w:rPr>
                <w:rFonts w:ascii="Arial" w:hAnsi="Arial"/>
                <w:sz w:val="20"/>
              </w:rPr>
            </w:pPr>
            <w:r>
              <w:rPr>
                <w:rFonts w:ascii="Arial" w:hAnsi="Arial"/>
                <w:sz w:val="20"/>
              </w:rPr>
              <w:t>2.2- Amendment of Head of Human Resources to Head of People &amp; Culture</w:t>
            </w:r>
          </w:p>
        </w:tc>
      </w:tr>
    </w:tbl>
    <w:p w14:paraId="587F8AFC" w14:textId="77777777" w:rsidR="00156175" w:rsidRPr="00AE3DEA" w:rsidRDefault="00156175" w:rsidP="00156175">
      <w:pPr>
        <w:widowControl w:val="0"/>
        <w:spacing w:after="240" w:line="360" w:lineRule="auto"/>
        <w:rPr>
          <w:rFonts w:ascii="Arial" w:hAnsi="Arial"/>
          <w:sz w:val="20"/>
        </w:rPr>
      </w:pPr>
    </w:p>
    <w:p w14:paraId="42296171" w14:textId="77777777" w:rsidR="00156175" w:rsidRPr="00AE3DEA" w:rsidRDefault="00156175" w:rsidP="00156175">
      <w:pPr>
        <w:widowControl w:val="0"/>
        <w:spacing w:after="240" w:line="360" w:lineRule="auto"/>
        <w:rPr>
          <w:rFonts w:ascii="Arial" w:hAnsi="Arial"/>
          <w:sz w:val="20"/>
        </w:rPr>
      </w:pPr>
    </w:p>
    <w:p w14:paraId="488BFD33" w14:textId="77777777" w:rsidR="00CC4E2D" w:rsidRPr="00C140B2" w:rsidRDefault="00CC4E2D" w:rsidP="00C140B2">
      <w:pPr>
        <w:pStyle w:val="Heading4"/>
        <w:tabs>
          <w:tab w:val="left" w:pos="1985"/>
        </w:tabs>
        <w:spacing w:line="360" w:lineRule="auto"/>
        <w:rPr>
          <w:rFonts w:ascii="Arial" w:hAnsi="Arial" w:cs="Arial"/>
          <w:b/>
          <w:sz w:val="20"/>
          <w:szCs w:val="20"/>
        </w:rPr>
      </w:pPr>
    </w:p>
    <w:sectPr w:rsidR="00CC4E2D" w:rsidRPr="00C140B2" w:rsidSect="007221C5">
      <w:headerReference w:type="even" r:id="rId14"/>
      <w:footerReference w:type="first" r:id="rId15"/>
      <w:pgSz w:w="11907" w:h="16840" w:code="9"/>
      <w:pgMar w:top="1671" w:right="1440" w:bottom="1440" w:left="1440" w:header="734" w:footer="562"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3A8F" w14:textId="77777777" w:rsidR="00890186" w:rsidRDefault="00890186">
      <w:r>
        <w:separator/>
      </w:r>
    </w:p>
  </w:endnote>
  <w:endnote w:type="continuationSeparator" w:id="0">
    <w:p w14:paraId="405DDE4B" w14:textId="77777777" w:rsidR="00890186" w:rsidRDefault="0089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609D" w14:textId="77777777" w:rsidR="00F21758" w:rsidRDefault="00F21758">
    <w:pPr>
      <w:pStyle w:val="Footer"/>
    </w:pPr>
  </w:p>
  <w:p w14:paraId="7AFD41FF" w14:textId="77777777" w:rsidR="00F21758" w:rsidRDefault="00F21758"/>
  <w:p w14:paraId="60D9C11B" w14:textId="77777777" w:rsidR="00F21758" w:rsidRDefault="00F21758"/>
  <w:p w14:paraId="1CD21130" w14:textId="77777777" w:rsidR="00F21758" w:rsidRDefault="00F21758"/>
  <w:p w14:paraId="41EA12E3" w14:textId="77777777" w:rsidR="00F21758" w:rsidRDefault="00F21758"/>
  <w:p w14:paraId="4BE36DFF" w14:textId="77777777" w:rsidR="00F21758" w:rsidRDefault="00F21758"/>
  <w:p w14:paraId="6EFFC02D" w14:textId="77777777" w:rsidR="00F21758" w:rsidRDefault="00F21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4"/>
        <w:szCs w:val="20"/>
      </w:rPr>
      <w:id w:val="941890360"/>
      <w:docPartObj>
        <w:docPartGallery w:val="Page Numbers (Bottom of Page)"/>
        <w:docPartUnique/>
      </w:docPartObj>
    </w:sdtPr>
    <w:sdtEndPr>
      <w:rPr>
        <w:noProof/>
      </w:rPr>
    </w:sdtEndPr>
    <w:sdtContent>
      <w:p w14:paraId="160D049D" w14:textId="77777777" w:rsidR="00596FE4" w:rsidRPr="001B0A6E" w:rsidRDefault="00596FE4" w:rsidP="00596FE4">
        <w:pPr>
          <w:tabs>
            <w:tab w:val="center" w:pos="4536"/>
          </w:tabs>
          <w:spacing w:line="360" w:lineRule="auto"/>
          <w:jc w:val="center"/>
          <w:rPr>
            <w:rFonts w:ascii="Arial" w:hAnsi="Arial"/>
            <w:noProof/>
            <w:sz w:val="14"/>
            <w:szCs w:val="20"/>
          </w:rPr>
        </w:pPr>
        <w:r w:rsidRPr="001B0A6E">
          <w:rPr>
            <w:rFonts w:ascii="Arial" w:hAnsi="Arial"/>
            <w:sz w:val="14"/>
            <w:szCs w:val="20"/>
          </w:rPr>
          <w:fldChar w:fldCharType="begin"/>
        </w:r>
        <w:r w:rsidRPr="001B0A6E">
          <w:rPr>
            <w:rFonts w:ascii="Arial" w:hAnsi="Arial"/>
            <w:noProof/>
            <w:sz w:val="14"/>
            <w:szCs w:val="20"/>
          </w:rPr>
          <w:instrText xml:space="preserve"> PAGE   \* MERGEFORMAT </w:instrText>
        </w:r>
        <w:r w:rsidRPr="001B0A6E">
          <w:rPr>
            <w:rFonts w:ascii="Arial" w:hAnsi="Arial"/>
            <w:sz w:val="14"/>
            <w:szCs w:val="20"/>
          </w:rPr>
          <w:fldChar w:fldCharType="separate"/>
        </w:r>
        <w:r>
          <w:rPr>
            <w:rFonts w:ascii="Arial" w:hAnsi="Arial"/>
            <w:noProof/>
            <w:sz w:val="14"/>
            <w:szCs w:val="20"/>
          </w:rPr>
          <w:t>7</w:t>
        </w:r>
        <w:r w:rsidRPr="001B0A6E">
          <w:rPr>
            <w:rFonts w:ascii="Arial" w:hAnsi="Arial"/>
            <w:noProof/>
            <w:sz w:val="14"/>
            <w:szCs w:val="20"/>
          </w:rPr>
          <w:fldChar w:fldCharType="end"/>
        </w:r>
      </w:p>
    </w:sdtContent>
  </w:sdt>
  <w:p w14:paraId="0C76A84C" w14:textId="1744153E" w:rsidR="006760EB" w:rsidRPr="00596FE4" w:rsidRDefault="00596FE4" w:rsidP="00596FE4">
    <w:pPr>
      <w:tabs>
        <w:tab w:val="center" w:pos="4536"/>
      </w:tabs>
      <w:jc w:val="left"/>
    </w:pPr>
    <w:r w:rsidRPr="001B0A6E">
      <w:rPr>
        <w:rFonts w:ascii="Arial" w:hAnsi="Arial" w:cs="Arial"/>
        <w:noProof/>
        <w:sz w:val="16"/>
        <w:szCs w:val="20"/>
      </w:rPr>
      <w:t xml:space="preserve">HG plc </w:t>
    </w:r>
    <w:r>
      <w:rPr>
        <w:rFonts w:ascii="Arial" w:hAnsi="Arial" w:cs="Arial"/>
        <w:noProof/>
        <w:sz w:val="16"/>
        <w:szCs w:val="20"/>
      </w:rPr>
      <w:t>Remuneration</w:t>
    </w:r>
    <w:r w:rsidRPr="001B0A6E">
      <w:rPr>
        <w:rFonts w:ascii="Arial" w:hAnsi="Arial" w:cs="Arial"/>
        <w:noProof/>
        <w:sz w:val="16"/>
        <w:szCs w:val="20"/>
      </w:rPr>
      <w:t xml:space="preserve"> Committee Terms of Reference </w:t>
    </w:r>
    <w:r w:rsidR="0068266C">
      <w:rPr>
        <w:rFonts w:ascii="Arial" w:hAnsi="Arial" w:cs="Arial"/>
        <w:noProof/>
        <w:sz w:val="16"/>
        <w:szCs w:val="20"/>
      </w:rPr>
      <w:t>.1</w:t>
    </w:r>
    <w:r w:rsidR="008560A5">
      <w:rPr>
        <w:rFonts w:ascii="Arial" w:hAnsi="Arial" w:cs="Arial"/>
        <w:noProof/>
        <w:sz w:val="16"/>
        <w:szCs w:val="20"/>
      </w:rPr>
      <w:t>.</w:t>
    </w:r>
    <w:r w:rsidRPr="001B0A6E">
      <w:rPr>
        <w:rFonts w:ascii="Arial" w:hAnsi="Arial" w:cs="Arial"/>
        <w:noProof/>
        <w:sz w:val="16"/>
        <w:szCs w:val="20"/>
      </w:rPr>
      <w:tab/>
    </w:r>
    <w:r w:rsidR="004E1817">
      <w:rPr>
        <w:rFonts w:ascii="Arial" w:hAnsi="Arial" w:cs="Arial"/>
        <w:noProof/>
        <w:sz w:val="16"/>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4"/>
        <w:szCs w:val="20"/>
      </w:rPr>
      <w:id w:val="1669749908"/>
      <w:docPartObj>
        <w:docPartGallery w:val="Page Numbers (Bottom of Page)"/>
        <w:docPartUnique/>
      </w:docPartObj>
    </w:sdtPr>
    <w:sdtEndPr>
      <w:rPr>
        <w:noProof/>
      </w:rPr>
    </w:sdtEndPr>
    <w:sdtContent>
      <w:p w14:paraId="77893637" w14:textId="77777777" w:rsidR="00596FE4" w:rsidRPr="001B0A6E" w:rsidRDefault="00596FE4" w:rsidP="00596FE4">
        <w:pPr>
          <w:tabs>
            <w:tab w:val="center" w:pos="4536"/>
          </w:tabs>
          <w:spacing w:line="360" w:lineRule="auto"/>
          <w:jc w:val="center"/>
          <w:rPr>
            <w:rFonts w:ascii="Arial" w:hAnsi="Arial"/>
            <w:noProof/>
            <w:sz w:val="14"/>
            <w:szCs w:val="20"/>
          </w:rPr>
        </w:pPr>
        <w:r w:rsidRPr="001B0A6E">
          <w:rPr>
            <w:rFonts w:ascii="Arial" w:hAnsi="Arial"/>
            <w:sz w:val="14"/>
            <w:szCs w:val="20"/>
          </w:rPr>
          <w:fldChar w:fldCharType="begin"/>
        </w:r>
        <w:r w:rsidRPr="001B0A6E">
          <w:rPr>
            <w:rFonts w:ascii="Arial" w:hAnsi="Arial"/>
            <w:noProof/>
            <w:sz w:val="14"/>
            <w:szCs w:val="20"/>
          </w:rPr>
          <w:instrText xml:space="preserve"> PAGE   \* MERGEFORMAT </w:instrText>
        </w:r>
        <w:r w:rsidRPr="001B0A6E">
          <w:rPr>
            <w:rFonts w:ascii="Arial" w:hAnsi="Arial"/>
            <w:sz w:val="14"/>
            <w:szCs w:val="20"/>
          </w:rPr>
          <w:fldChar w:fldCharType="separate"/>
        </w:r>
        <w:r>
          <w:rPr>
            <w:rFonts w:ascii="Arial" w:hAnsi="Arial"/>
            <w:noProof/>
            <w:sz w:val="14"/>
            <w:szCs w:val="20"/>
          </w:rPr>
          <w:t>1</w:t>
        </w:r>
        <w:r w:rsidRPr="001B0A6E">
          <w:rPr>
            <w:rFonts w:ascii="Arial" w:hAnsi="Arial"/>
            <w:noProof/>
            <w:sz w:val="14"/>
            <w:szCs w:val="20"/>
          </w:rPr>
          <w:fldChar w:fldCharType="end"/>
        </w:r>
      </w:p>
    </w:sdtContent>
  </w:sdt>
  <w:p w14:paraId="65F1DAAF" w14:textId="7F24CDB5" w:rsidR="00596FE4" w:rsidRPr="00AE3DEA" w:rsidRDefault="00596FE4" w:rsidP="00C641C8">
    <w:pPr>
      <w:tabs>
        <w:tab w:val="center" w:pos="4536"/>
      </w:tabs>
      <w:jc w:val="left"/>
      <w:rPr>
        <w:rFonts w:ascii="Arial" w:hAnsi="Arial" w:cs="Arial"/>
        <w:noProof/>
        <w:sz w:val="16"/>
        <w:szCs w:val="20"/>
      </w:rPr>
    </w:pPr>
    <w:r w:rsidRPr="001B0A6E">
      <w:rPr>
        <w:rFonts w:ascii="Arial" w:hAnsi="Arial" w:cs="Arial"/>
        <w:noProof/>
        <w:sz w:val="16"/>
        <w:szCs w:val="20"/>
      </w:rPr>
      <w:t xml:space="preserve">HG plc </w:t>
    </w:r>
    <w:r>
      <w:rPr>
        <w:rFonts w:ascii="Arial" w:hAnsi="Arial" w:cs="Arial"/>
        <w:noProof/>
        <w:sz w:val="16"/>
        <w:szCs w:val="20"/>
      </w:rPr>
      <w:t>Remuneration</w:t>
    </w:r>
    <w:r w:rsidRPr="001B0A6E">
      <w:rPr>
        <w:rFonts w:ascii="Arial" w:hAnsi="Arial" w:cs="Arial"/>
        <w:noProof/>
        <w:sz w:val="16"/>
        <w:szCs w:val="20"/>
      </w:rPr>
      <w:t xml:space="preserve"> Committee Terms of Reference </w:t>
    </w:r>
    <w:r w:rsidR="00FD42E2">
      <w:rPr>
        <w:rFonts w:ascii="Arial" w:hAnsi="Arial" w:cs="Arial"/>
        <w:noProof/>
        <w:sz w:val="16"/>
        <w:szCs w:val="20"/>
      </w:rPr>
      <w:t>v</w:t>
    </w:r>
    <w:r w:rsidR="00C8104A">
      <w:rPr>
        <w:rFonts w:ascii="Arial" w:hAnsi="Arial" w:cs="Arial"/>
        <w:noProof/>
        <w:sz w:val="16"/>
        <w:szCs w:val="20"/>
      </w:rPr>
      <w:t>5</w:t>
    </w:r>
    <w:r w:rsidR="0096210C">
      <w:rPr>
        <w:rFonts w:ascii="Arial" w:hAnsi="Arial" w:cs="Arial"/>
        <w:noProof/>
        <w:sz w:val="16"/>
        <w:szCs w:val="20"/>
      </w:rPr>
      <w:t>.1</w:t>
    </w:r>
    <w:r w:rsidR="008560A5">
      <w:rPr>
        <w:rFonts w:ascii="Arial" w:hAnsi="Arial" w:cs="Arial"/>
        <w:noProof/>
        <w:sz w:val="16"/>
        <w:szCs w:val="20"/>
      </w:rPr>
      <w:t>.</w:t>
    </w:r>
    <w:r w:rsidRPr="001B0A6E">
      <w:rPr>
        <w:rFonts w:ascii="Arial" w:hAnsi="Arial" w:cs="Arial"/>
        <w:noProof/>
        <w:sz w:val="16"/>
        <w:szCs w:val="20"/>
      </w:rPr>
      <w:tab/>
    </w:r>
    <w:r w:rsidRPr="001B0A6E">
      <w:rPr>
        <w:rFonts w:ascii="Arial" w:hAnsi="Arial" w:cs="Arial"/>
        <w:noProof/>
        <w:sz w:val="16"/>
        <w:szCs w:val="20"/>
      </w:rPr>
      <w:tab/>
    </w:r>
    <w:r w:rsidRPr="001B0A6E">
      <w:rPr>
        <w:rFonts w:ascii="Arial" w:hAnsi="Arial" w:cs="Arial"/>
        <w:noProof/>
        <w:sz w:val="16"/>
        <w:szCs w:val="20"/>
      </w:rPr>
      <w:tab/>
    </w:r>
    <w:r w:rsidRPr="001B0A6E">
      <w:rPr>
        <w:rFonts w:ascii="Arial" w:hAnsi="Arial" w:cs="Arial"/>
        <w:noProof/>
        <w:sz w:val="16"/>
        <w:szCs w:val="20"/>
      </w:rPr>
      <w:tab/>
    </w:r>
    <w:r w:rsidRPr="001B0A6E">
      <w:rPr>
        <w:rFonts w:ascii="Arial" w:hAnsi="Arial" w:cs="Arial"/>
        <w:noProof/>
        <w:sz w:val="16"/>
        <w:szCs w:val="20"/>
      </w:rPr>
      <w:tab/>
    </w:r>
    <w:r w:rsidRPr="001B0A6E">
      <w:rPr>
        <w:rFonts w:ascii="Arial" w:hAnsi="Arial" w:cs="Arial"/>
        <w:noProof/>
        <w:sz w:val="16"/>
        <w:szCs w:val="20"/>
      </w:rPr>
      <w:tab/>
    </w:r>
  </w:p>
  <w:p w14:paraId="0A5F4B69" w14:textId="77777777" w:rsidR="00596FE4" w:rsidRDefault="0059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46DE" w14:textId="77777777" w:rsidR="00890186" w:rsidRDefault="00890186">
      <w:r>
        <w:separator/>
      </w:r>
    </w:p>
  </w:footnote>
  <w:footnote w:type="continuationSeparator" w:id="0">
    <w:p w14:paraId="574F40BD" w14:textId="77777777" w:rsidR="00890186" w:rsidRDefault="00890186">
      <w:r>
        <w:continuationSeparator/>
      </w:r>
    </w:p>
  </w:footnote>
  <w:footnote w:type="continuationNotice" w:id="1">
    <w:p w14:paraId="67C53D43" w14:textId="77777777" w:rsidR="00890186" w:rsidRDefault="00890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C2E1" w14:textId="13AB33A0" w:rsidR="00F21758" w:rsidRDefault="00F21758"/>
  <w:p w14:paraId="564FF8C5" w14:textId="77777777" w:rsidR="00F21758" w:rsidRDefault="00F21758"/>
  <w:p w14:paraId="55077EE6" w14:textId="77777777" w:rsidR="00F21758" w:rsidRDefault="00F21758"/>
  <w:p w14:paraId="1B9C1586" w14:textId="77777777" w:rsidR="00F21758" w:rsidRDefault="00F21758"/>
  <w:p w14:paraId="4DF27299" w14:textId="77777777" w:rsidR="00F21758" w:rsidRDefault="00F21758"/>
  <w:p w14:paraId="692324E8" w14:textId="77777777" w:rsidR="00F21758" w:rsidRDefault="00F21758"/>
  <w:p w14:paraId="044BC382" w14:textId="77777777" w:rsidR="00F21758" w:rsidRDefault="00F21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40DA" w14:textId="29E84490" w:rsidR="001A5EFC" w:rsidRDefault="00156175" w:rsidP="00974081">
    <w:pPr>
      <w:pStyle w:val="Header"/>
      <w:jc w:val="center"/>
    </w:pPr>
    <w:r>
      <w:rPr>
        <w:noProof/>
        <w:lang w:eastAsia="en-GB"/>
      </w:rPr>
      <w:drawing>
        <wp:anchor distT="0" distB="0" distL="114300" distR="114300" simplePos="0" relativeHeight="251671552" behindDoc="0" locked="0" layoutInCell="1" allowOverlap="1" wp14:anchorId="518CEDC1" wp14:editId="2689F8A8">
          <wp:simplePos x="0" y="0"/>
          <wp:positionH relativeFrom="column">
            <wp:posOffset>5600700</wp:posOffset>
          </wp:positionH>
          <wp:positionV relativeFrom="paragraph">
            <wp:posOffset>-257810</wp:posOffset>
          </wp:positionV>
          <wp:extent cx="800100" cy="6978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F3CE" w14:textId="1E96A100" w:rsidR="00632C75" w:rsidRDefault="00632C75">
    <w:pPr>
      <w:pStyle w:val="Header"/>
    </w:pPr>
    <w:r>
      <w:rPr>
        <w:noProof/>
        <w:lang w:eastAsia="en-GB"/>
      </w:rPr>
      <w:drawing>
        <wp:anchor distT="0" distB="0" distL="114300" distR="114300" simplePos="0" relativeHeight="251659264" behindDoc="0" locked="0" layoutInCell="1" allowOverlap="1" wp14:anchorId="6B68ABEA" wp14:editId="29980F78">
          <wp:simplePos x="0" y="0"/>
          <wp:positionH relativeFrom="column">
            <wp:posOffset>5600700</wp:posOffset>
          </wp:positionH>
          <wp:positionV relativeFrom="paragraph">
            <wp:posOffset>-276860</wp:posOffset>
          </wp:positionV>
          <wp:extent cx="800100" cy="6978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A905" w14:textId="4E9B0E12" w:rsidR="00442E46" w:rsidRDefault="00442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EE4D3C4"/>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1" w15:restartNumberingAfterBreak="0">
    <w:nsid w:val="043D4BE2"/>
    <w:multiLevelType w:val="multilevel"/>
    <w:tmpl w:val="F8B00424"/>
    <w:lvl w:ilvl="0">
      <w:start w:val="1"/>
      <w:numFmt w:val="decimal"/>
      <w:lvlText w:val="%1."/>
      <w:lvlJc w:val="left"/>
      <w:pPr>
        <w:ind w:left="360" w:hanging="360"/>
      </w:pPr>
      <w:rPr>
        <w:rFonts w:hint="default"/>
        <w:sz w:val="20"/>
        <w:szCs w:val="26"/>
      </w:rPr>
    </w:lvl>
    <w:lvl w:ilvl="1">
      <w:start w:val="1"/>
      <w:numFmt w:val="decimal"/>
      <w:isLgl/>
      <w:lvlText w:val="%1.%2"/>
      <w:lvlJc w:val="left"/>
      <w:pPr>
        <w:ind w:left="390" w:hanging="390"/>
      </w:pPr>
      <w:rPr>
        <w:rFonts w:hint="default"/>
        <w:color w:val="auto"/>
      </w:rPr>
    </w:lvl>
    <w:lvl w:ilvl="2">
      <w:start w:val="1"/>
      <w:numFmt w:val="decimal"/>
      <w:lvlText w:val="%3."/>
      <w:lvlJc w:val="left"/>
      <w:pPr>
        <w:ind w:left="1003" w:hanging="720"/>
      </w:pPr>
      <w:rPr>
        <w:rFonts w:hint="default"/>
        <w:sz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6C1985"/>
    <w:multiLevelType w:val="multilevel"/>
    <w:tmpl w:val="CB9EE9E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24D4F19"/>
    <w:multiLevelType w:val="hybridMultilevel"/>
    <w:tmpl w:val="5A22329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 w15:restartNumberingAfterBreak="0">
    <w:nsid w:val="1B007625"/>
    <w:multiLevelType w:val="hybridMultilevel"/>
    <w:tmpl w:val="62A01416"/>
    <w:lvl w:ilvl="0" w:tplc="D7FED8F8">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510E6"/>
    <w:multiLevelType w:val="multilevel"/>
    <w:tmpl w:val="EC90D268"/>
    <w:lvl w:ilvl="0">
      <w:start w:val="1"/>
      <w:numFmt w:val="decimal"/>
      <w:pStyle w:val="1HGPHeading"/>
      <w:lvlText w:val="%1."/>
      <w:lvlJc w:val="left"/>
      <w:pPr>
        <w:ind w:left="360" w:hanging="360"/>
      </w:pPr>
      <w:rPr>
        <w:rFonts w:ascii="Arial Bold" w:hAnsi="Arial Bold" w:cs="Times New Roman"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decimal"/>
      <w:pStyle w:val="2HGPHeading"/>
      <w:isLgl/>
      <w:lvlText w:val="%1.%2"/>
      <w:lvlJc w:val="left"/>
      <w:pPr>
        <w:ind w:left="567" w:hanging="567"/>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start w:val="1"/>
      <w:numFmt w:val="decimal"/>
      <w:pStyle w:val="3HGPHeading"/>
      <w:isLgl/>
      <w:lvlText w:val="%1.%2.%3"/>
      <w:lvlJc w:val="left"/>
      <w:pPr>
        <w:ind w:left="993"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3bHGPHeading"/>
      <w:isLgl/>
      <w:lvlText w:val="%1.%2.%3.%4"/>
      <w:lvlJc w:val="left"/>
      <w:pPr>
        <w:ind w:left="-1549" w:hanging="720"/>
      </w:pPr>
      <w:rPr>
        <w:rFonts w:hint="default"/>
        <w:b/>
        <w:sz w:val="24"/>
      </w:rPr>
    </w:lvl>
    <w:lvl w:ilvl="4">
      <w:start w:val="1"/>
      <w:numFmt w:val="decimal"/>
      <w:isLgl/>
      <w:lvlText w:val="%1.%2.%3.%4.%5"/>
      <w:lvlJc w:val="left"/>
      <w:pPr>
        <w:ind w:left="-1189" w:hanging="1080"/>
      </w:pPr>
      <w:rPr>
        <w:rFonts w:hint="default"/>
        <w:b/>
        <w:sz w:val="24"/>
      </w:rPr>
    </w:lvl>
    <w:lvl w:ilvl="5">
      <w:start w:val="1"/>
      <w:numFmt w:val="decimal"/>
      <w:isLgl/>
      <w:lvlText w:val="%1.%2.%3.%4.%5.%6"/>
      <w:lvlJc w:val="left"/>
      <w:pPr>
        <w:ind w:left="-1189" w:hanging="1080"/>
      </w:pPr>
      <w:rPr>
        <w:rFonts w:hint="default"/>
        <w:b/>
        <w:sz w:val="24"/>
      </w:rPr>
    </w:lvl>
    <w:lvl w:ilvl="6">
      <w:start w:val="1"/>
      <w:numFmt w:val="decimal"/>
      <w:isLgl/>
      <w:lvlText w:val="%1.%2.%3.%4.%5.%6.%7"/>
      <w:lvlJc w:val="left"/>
      <w:pPr>
        <w:ind w:left="-829" w:hanging="1440"/>
      </w:pPr>
      <w:rPr>
        <w:rFonts w:hint="default"/>
        <w:b/>
        <w:sz w:val="24"/>
      </w:rPr>
    </w:lvl>
    <w:lvl w:ilvl="7">
      <w:start w:val="1"/>
      <w:numFmt w:val="decimal"/>
      <w:isLgl/>
      <w:lvlText w:val="%1.%2.%3.%4.%5.%6.%7.%8"/>
      <w:lvlJc w:val="left"/>
      <w:pPr>
        <w:ind w:left="-829" w:hanging="1440"/>
      </w:pPr>
      <w:rPr>
        <w:rFonts w:hint="default"/>
        <w:b/>
        <w:sz w:val="24"/>
      </w:rPr>
    </w:lvl>
    <w:lvl w:ilvl="8">
      <w:start w:val="1"/>
      <w:numFmt w:val="decimal"/>
      <w:isLgl/>
      <w:lvlText w:val="%1.%2.%3.%4.%5.%6.%7.%8.%9"/>
      <w:lvlJc w:val="left"/>
      <w:pPr>
        <w:ind w:left="-469" w:hanging="1800"/>
      </w:pPr>
      <w:rPr>
        <w:rFonts w:hint="default"/>
        <w:b/>
        <w:sz w:val="24"/>
      </w:rPr>
    </w:lvl>
  </w:abstractNum>
  <w:abstractNum w:abstractNumId="6" w15:restartNumberingAfterBreak="0">
    <w:nsid w:val="21BE28D7"/>
    <w:multiLevelType w:val="hybridMultilevel"/>
    <w:tmpl w:val="1CCE6D78"/>
    <w:lvl w:ilvl="0" w:tplc="A540F282">
      <w:start w:val="1"/>
      <w:numFmt w:val="upperLetter"/>
      <w:pStyle w:val="Recital"/>
      <w:lvlText w:val="%1."/>
      <w:lvlJc w:val="left"/>
      <w:pPr>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F074AB"/>
    <w:multiLevelType w:val="hybridMultilevel"/>
    <w:tmpl w:val="443AD390"/>
    <w:lvl w:ilvl="0" w:tplc="895286AE">
      <w:start w:val="1"/>
      <w:numFmt w:val="bullet"/>
      <w:pStyle w:val="Instruct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C7A27"/>
    <w:multiLevelType w:val="hybridMultilevel"/>
    <w:tmpl w:val="68504C0C"/>
    <w:lvl w:ilvl="0" w:tplc="9D404638">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E402AFF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25365DF"/>
    <w:multiLevelType w:val="hybridMultilevel"/>
    <w:tmpl w:val="B9E88DEC"/>
    <w:lvl w:ilvl="0" w:tplc="A44A1528">
      <w:start w:val="1"/>
      <w:numFmt w:val="bullet"/>
      <w:pStyle w:val="Instruct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F4206"/>
    <w:multiLevelType w:val="multilevel"/>
    <w:tmpl w:val="CB9EE9E4"/>
    <w:numStyleLink w:val="BMSchedules"/>
  </w:abstractNum>
  <w:abstractNum w:abstractNumId="12" w15:restartNumberingAfterBreak="0">
    <w:nsid w:val="3CBB244C"/>
    <w:multiLevelType w:val="multilevel"/>
    <w:tmpl w:val="74485390"/>
    <w:lvl w:ilvl="0">
      <w:start w:val="1"/>
      <w:numFmt w:val="decimal"/>
      <w:lvlText w:val="2.%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07874EE"/>
    <w:multiLevelType w:val="hybridMultilevel"/>
    <w:tmpl w:val="7CB805FE"/>
    <w:lvl w:ilvl="0" w:tplc="AAD2ECD6">
      <w:start w:val="1"/>
      <w:numFmt w:val="bullet"/>
      <w:pStyle w:val="TableBullet"/>
      <w:lvlText w:val=""/>
      <w:lvlJc w:val="left"/>
      <w:pPr>
        <w:ind w:left="360" w:hanging="360"/>
      </w:pPr>
      <w:rPr>
        <w:rFonts w:ascii="Symbol" w:hAnsi="Symbol" w:hint="default"/>
        <w:b w:val="0"/>
        <w:i w:val="0"/>
        <w:color w:val="auto"/>
        <w:sz w:val="22"/>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0CA1"/>
    <w:multiLevelType w:val="multilevel"/>
    <w:tmpl w:val="D6BEF576"/>
    <w:lvl w:ilvl="0">
      <w:start w:val="9"/>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lowerLetter"/>
      <w:lvlText w:val="(%3)"/>
      <w:lvlJc w:val="left"/>
      <w:pPr>
        <w:ind w:left="1002" w:hanging="720"/>
      </w:pPr>
      <w:rPr>
        <w:rFonts w:ascii="Times New Roman" w:eastAsiaTheme="minorEastAsia" w:hAnsi="Times New Roman" w:cs="Arial"/>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A687F60"/>
    <w:multiLevelType w:val="hybridMultilevel"/>
    <w:tmpl w:val="210A01D4"/>
    <w:lvl w:ilvl="0" w:tplc="0809001B">
      <w:start w:val="1"/>
      <w:numFmt w:val="lowerRoman"/>
      <w:lvlText w:val="%1."/>
      <w:lvlJc w:val="right"/>
      <w:pPr>
        <w:ind w:left="1080" w:hanging="360"/>
      </w:pPr>
    </w:lvl>
    <w:lvl w:ilvl="1" w:tplc="171E50E8">
      <w:start w:val="1"/>
      <w:numFmt w:val="bullet"/>
      <w:pStyle w:val="Bullet1"/>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9" w15:restartNumberingAfterBreak="0">
    <w:nsid w:val="6FC7751B"/>
    <w:multiLevelType w:val="multilevel"/>
    <w:tmpl w:val="6AF6E0B4"/>
    <w:styleLink w:val="Style1"/>
    <w:lvl w:ilvl="0">
      <w:start w:val="1"/>
      <w:numFmt w:val="decimal"/>
      <w:lvlText w:val="%1"/>
      <w:lvlJc w:val="left"/>
      <w:pPr>
        <w:ind w:left="360" w:hanging="360"/>
      </w:pPr>
      <w:rPr>
        <w:rFonts w:ascii="Times New Roman" w:hAnsi="Times New Roman" w:hint="default"/>
        <w:b/>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E70B4"/>
    <w:multiLevelType w:val="hybridMultilevel"/>
    <w:tmpl w:val="55D0A004"/>
    <w:lvl w:ilvl="0" w:tplc="FE0E21C6">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F202C516" w:tentative="1">
      <w:start w:val="1"/>
      <w:numFmt w:val="bullet"/>
      <w:lvlText w:val="o"/>
      <w:lvlJc w:val="left"/>
      <w:pPr>
        <w:tabs>
          <w:tab w:val="num" w:pos="1440"/>
        </w:tabs>
        <w:ind w:left="1440" w:hanging="360"/>
      </w:pPr>
      <w:rPr>
        <w:rFonts w:ascii="Courier New" w:hAnsi="Courier New" w:cs="Courier New" w:hint="default"/>
      </w:rPr>
    </w:lvl>
    <w:lvl w:ilvl="2" w:tplc="5ACE04BC" w:tentative="1">
      <w:start w:val="1"/>
      <w:numFmt w:val="bullet"/>
      <w:lvlText w:val=""/>
      <w:lvlJc w:val="left"/>
      <w:pPr>
        <w:tabs>
          <w:tab w:val="num" w:pos="2160"/>
        </w:tabs>
        <w:ind w:left="2160" w:hanging="360"/>
      </w:pPr>
      <w:rPr>
        <w:rFonts w:ascii="Wingdings" w:hAnsi="Wingdings" w:hint="default"/>
      </w:rPr>
    </w:lvl>
    <w:lvl w:ilvl="3" w:tplc="14AA2AA6" w:tentative="1">
      <w:start w:val="1"/>
      <w:numFmt w:val="bullet"/>
      <w:lvlText w:val=""/>
      <w:lvlJc w:val="left"/>
      <w:pPr>
        <w:tabs>
          <w:tab w:val="num" w:pos="2880"/>
        </w:tabs>
        <w:ind w:left="2880" w:hanging="360"/>
      </w:pPr>
      <w:rPr>
        <w:rFonts w:ascii="Symbol" w:hAnsi="Symbol" w:hint="default"/>
      </w:rPr>
    </w:lvl>
    <w:lvl w:ilvl="4" w:tplc="7ABE6C88" w:tentative="1">
      <w:start w:val="1"/>
      <w:numFmt w:val="bullet"/>
      <w:lvlText w:val="o"/>
      <w:lvlJc w:val="left"/>
      <w:pPr>
        <w:tabs>
          <w:tab w:val="num" w:pos="3600"/>
        </w:tabs>
        <w:ind w:left="3600" w:hanging="360"/>
      </w:pPr>
      <w:rPr>
        <w:rFonts w:ascii="Courier New" w:hAnsi="Courier New" w:cs="Courier New" w:hint="default"/>
      </w:rPr>
    </w:lvl>
    <w:lvl w:ilvl="5" w:tplc="0A34A9A0" w:tentative="1">
      <w:start w:val="1"/>
      <w:numFmt w:val="bullet"/>
      <w:lvlText w:val=""/>
      <w:lvlJc w:val="left"/>
      <w:pPr>
        <w:tabs>
          <w:tab w:val="num" w:pos="4320"/>
        </w:tabs>
        <w:ind w:left="4320" w:hanging="360"/>
      </w:pPr>
      <w:rPr>
        <w:rFonts w:ascii="Wingdings" w:hAnsi="Wingdings" w:hint="default"/>
      </w:rPr>
    </w:lvl>
    <w:lvl w:ilvl="6" w:tplc="D05285E8" w:tentative="1">
      <w:start w:val="1"/>
      <w:numFmt w:val="bullet"/>
      <w:lvlText w:val=""/>
      <w:lvlJc w:val="left"/>
      <w:pPr>
        <w:tabs>
          <w:tab w:val="num" w:pos="5040"/>
        </w:tabs>
        <w:ind w:left="5040" w:hanging="360"/>
      </w:pPr>
      <w:rPr>
        <w:rFonts w:ascii="Symbol" w:hAnsi="Symbol" w:hint="default"/>
      </w:rPr>
    </w:lvl>
    <w:lvl w:ilvl="7" w:tplc="AD88B524" w:tentative="1">
      <w:start w:val="1"/>
      <w:numFmt w:val="bullet"/>
      <w:lvlText w:val="o"/>
      <w:lvlJc w:val="left"/>
      <w:pPr>
        <w:tabs>
          <w:tab w:val="num" w:pos="5760"/>
        </w:tabs>
        <w:ind w:left="5760" w:hanging="360"/>
      </w:pPr>
      <w:rPr>
        <w:rFonts w:ascii="Courier New" w:hAnsi="Courier New" w:cs="Courier New" w:hint="default"/>
      </w:rPr>
    </w:lvl>
    <w:lvl w:ilvl="8" w:tplc="A06E38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7958"/>
    <w:multiLevelType w:val="hybridMultilevel"/>
    <w:tmpl w:val="E1C8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526219">
    <w:abstractNumId w:val="0"/>
  </w:num>
  <w:num w:numId="2" w16cid:durableId="1325743565">
    <w:abstractNumId w:val="8"/>
  </w:num>
  <w:num w:numId="3" w16cid:durableId="1549684011">
    <w:abstractNumId w:val="6"/>
  </w:num>
  <w:num w:numId="4" w16cid:durableId="1974287960">
    <w:abstractNumId w:val="7"/>
  </w:num>
  <w:num w:numId="5" w16cid:durableId="1364593347">
    <w:abstractNumId w:val="10"/>
  </w:num>
  <w:num w:numId="6" w16cid:durableId="1385368401">
    <w:abstractNumId w:val="16"/>
  </w:num>
  <w:num w:numId="7" w16cid:durableId="975526426">
    <w:abstractNumId w:val="13"/>
  </w:num>
  <w:num w:numId="8" w16cid:durableId="530800094">
    <w:abstractNumId w:val="2"/>
  </w:num>
  <w:num w:numId="9" w16cid:durableId="930503174">
    <w:abstractNumId w:val="20"/>
  </w:num>
  <w:num w:numId="10" w16cid:durableId="1744982965">
    <w:abstractNumId w:val="14"/>
  </w:num>
  <w:num w:numId="11" w16cid:durableId="1282497191">
    <w:abstractNumId w:val="18"/>
  </w:num>
  <w:num w:numId="12" w16cid:durableId="493447838">
    <w:abstractNumId w:val="9"/>
  </w:num>
  <w:num w:numId="13" w16cid:durableId="448820906">
    <w:abstractNumId w:val="11"/>
  </w:num>
  <w:num w:numId="14" w16cid:durableId="1498115337">
    <w:abstractNumId w:val="17"/>
  </w:num>
  <w:num w:numId="15" w16cid:durableId="1154297788">
    <w:abstractNumId w:val="19"/>
  </w:num>
  <w:num w:numId="16" w16cid:durableId="1562524041">
    <w:abstractNumId w:val="5"/>
  </w:num>
  <w:num w:numId="17" w16cid:durableId="969163131">
    <w:abstractNumId w:val="1"/>
  </w:num>
  <w:num w:numId="18" w16cid:durableId="1947955939">
    <w:abstractNumId w:val="21"/>
  </w:num>
  <w:num w:numId="19" w16cid:durableId="1041974376">
    <w:abstractNumId w:val="12"/>
  </w:num>
  <w:num w:numId="20" w16cid:durableId="1371761181">
    <w:abstractNumId w:val="3"/>
  </w:num>
  <w:num w:numId="21" w16cid:durableId="1488279240">
    <w:abstractNumId w:val="15"/>
  </w:num>
  <w:num w:numId="22" w16cid:durableId="126538510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10"/>
  <w:drawingGridVerticalSpacing w:val="71"/>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reementDate" w:val="[Date]"/>
    <w:docVar w:name="AgreementTitle" w:val="[Title]"/>
    <w:docVar w:name="AgreementType" w:val="Global"/>
    <w:docVar w:name="Date" w:val="[Date]"/>
    <w:docVar w:name="DMReference" w:val="9927327-v9\LONDMS"/>
    <w:docVar w:name="DraftStatus" w:val="Draft"/>
    <w:docVar w:name="DraftStatusCover" w:val="Draft"/>
    <w:docVar w:name="OfficeIni" w:val="London - Baker &amp; McKenzie LLP.ini"/>
    <w:docVar w:name="ReferenceFieldsConverted" w:val="True"/>
    <w:docVar w:name="Version" w:val="2.11.2"/>
  </w:docVars>
  <w:rsids>
    <w:rsidRoot w:val="00204903"/>
    <w:rsid w:val="000022F1"/>
    <w:rsid w:val="000045D9"/>
    <w:rsid w:val="00004876"/>
    <w:rsid w:val="00004BD9"/>
    <w:rsid w:val="00006091"/>
    <w:rsid w:val="000117FD"/>
    <w:rsid w:val="00023F55"/>
    <w:rsid w:val="00026881"/>
    <w:rsid w:val="00027959"/>
    <w:rsid w:val="00033F49"/>
    <w:rsid w:val="00036DB6"/>
    <w:rsid w:val="000501F6"/>
    <w:rsid w:val="00051D68"/>
    <w:rsid w:val="0005281B"/>
    <w:rsid w:val="000656A0"/>
    <w:rsid w:val="00076507"/>
    <w:rsid w:val="00081F6E"/>
    <w:rsid w:val="0008718A"/>
    <w:rsid w:val="000A0152"/>
    <w:rsid w:val="000A1CC6"/>
    <w:rsid w:val="000A5858"/>
    <w:rsid w:val="000B6069"/>
    <w:rsid w:val="000C020B"/>
    <w:rsid w:val="000C0A7E"/>
    <w:rsid w:val="000C264C"/>
    <w:rsid w:val="000C49DF"/>
    <w:rsid w:val="000C67CB"/>
    <w:rsid w:val="000D51E6"/>
    <w:rsid w:val="000D559F"/>
    <w:rsid w:val="000D60DA"/>
    <w:rsid w:val="000E0EB8"/>
    <w:rsid w:val="000E2AA1"/>
    <w:rsid w:val="000E2BC1"/>
    <w:rsid w:val="000F579E"/>
    <w:rsid w:val="000F5FF6"/>
    <w:rsid w:val="000F6978"/>
    <w:rsid w:val="00102E76"/>
    <w:rsid w:val="00113521"/>
    <w:rsid w:val="00117C12"/>
    <w:rsid w:val="001213C2"/>
    <w:rsid w:val="001316B7"/>
    <w:rsid w:val="00140185"/>
    <w:rsid w:val="00144BC1"/>
    <w:rsid w:val="00152EF2"/>
    <w:rsid w:val="00156175"/>
    <w:rsid w:val="00176C36"/>
    <w:rsid w:val="0018317C"/>
    <w:rsid w:val="001933D0"/>
    <w:rsid w:val="001A5EFC"/>
    <w:rsid w:val="001B2E75"/>
    <w:rsid w:val="001B56D4"/>
    <w:rsid w:val="001B6D05"/>
    <w:rsid w:val="001C7CDB"/>
    <w:rsid w:val="001D3A90"/>
    <w:rsid w:val="001D7222"/>
    <w:rsid w:val="001E155F"/>
    <w:rsid w:val="001F6165"/>
    <w:rsid w:val="001F6534"/>
    <w:rsid w:val="00202405"/>
    <w:rsid w:val="00203416"/>
    <w:rsid w:val="00204903"/>
    <w:rsid w:val="00213389"/>
    <w:rsid w:val="00213DB3"/>
    <w:rsid w:val="00216246"/>
    <w:rsid w:val="0022349E"/>
    <w:rsid w:val="00231BDA"/>
    <w:rsid w:val="00232309"/>
    <w:rsid w:val="002506AF"/>
    <w:rsid w:val="002574B4"/>
    <w:rsid w:val="00260339"/>
    <w:rsid w:val="00262E2D"/>
    <w:rsid w:val="00272FDC"/>
    <w:rsid w:val="002772F9"/>
    <w:rsid w:val="0027783D"/>
    <w:rsid w:val="002804C5"/>
    <w:rsid w:val="0028752C"/>
    <w:rsid w:val="002969BD"/>
    <w:rsid w:val="0029750F"/>
    <w:rsid w:val="002A0DBB"/>
    <w:rsid w:val="002A6322"/>
    <w:rsid w:val="002B3A55"/>
    <w:rsid w:val="002C1412"/>
    <w:rsid w:val="002C2A98"/>
    <w:rsid w:val="002D2701"/>
    <w:rsid w:val="002D54F7"/>
    <w:rsid w:val="002D5E72"/>
    <w:rsid w:val="002D7BB5"/>
    <w:rsid w:val="002E0B36"/>
    <w:rsid w:val="002E334C"/>
    <w:rsid w:val="00300C69"/>
    <w:rsid w:val="00302C86"/>
    <w:rsid w:val="003226A8"/>
    <w:rsid w:val="00322C7D"/>
    <w:rsid w:val="00335667"/>
    <w:rsid w:val="00336A88"/>
    <w:rsid w:val="00347BE3"/>
    <w:rsid w:val="003627A6"/>
    <w:rsid w:val="0036535B"/>
    <w:rsid w:val="003752AD"/>
    <w:rsid w:val="00376775"/>
    <w:rsid w:val="003B4975"/>
    <w:rsid w:val="003B547F"/>
    <w:rsid w:val="003C393E"/>
    <w:rsid w:val="003C5027"/>
    <w:rsid w:val="003C5A57"/>
    <w:rsid w:val="003C71D9"/>
    <w:rsid w:val="003D4D64"/>
    <w:rsid w:val="003D65ED"/>
    <w:rsid w:val="003E17EA"/>
    <w:rsid w:val="003E1AE0"/>
    <w:rsid w:val="003E206B"/>
    <w:rsid w:val="003F3BFB"/>
    <w:rsid w:val="0040248D"/>
    <w:rsid w:val="00405765"/>
    <w:rsid w:val="0040761D"/>
    <w:rsid w:val="00410BFB"/>
    <w:rsid w:val="00422A0B"/>
    <w:rsid w:val="004374D5"/>
    <w:rsid w:val="00442E46"/>
    <w:rsid w:val="00445DD3"/>
    <w:rsid w:val="00451496"/>
    <w:rsid w:val="00454435"/>
    <w:rsid w:val="0046263B"/>
    <w:rsid w:val="00463563"/>
    <w:rsid w:val="0047196B"/>
    <w:rsid w:val="00475F9D"/>
    <w:rsid w:val="00484E2A"/>
    <w:rsid w:val="00495ECA"/>
    <w:rsid w:val="004B53CE"/>
    <w:rsid w:val="004B7702"/>
    <w:rsid w:val="004C466C"/>
    <w:rsid w:val="004D5118"/>
    <w:rsid w:val="004D5142"/>
    <w:rsid w:val="004E1817"/>
    <w:rsid w:val="004E617E"/>
    <w:rsid w:val="004E659D"/>
    <w:rsid w:val="00500795"/>
    <w:rsid w:val="00500C0E"/>
    <w:rsid w:val="00502354"/>
    <w:rsid w:val="0050373D"/>
    <w:rsid w:val="0051068B"/>
    <w:rsid w:val="0051348E"/>
    <w:rsid w:val="005305CD"/>
    <w:rsid w:val="00530FC8"/>
    <w:rsid w:val="00532FD7"/>
    <w:rsid w:val="00534F79"/>
    <w:rsid w:val="00535B19"/>
    <w:rsid w:val="00541AF9"/>
    <w:rsid w:val="0054746B"/>
    <w:rsid w:val="005536BF"/>
    <w:rsid w:val="005824D3"/>
    <w:rsid w:val="0058626B"/>
    <w:rsid w:val="0059500E"/>
    <w:rsid w:val="00596FE4"/>
    <w:rsid w:val="005A0AD5"/>
    <w:rsid w:val="005A10EA"/>
    <w:rsid w:val="005B0360"/>
    <w:rsid w:val="005B29E9"/>
    <w:rsid w:val="005B3D3A"/>
    <w:rsid w:val="005B40B5"/>
    <w:rsid w:val="005B725E"/>
    <w:rsid w:val="005B76F5"/>
    <w:rsid w:val="005E3166"/>
    <w:rsid w:val="005E379D"/>
    <w:rsid w:val="005E6A09"/>
    <w:rsid w:val="005E728F"/>
    <w:rsid w:val="00603A01"/>
    <w:rsid w:val="006128EB"/>
    <w:rsid w:val="00617440"/>
    <w:rsid w:val="00617A71"/>
    <w:rsid w:val="0062446B"/>
    <w:rsid w:val="006270E5"/>
    <w:rsid w:val="00627A50"/>
    <w:rsid w:val="006313E6"/>
    <w:rsid w:val="00632C75"/>
    <w:rsid w:val="00635901"/>
    <w:rsid w:val="006371D1"/>
    <w:rsid w:val="006375DC"/>
    <w:rsid w:val="006439C1"/>
    <w:rsid w:val="00645644"/>
    <w:rsid w:val="006500F7"/>
    <w:rsid w:val="00653424"/>
    <w:rsid w:val="00665805"/>
    <w:rsid w:val="006760EB"/>
    <w:rsid w:val="0068266C"/>
    <w:rsid w:val="00682C80"/>
    <w:rsid w:val="00683002"/>
    <w:rsid w:val="00683A37"/>
    <w:rsid w:val="00690F7F"/>
    <w:rsid w:val="00695A6A"/>
    <w:rsid w:val="00695B5A"/>
    <w:rsid w:val="006D42D9"/>
    <w:rsid w:val="006D74B0"/>
    <w:rsid w:val="006E5F46"/>
    <w:rsid w:val="006E6497"/>
    <w:rsid w:val="00706736"/>
    <w:rsid w:val="00716206"/>
    <w:rsid w:val="00721370"/>
    <w:rsid w:val="00722035"/>
    <w:rsid w:val="007221C5"/>
    <w:rsid w:val="007242D6"/>
    <w:rsid w:val="007258EF"/>
    <w:rsid w:val="00726653"/>
    <w:rsid w:val="00726CE6"/>
    <w:rsid w:val="00733D99"/>
    <w:rsid w:val="00747ACD"/>
    <w:rsid w:val="007524AA"/>
    <w:rsid w:val="00753081"/>
    <w:rsid w:val="007547B2"/>
    <w:rsid w:val="00754AEC"/>
    <w:rsid w:val="0075767D"/>
    <w:rsid w:val="00767EE9"/>
    <w:rsid w:val="007709E1"/>
    <w:rsid w:val="00772432"/>
    <w:rsid w:val="0079129B"/>
    <w:rsid w:val="007A0E18"/>
    <w:rsid w:val="007A3167"/>
    <w:rsid w:val="007B586B"/>
    <w:rsid w:val="007C7333"/>
    <w:rsid w:val="007D7336"/>
    <w:rsid w:val="007F1B2B"/>
    <w:rsid w:val="007F5C83"/>
    <w:rsid w:val="00802F19"/>
    <w:rsid w:val="008136D2"/>
    <w:rsid w:val="00815D31"/>
    <w:rsid w:val="00826AD9"/>
    <w:rsid w:val="00832BE7"/>
    <w:rsid w:val="00832C1E"/>
    <w:rsid w:val="0083615C"/>
    <w:rsid w:val="00840EC5"/>
    <w:rsid w:val="00841E13"/>
    <w:rsid w:val="00847A5D"/>
    <w:rsid w:val="00847BDA"/>
    <w:rsid w:val="0085119B"/>
    <w:rsid w:val="0085334C"/>
    <w:rsid w:val="00853801"/>
    <w:rsid w:val="0085589B"/>
    <w:rsid w:val="008560A5"/>
    <w:rsid w:val="00857762"/>
    <w:rsid w:val="00870645"/>
    <w:rsid w:val="00890186"/>
    <w:rsid w:val="00893394"/>
    <w:rsid w:val="00894BFE"/>
    <w:rsid w:val="008A263A"/>
    <w:rsid w:val="008A40DD"/>
    <w:rsid w:val="008A587C"/>
    <w:rsid w:val="008B3AA3"/>
    <w:rsid w:val="008C42D8"/>
    <w:rsid w:val="008C5126"/>
    <w:rsid w:val="008C51F8"/>
    <w:rsid w:val="008C7C05"/>
    <w:rsid w:val="008D08B3"/>
    <w:rsid w:val="008E1D3E"/>
    <w:rsid w:val="008E207C"/>
    <w:rsid w:val="008E414B"/>
    <w:rsid w:val="008E6AD1"/>
    <w:rsid w:val="0090508C"/>
    <w:rsid w:val="0091503A"/>
    <w:rsid w:val="00922FB0"/>
    <w:rsid w:val="00932278"/>
    <w:rsid w:val="00934DE0"/>
    <w:rsid w:val="00953044"/>
    <w:rsid w:val="00953E5E"/>
    <w:rsid w:val="00954FA5"/>
    <w:rsid w:val="00961007"/>
    <w:rsid w:val="0096210C"/>
    <w:rsid w:val="009630DA"/>
    <w:rsid w:val="00966855"/>
    <w:rsid w:val="009700E4"/>
    <w:rsid w:val="00974081"/>
    <w:rsid w:val="00980F1D"/>
    <w:rsid w:val="00982B83"/>
    <w:rsid w:val="009930E1"/>
    <w:rsid w:val="00996A7D"/>
    <w:rsid w:val="009A26C3"/>
    <w:rsid w:val="009A328D"/>
    <w:rsid w:val="009B4ED2"/>
    <w:rsid w:val="009C003D"/>
    <w:rsid w:val="009C3532"/>
    <w:rsid w:val="009C4CE5"/>
    <w:rsid w:val="009C6685"/>
    <w:rsid w:val="009D0985"/>
    <w:rsid w:val="009D3916"/>
    <w:rsid w:val="00A02EE0"/>
    <w:rsid w:val="00A07AA7"/>
    <w:rsid w:val="00A07FE9"/>
    <w:rsid w:val="00A1468D"/>
    <w:rsid w:val="00A1785E"/>
    <w:rsid w:val="00A22718"/>
    <w:rsid w:val="00A34387"/>
    <w:rsid w:val="00A433D2"/>
    <w:rsid w:val="00A44E13"/>
    <w:rsid w:val="00A4604F"/>
    <w:rsid w:val="00A6367B"/>
    <w:rsid w:val="00A747BD"/>
    <w:rsid w:val="00A74E9D"/>
    <w:rsid w:val="00A91A90"/>
    <w:rsid w:val="00A91ADF"/>
    <w:rsid w:val="00A945D8"/>
    <w:rsid w:val="00A95233"/>
    <w:rsid w:val="00A978B4"/>
    <w:rsid w:val="00AA1CA0"/>
    <w:rsid w:val="00AA3E2A"/>
    <w:rsid w:val="00AA4B29"/>
    <w:rsid w:val="00AA5193"/>
    <w:rsid w:val="00AA6BAC"/>
    <w:rsid w:val="00AB3F52"/>
    <w:rsid w:val="00AB4A7A"/>
    <w:rsid w:val="00AC25D2"/>
    <w:rsid w:val="00AD31BE"/>
    <w:rsid w:val="00AE08DD"/>
    <w:rsid w:val="00AE401D"/>
    <w:rsid w:val="00AF6801"/>
    <w:rsid w:val="00B042C8"/>
    <w:rsid w:val="00B04F16"/>
    <w:rsid w:val="00B162C0"/>
    <w:rsid w:val="00B27FB6"/>
    <w:rsid w:val="00B640F8"/>
    <w:rsid w:val="00B7353E"/>
    <w:rsid w:val="00B774E2"/>
    <w:rsid w:val="00B84DA2"/>
    <w:rsid w:val="00B85884"/>
    <w:rsid w:val="00B86B1E"/>
    <w:rsid w:val="00B95161"/>
    <w:rsid w:val="00B95FD6"/>
    <w:rsid w:val="00BA534E"/>
    <w:rsid w:val="00BA588B"/>
    <w:rsid w:val="00BA5B44"/>
    <w:rsid w:val="00BB036D"/>
    <w:rsid w:val="00BB0855"/>
    <w:rsid w:val="00BB3F99"/>
    <w:rsid w:val="00BB4FB2"/>
    <w:rsid w:val="00BC2C51"/>
    <w:rsid w:val="00BC6BB3"/>
    <w:rsid w:val="00BC7100"/>
    <w:rsid w:val="00BD3EB3"/>
    <w:rsid w:val="00BE7323"/>
    <w:rsid w:val="00BE777A"/>
    <w:rsid w:val="00C00C6B"/>
    <w:rsid w:val="00C0543F"/>
    <w:rsid w:val="00C140B2"/>
    <w:rsid w:val="00C17972"/>
    <w:rsid w:val="00C210B8"/>
    <w:rsid w:val="00C24044"/>
    <w:rsid w:val="00C251EA"/>
    <w:rsid w:val="00C275DA"/>
    <w:rsid w:val="00C2765D"/>
    <w:rsid w:val="00C30E20"/>
    <w:rsid w:val="00C36E69"/>
    <w:rsid w:val="00C553C7"/>
    <w:rsid w:val="00C60DC2"/>
    <w:rsid w:val="00C641C8"/>
    <w:rsid w:val="00C64C27"/>
    <w:rsid w:val="00C735DB"/>
    <w:rsid w:val="00C7412A"/>
    <w:rsid w:val="00C77EBC"/>
    <w:rsid w:val="00C8104A"/>
    <w:rsid w:val="00C9484B"/>
    <w:rsid w:val="00C9601B"/>
    <w:rsid w:val="00CA5084"/>
    <w:rsid w:val="00CA5434"/>
    <w:rsid w:val="00CB6511"/>
    <w:rsid w:val="00CC4E2D"/>
    <w:rsid w:val="00CD14EB"/>
    <w:rsid w:val="00CD25E5"/>
    <w:rsid w:val="00CE1377"/>
    <w:rsid w:val="00CE2A5E"/>
    <w:rsid w:val="00CF6004"/>
    <w:rsid w:val="00CF7ECE"/>
    <w:rsid w:val="00D067BD"/>
    <w:rsid w:val="00D136DD"/>
    <w:rsid w:val="00D20E26"/>
    <w:rsid w:val="00D45F6F"/>
    <w:rsid w:val="00D504EB"/>
    <w:rsid w:val="00D56B29"/>
    <w:rsid w:val="00D57899"/>
    <w:rsid w:val="00D60712"/>
    <w:rsid w:val="00D91B88"/>
    <w:rsid w:val="00D91BB4"/>
    <w:rsid w:val="00DA274F"/>
    <w:rsid w:val="00DA4ECE"/>
    <w:rsid w:val="00DA6874"/>
    <w:rsid w:val="00DC0E41"/>
    <w:rsid w:val="00DD3066"/>
    <w:rsid w:val="00DD3C83"/>
    <w:rsid w:val="00DD42AD"/>
    <w:rsid w:val="00DD5FE8"/>
    <w:rsid w:val="00DE1753"/>
    <w:rsid w:val="00DE4A71"/>
    <w:rsid w:val="00DE578E"/>
    <w:rsid w:val="00DF0C71"/>
    <w:rsid w:val="00E04205"/>
    <w:rsid w:val="00E20A08"/>
    <w:rsid w:val="00E252AE"/>
    <w:rsid w:val="00E52567"/>
    <w:rsid w:val="00E74EA2"/>
    <w:rsid w:val="00E85F4E"/>
    <w:rsid w:val="00E86BA0"/>
    <w:rsid w:val="00E921B7"/>
    <w:rsid w:val="00E941BF"/>
    <w:rsid w:val="00EA3FBD"/>
    <w:rsid w:val="00EB3BAC"/>
    <w:rsid w:val="00EC21A1"/>
    <w:rsid w:val="00EC540A"/>
    <w:rsid w:val="00EC5DA2"/>
    <w:rsid w:val="00ED3827"/>
    <w:rsid w:val="00ED6817"/>
    <w:rsid w:val="00ED684E"/>
    <w:rsid w:val="00ED71A0"/>
    <w:rsid w:val="00ED76DA"/>
    <w:rsid w:val="00EE073B"/>
    <w:rsid w:val="00EE34BA"/>
    <w:rsid w:val="00EE7289"/>
    <w:rsid w:val="00EF01F2"/>
    <w:rsid w:val="00F07E73"/>
    <w:rsid w:val="00F121A0"/>
    <w:rsid w:val="00F122B8"/>
    <w:rsid w:val="00F123F5"/>
    <w:rsid w:val="00F13067"/>
    <w:rsid w:val="00F21758"/>
    <w:rsid w:val="00F220CF"/>
    <w:rsid w:val="00F26BFE"/>
    <w:rsid w:val="00F563D0"/>
    <w:rsid w:val="00F63935"/>
    <w:rsid w:val="00F70CF9"/>
    <w:rsid w:val="00F81BC3"/>
    <w:rsid w:val="00F936D6"/>
    <w:rsid w:val="00FA0097"/>
    <w:rsid w:val="00FA11A5"/>
    <w:rsid w:val="00FC4801"/>
    <w:rsid w:val="00FD11A9"/>
    <w:rsid w:val="00FD42E2"/>
    <w:rsid w:val="00FF0584"/>
    <w:rsid w:val="00FF5F7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B9A47D5"/>
  <w15:docId w15:val="{ABE6EAB3-0071-4F58-B564-BB3DA68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uiPriority="8"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4B7702"/>
    <w:pPr>
      <w:jc w:val="both"/>
    </w:pPr>
    <w:rPr>
      <w:rFonts w:eastAsiaTheme="minorEastAsia"/>
      <w:sz w:val="22"/>
      <w:szCs w:val="28"/>
      <w:lang w:val="en-GB"/>
    </w:rPr>
  </w:style>
  <w:style w:type="paragraph" w:styleId="Heading1">
    <w:name w:val="heading 1"/>
    <w:basedOn w:val="Normal"/>
    <w:next w:val="BodyText"/>
    <w:qFormat/>
    <w:rsid w:val="00204903"/>
    <w:pPr>
      <w:keepNext/>
      <w:spacing w:after="180" w:line="260" w:lineRule="atLeast"/>
      <w:outlineLvl w:val="0"/>
    </w:pPr>
    <w:rPr>
      <w:rFonts w:eastAsiaTheme="majorEastAsia" w:cstheme="majorHAnsi"/>
      <w:b/>
      <w:bCs/>
    </w:rPr>
  </w:style>
  <w:style w:type="paragraph" w:styleId="Heading2">
    <w:name w:val="heading 2"/>
    <w:basedOn w:val="Normal"/>
    <w:next w:val="BodyTextIndent"/>
    <w:qFormat/>
    <w:rsid w:val="004B7702"/>
    <w:pPr>
      <w:keepNext/>
      <w:spacing w:after="180" w:line="260" w:lineRule="atLeast"/>
      <w:outlineLvl w:val="1"/>
    </w:pPr>
    <w:rPr>
      <w:rFonts w:eastAsiaTheme="majorEastAsia" w:cstheme="majorHAnsi"/>
      <w:b/>
      <w:bCs/>
    </w:rPr>
  </w:style>
  <w:style w:type="paragraph" w:styleId="Heading3">
    <w:name w:val="heading 3"/>
    <w:basedOn w:val="Normal"/>
    <w:next w:val="BodyTextIndent"/>
    <w:qFormat/>
    <w:rsid w:val="00204903"/>
    <w:pPr>
      <w:spacing w:after="180" w:line="260" w:lineRule="atLeast"/>
      <w:outlineLvl w:val="2"/>
    </w:pPr>
    <w:rPr>
      <w:rFonts w:cstheme="minorHAnsi"/>
    </w:rPr>
  </w:style>
  <w:style w:type="paragraph" w:styleId="Heading4">
    <w:name w:val="heading 4"/>
    <w:basedOn w:val="Normal"/>
    <w:qFormat/>
    <w:rsid w:val="00BA5B44"/>
    <w:pPr>
      <w:spacing w:after="180" w:line="260" w:lineRule="atLeast"/>
      <w:outlineLvl w:val="3"/>
    </w:pPr>
    <w:rPr>
      <w:rFonts w:cstheme="minorHAnsi"/>
    </w:rPr>
  </w:style>
  <w:style w:type="paragraph" w:styleId="Heading5">
    <w:name w:val="heading 5"/>
    <w:basedOn w:val="Normal"/>
    <w:qFormat/>
    <w:rsid w:val="006270E5"/>
    <w:pPr>
      <w:spacing w:after="180" w:line="260" w:lineRule="atLeast"/>
      <w:outlineLvl w:val="4"/>
    </w:pPr>
    <w:rPr>
      <w:rFonts w:cstheme="minorHAnsi"/>
    </w:rPr>
  </w:style>
  <w:style w:type="paragraph" w:styleId="Heading6">
    <w:name w:val="heading 6"/>
    <w:basedOn w:val="Normal"/>
    <w:qFormat/>
    <w:rsid w:val="00204903"/>
    <w:pPr>
      <w:spacing w:after="180" w:line="260" w:lineRule="atLeast"/>
      <w:outlineLvl w:val="5"/>
    </w:pPr>
    <w:rPr>
      <w:rFonts w:cstheme="minorHAnsi"/>
    </w:rPr>
  </w:style>
  <w:style w:type="paragraph" w:styleId="Heading7">
    <w:name w:val="heading 7"/>
    <w:basedOn w:val="Normal"/>
    <w:link w:val="Heading7Char"/>
    <w:qFormat/>
    <w:rsid w:val="00204903"/>
    <w:pPr>
      <w:spacing w:after="180" w:line="260" w:lineRule="atLeast"/>
      <w:outlineLvl w:val="6"/>
    </w:pPr>
    <w:rPr>
      <w:rFonts w:eastAsiaTheme="majorEastAsia" w:cstheme="minorHAnsi"/>
    </w:rPr>
  </w:style>
  <w:style w:type="paragraph" w:styleId="Heading8">
    <w:name w:val="heading 8"/>
    <w:basedOn w:val="Normal"/>
    <w:semiHidden/>
    <w:qFormat/>
    <w:rsid w:val="00204903"/>
    <w:pPr>
      <w:numPr>
        <w:ilvl w:val="7"/>
        <w:numId w:val="1"/>
      </w:numPr>
      <w:tabs>
        <w:tab w:val="left" w:pos="3544"/>
      </w:tabs>
      <w:spacing w:after="180" w:line="260" w:lineRule="atLeast"/>
      <w:outlineLvl w:val="7"/>
    </w:pPr>
  </w:style>
  <w:style w:type="paragraph" w:styleId="Heading9">
    <w:name w:val="heading 9"/>
    <w:basedOn w:val="Normal"/>
    <w:semiHidden/>
    <w:qFormat/>
    <w:rsid w:val="00204903"/>
    <w:pPr>
      <w:numPr>
        <w:ilvl w:val="8"/>
        <w:numId w:val="1"/>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next w:val="BodyText"/>
    <w:rsid w:val="00204903"/>
    <w:pPr>
      <w:keepNext/>
      <w:spacing w:after="180" w:line="260" w:lineRule="atLeast"/>
    </w:pPr>
    <w:rPr>
      <w:rFonts w:eastAsiaTheme="majorEastAsia"/>
      <w:b/>
      <w:bCs/>
    </w:rPr>
  </w:style>
  <w:style w:type="paragraph" w:styleId="TOC4">
    <w:name w:val="toc 4"/>
    <w:basedOn w:val="Normal"/>
    <w:next w:val="Normal"/>
    <w:autoRedefine/>
    <w:semiHidden/>
    <w:rsid w:val="00204903"/>
    <w:pPr>
      <w:spacing w:line="260" w:lineRule="atLeast"/>
    </w:pPr>
  </w:style>
  <w:style w:type="paragraph" w:styleId="Header">
    <w:name w:val="header"/>
    <w:basedOn w:val="Normal"/>
    <w:semiHidden/>
    <w:rsid w:val="00204903"/>
    <w:pPr>
      <w:tabs>
        <w:tab w:val="center" w:pos="4536"/>
      </w:tabs>
      <w:spacing w:after="180" w:line="260" w:lineRule="atLeast"/>
      <w:jc w:val="right"/>
    </w:pPr>
    <w:rPr>
      <w:sz w:val="14"/>
    </w:rPr>
  </w:style>
  <w:style w:type="paragraph" w:styleId="Footer">
    <w:name w:val="footer"/>
    <w:basedOn w:val="Normal"/>
    <w:link w:val="FooterChar"/>
    <w:semiHidden/>
    <w:rsid w:val="00204903"/>
    <w:pPr>
      <w:tabs>
        <w:tab w:val="center" w:pos="4536"/>
      </w:tabs>
    </w:pPr>
    <w:rPr>
      <w:noProof/>
      <w:sz w:val="14"/>
      <w:szCs w:val="20"/>
    </w:rPr>
  </w:style>
  <w:style w:type="paragraph" w:styleId="TOC1">
    <w:name w:val="toc 1"/>
    <w:basedOn w:val="Normal"/>
    <w:next w:val="Normal"/>
    <w:autoRedefine/>
    <w:uiPriority w:val="39"/>
    <w:semiHidden/>
    <w:rsid w:val="00204903"/>
    <w:pPr>
      <w:tabs>
        <w:tab w:val="right" w:pos="9075"/>
      </w:tabs>
      <w:spacing w:before="180" w:line="260" w:lineRule="atLeast"/>
      <w:ind w:left="720" w:right="288" w:hanging="720"/>
    </w:pPr>
    <w:rPr>
      <w:b/>
    </w:rPr>
  </w:style>
  <w:style w:type="paragraph" w:styleId="TOC2">
    <w:name w:val="toc 2"/>
    <w:basedOn w:val="Normal"/>
    <w:next w:val="Normal"/>
    <w:autoRedefine/>
    <w:semiHidden/>
    <w:rsid w:val="00204903"/>
    <w:pPr>
      <w:spacing w:before="180" w:line="260" w:lineRule="atLeast"/>
      <w:ind w:left="1440" w:right="288" w:hanging="720"/>
    </w:pPr>
  </w:style>
  <w:style w:type="paragraph" w:styleId="TOC3">
    <w:name w:val="toc 3"/>
    <w:basedOn w:val="Normal"/>
    <w:next w:val="Normal"/>
    <w:autoRedefine/>
    <w:semiHidden/>
    <w:rsid w:val="00204903"/>
    <w:pPr>
      <w:spacing w:before="180" w:line="260" w:lineRule="atLeast"/>
      <w:ind w:right="288"/>
    </w:pPr>
    <w:rPr>
      <w:b/>
    </w:rPr>
  </w:style>
  <w:style w:type="paragraph" w:styleId="FootnoteText">
    <w:name w:val="footnote text"/>
    <w:basedOn w:val="Normal"/>
    <w:semiHidden/>
    <w:rsid w:val="00204903"/>
    <w:pPr>
      <w:tabs>
        <w:tab w:val="left" w:pos="0"/>
        <w:tab w:val="left" w:pos="992"/>
        <w:tab w:val="left" w:pos="1985"/>
        <w:tab w:val="left" w:pos="2977"/>
        <w:tab w:val="left" w:pos="3969"/>
      </w:tabs>
    </w:pPr>
    <w:rPr>
      <w:sz w:val="16"/>
    </w:rPr>
  </w:style>
  <w:style w:type="paragraph" w:customStyle="1" w:styleId="Annexure">
    <w:name w:val="Annexure"/>
    <w:basedOn w:val="Normal"/>
    <w:next w:val="SchH1"/>
    <w:semiHidden/>
    <w:rsid w:val="00204903"/>
    <w:pPr>
      <w:keepNext/>
      <w:spacing w:after="180" w:line="280" w:lineRule="atLeast"/>
      <w:outlineLvl w:val="0"/>
    </w:pPr>
    <w:rPr>
      <w:rFonts w:eastAsiaTheme="majorEastAsia"/>
      <w:b/>
      <w:bCs/>
      <w:kern w:val="28"/>
    </w:rPr>
  </w:style>
  <w:style w:type="paragraph" w:customStyle="1" w:styleId="AnnexureLn2">
    <w:name w:val="Annexure(Ln2)"/>
    <w:basedOn w:val="Annexure"/>
    <w:next w:val="BodyText"/>
    <w:semiHidden/>
    <w:rsid w:val="00204903"/>
    <w:pPr>
      <w:spacing w:line="260" w:lineRule="atLeast"/>
      <w:outlineLvl w:val="1"/>
    </w:pPr>
  </w:style>
  <w:style w:type="paragraph" w:styleId="ListNumber">
    <w:name w:val="List Number"/>
    <w:basedOn w:val="Normal"/>
    <w:uiPriority w:val="7"/>
    <w:qFormat/>
    <w:rsid w:val="00204903"/>
    <w:pPr>
      <w:numPr>
        <w:numId w:val="7"/>
      </w:numPr>
      <w:spacing w:after="180" w:line="260" w:lineRule="atLeast"/>
    </w:pPr>
  </w:style>
  <w:style w:type="character" w:styleId="EndnoteReference">
    <w:name w:val="endnote reference"/>
    <w:basedOn w:val="DefaultParagraphFont"/>
    <w:semiHidden/>
    <w:rsid w:val="00204903"/>
    <w:rPr>
      <w:vertAlign w:val="superscript"/>
    </w:rPr>
  </w:style>
  <w:style w:type="paragraph" w:styleId="EndnoteText">
    <w:name w:val="endnote text"/>
    <w:basedOn w:val="Normal"/>
    <w:semiHidden/>
    <w:rsid w:val="00204903"/>
  </w:style>
  <w:style w:type="character" w:customStyle="1" w:styleId="FooterChar">
    <w:name w:val="Footer Char"/>
    <w:basedOn w:val="DefaultParagraphFont"/>
    <w:link w:val="Footer"/>
    <w:semiHidden/>
    <w:rsid w:val="00204903"/>
    <w:rPr>
      <w:rFonts w:asciiTheme="minorHAnsi" w:eastAsiaTheme="minorEastAsia" w:hAnsiTheme="minorHAnsi"/>
      <w:noProof/>
      <w:sz w:val="14"/>
    </w:rPr>
  </w:style>
  <w:style w:type="paragraph" w:customStyle="1" w:styleId="Da">
    <w:name w:val="D(a)"/>
    <w:basedOn w:val="Normal"/>
    <w:uiPriority w:val="4"/>
    <w:rsid w:val="00204903"/>
    <w:pPr>
      <w:numPr>
        <w:ilvl w:val="1"/>
        <w:numId w:val="6"/>
      </w:numPr>
      <w:spacing w:after="180" w:line="260" w:lineRule="atLeast"/>
    </w:pPr>
  </w:style>
  <w:style w:type="paragraph" w:customStyle="1" w:styleId="Di">
    <w:name w:val="D(i)"/>
    <w:basedOn w:val="Normal"/>
    <w:uiPriority w:val="5"/>
    <w:rsid w:val="00204903"/>
    <w:pPr>
      <w:numPr>
        <w:ilvl w:val="2"/>
        <w:numId w:val="6"/>
      </w:numPr>
      <w:spacing w:after="180" w:line="260" w:lineRule="atLeast"/>
    </w:pPr>
  </w:style>
  <w:style w:type="paragraph" w:customStyle="1" w:styleId="DA0">
    <w:name w:val="D(A)"/>
    <w:basedOn w:val="Normal"/>
    <w:uiPriority w:val="6"/>
    <w:rsid w:val="00204903"/>
    <w:pPr>
      <w:numPr>
        <w:ilvl w:val="3"/>
        <w:numId w:val="6"/>
      </w:numPr>
      <w:spacing w:after="180" w:line="260" w:lineRule="atLeast"/>
    </w:pPr>
  </w:style>
  <w:style w:type="character" w:styleId="PageNumber">
    <w:name w:val="page number"/>
    <w:basedOn w:val="DefaultParagraphFont"/>
    <w:semiHidden/>
    <w:rsid w:val="00204903"/>
    <w:rPr>
      <w:rFonts w:asciiTheme="minorHAnsi" w:eastAsiaTheme="minorEastAsia" w:hAnsiTheme="minorHAnsi"/>
      <w:sz w:val="14"/>
    </w:rPr>
  </w:style>
  <w:style w:type="paragraph" w:customStyle="1" w:styleId="Instruction">
    <w:name w:val="Instruction"/>
    <w:basedOn w:val="Normal"/>
    <w:semiHidden/>
    <w:rsid w:val="00204903"/>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style>
  <w:style w:type="paragraph" w:customStyle="1" w:styleId="DefinitionParagraph">
    <w:name w:val="Definition Paragraph"/>
    <w:basedOn w:val="Normal"/>
    <w:uiPriority w:val="2"/>
    <w:rsid w:val="00204903"/>
    <w:pPr>
      <w:numPr>
        <w:numId w:val="6"/>
      </w:numPr>
      <w:spacing w:after="180" w:line="260" w:lineRule="atLeast"/>
    </w:pPr>
  </w:style>
  <w:style w:type="paragraph" w:customStyle="1" w:styleId="TitleHeading">
    <w:name w:val="Title Heading"/>
    <w:basedOn w:val="Normal"/>
    <w:semiHidden/>
    <w:rsid w:val="00204903"/>
    <w:pPr>
      <w:pBdr>
        <w:top w:val="single" w:sz="8" w:space="12" w:color="auto"/>
        <w:bottom w:val="single" w:sz="8" w:space="12" w:color="auto"/>
      </w:pBdr>
      <w:spacing w:line="260" w:lineRule="atLeast"/>
      <w:ind w:left="1152" w:right="1152"/>
      <w:jc w:val="center"/>
    </w:pPr>
    <w:rPr>
      <w:rFonts w:cs="Arial"/>
      <w:b/>
      <w:bCs/>
      <w:caps/>
    </w:rPr>
  </w:style>
  <w:style w:type="character" w:styleId="FootnoteReference">
    <w:name w:val="footnote reference"/>
    <w:basedOn w:val="DefaultParagraphFont"/>
    <w:semiHidden/>
    <w:rsid w:val="00204903"/>
    <w:rPr>
      <w:rFonts w:asciiTheme="minorHAnsi" w:hAnsiTheme="minorHAnsi"/>
      <w:sz w:val="16"/>
      <w:vertAlign w:val="superscript"/>
    </w:rPr>
  </w:style>
  <w:style w:type="paragraph" w:customStyle="1" w:styleId="PartyName">
    <w:name w:val="PartyName"/>
    <w:basedOn w:val="Normal"/>
    <w:uiPriority w:val="8"/>
    <w:semiHidden/>
    <w:qFormat/>
    <w:rsid w:val="00204903"/>
    <w:pPr>
      <w:jc w:val="center"/>
    </w:pPr>
    <w:rPr>
      <w:b/>
      <w:bCs/>
      <w:caps/>
    </w:rPr>
  </w:style>
  <w:style w:type="character" w:customStyle="1" w:styleId="Definition">
    <w:name w:val="Definition"/>
    <w:basedOn w:val="DefaultParagraphFont"/>
    <w:uiPriority w:val="2"/>
    <w:rsid w:val="00204903"/>
    <w:rPr>
      <w:b/>
      <w:bCs/>
      <w:i w:val="0"/>
      <w:sz w:val="22"/>
      <w:szCs w:val="28"/>
    </w:rPr>
  </w:style>
  <w:style w:type="paragraph" w:customStyle="1" w:styleId="FooterAddress">
    <w:name w:val="FooterAddress"/>
    <w:basedOn w:val="Normal"/>
    <w:semiHidden/>
    <w:rsid w:val="00204903"/>
    <w:pPr>
      <w:tabs>
        <w:tab w:val="left" w:pos="1430"/>
      </w:tabs>
      <w:jc w:val="right"/>
    </w:pPr>
    <w:rPr>
      <w:sz w:val="14"/>
      <w:szCs w:val="20"/>
    </w:rPr>
  </w:style>
  <w:style w:type="paragraph" w:customStyle="1" w:styleId="Bullet1">
    <w:name w:val="Bullet 1"/>
    <w:basedOn w:val="Normal"/>
    <w:uiPriority w:val="8"/>
    <w:rsid w:val="004E659D"/>
    <w:pPr>
      <w:numPr>
        <w:ilvl w:val="1"/>
        <w:numId w:val="14"/>
      </w:numPr>
      <w:spacing w:after="120" w:line="260" w:lineRule="atLeast"/>
    </w:pPr>
  </w:style>
  <w:style w:type="paragraph" w:customStyle="1" w:styleId="Bullet2">
    <w:name w:val="Bullet 2"/>
    <w:basedOn w:val="Normal"/>
    <w:uiPriority w:val="8"/>
    <w:rsid w:val="00204903"/>
    <w:pPr>
      <w:numPr>
        <w:numId w:val="2"/>
      </w:numPr>
      <w:spacing w:line="260" w:lineRule="atLeast"/>
    </w:pPr>
  </w:style>
  <w:style w:type="paragraph" w:customStyle="1" w:styleId="SchH1">
    <w:name w:val="SchH1"/>
    <w:basedOn w:val="Normal"/>
    <w:next w:val="BodyText"/>
    <w:uiPriority w:val="6"/>
    <w:rsid w:val="00204903"/>
    <w:pPr>
      <w:keepNext/>
      <w:numPr>
        <w:numId w:val="13"/>
      </w:numPr>
      <w:spacing w:after="180" w:line="260" w:lineRule="atLeast"/>
      <w:outlineLvl w:val="0"/>
    </w:pPr>
    <w:rPr>
      <w:rFonts w:eastAsiaTheme="majorEastAsia"/>
      <w:b/>
      <w:bCs/>
    </w:rPr>
  </w:style>
  <w:style w:type="paragraph" w:customStyle="1" w:styleId="SchH2">
    <w:name w:val="SchH2"/>
    <w:basedOn w:val="Normal"/>
    <w:next w:val="BodyTextIndent"/>
    <w:uiPriority w:val="6"/>
    <w:rsid w:val="00204903"/>
    <w:pPr>
      <w:keepNext/>
      <w:numPr>
        <w:ilvl w:val="1"/>
        <w:numId w:val="13"/>
      </w:numPr>
      <w:spacing w:after="180" w:line="260" w:lineRule="atLeast"/>
      <w:outlineLvl w:val="1"/>
    </w:pPr>
    <w:rPr>
      <w:rFonts w:eastAsiaTheme="majorEastAsia"/>
      <w:b/>
      <w:bCs/>
    </w:rPr>
  </w:style>
  <w:style w:type="paragraph" w:customStyle="1" w:styleId="SchH3">
    <w:name w:val="SchH3"/>
    <w:basedOn w:val="Normal"/>
    <w:next w:val="BodyTextIndent"/>
    <w:uiPriority w:val="6"/>
    <w:rsid w:val="00204903"/>
    <w:pPr>
      <w:keepNext/>
      <w:numPr>
        <w:ilvl w:val="2"/>
        <w:numId w:val="13"/>
      </w:numPr>
      <w:spacing w:after="180" w:line="260" w:lineRule="atLeast"/>
      <w:outlineLvl w:val="2"/>
    </w:pPr>
    <w:rPr>
      <w:b/>
      <w:bCs/>
    </w:rPr>
  </w:style>
  <w:style w:type="paragraph" w:customStyle="1" w:styleId="SchH4">
    <w:name w:val="SchH4"/>
    <w:basedOn w:val="Normal"/>
    <w:uiPriority w:val="6"/>
    <w:rsid w:val="00204903"/>
    <w:pPr>
      <w:numPr>
        <w:ilvl w:val="3"/>
        <w:numId w:val="13"/>
      </w:numPr>
      <w:spacing w:after="180" w:line="260" w:lineRule="atLeast"/>
      <w:outlineLvl w:val="3"/>
    </w:pPr>
  </w:style>
  <w:style w:type="paragraph" w:customStyle="1" w:styleId="SchH5">
    <w:name w:val="SchH5"/>
    <w:basedOn w:val="Normal"/>
    <w:uiPriority w:val="6"/>
    <w:rsid w:val="00204903"/>
    <w:pPr>
      <w:numPr>
        <w:ilvl w:val="4"/>
        <w:numId w:val="13"/>
      </w:numPr>
      <w:spacing w:after="180" w:line="260" w:lineRule="atLeast"/>
      <w:outlineLvl w:val="4"/>
    </w:pPr>
  </w:style>
  <w:style w:type="paragraph" w:customStyle="1" w:styleId="SchH6">
    <w:name w:val="SchH6"/>
    <w:basedOn w:val="Normal"/>
    <w:uiPriority w:val="6"/>
    <w:rsid w:val="00204903"/>
    <w:pPr>
      <w:numPr>
        <w:ilvl w:val="5"/>
        <w:numId w:val="13"/>
      </w:numPr>
      <w:spacing w:after="180" w:line="260" w:lineRule="atLeast"/>
      <w:outlineLvl w:val="5"/>
    </w:pPr>
  </w:style>
  <w:style w:type="paragraph" w:customStyle="1" w:styleId="NormalAtt">
    <w:name w:val="Normal Att"/>
    <w:basedOn w:val="Normal"/>
    <w:semiHidden/>
    <w:rsid w:val="00204903"/>
    <w:pPr>
      <w:keepNext/>
    </w:pPr>
  </w:style>
  <w:style w:type="paragraph" w:customStyle="1" w:styleId="SchSH">
    <w:name w:val="SchSH"/>
    <w:basedOn w:val="Normal"/>
    <w:next w:val="BodyText"/>
    <w:uiPriority w:val="6"/>
    <w:rsid w:val="00204903"/>
    <w:pPr>
      <w:keepNext/>
      <w:spacing w:after="180" w:line="260" w:lineRule="atLeast"/>
    </w:pPr>
    <w:rPr>
      <w:rFonts w:eastAsiaTheme="majorEastAsia"/>
      <w:b/>
    </w:rPr>
  </w:style>
  <w:style w:type="paragraph" w:customStyle="1" w:styleId="TableHeading">
    <w:name w:val="Table Heading"/>
    <w:basedOn w:val="Normal"/>
    <w:next w:val="Normal"/>
    <w:uiPriority w:val="8"/>
    <w:rsid w:val="00204903"/>
    <w:pPr>
      <w:spacing w:before="120" w:after="120" w:line="240" w:lineRule="atLeast"/>
    </w:pPr>
    <w:rPr>
      <w:b/>
      <w:caps/>
    </w:rPr>
  </w:style>
  <w:style w:type="paragraph" w:customStyle="1" w:styleId="TableText">
    <w:name w:val="Table Text"/>
    <w:basedOn w:val="Normal"/>
    <w:semiHidden/>
    <w:rsid w:val="00204903"/>
    <w:pPr>
      <w:spacing w:line="260" w:lineRule="atLeast"/>
    </w:pPr>
    <w:rPr>
      <w:szCs w:val="24"/>
    </w:rPr>
  </w:style>
  <w:style w:type="paragraph" w:styleId="ListNumber2">
    <w:name w:val="List Number 2"/>
    <w:basedOn w:val="Normal"/>
    <w:uiPriority w:val="7"/>
    <w:qFormat/>
    <w:rsid w:val="00204903"/>
    <w:pPr>
      <w:numPr>
        <w:ilvl w:val="1"/>
        <w:numId w:val="7"/>
      </w:numPr>
      <w:spacing w:after="180" w:line="260" w:lineRule="atLeast"/>
    </w:pPr>
  </w:style>
  <w:style w:type="paragraph" w:styleId="ListNumber3">
    <w:name w:val="List Number 3"/>
    <w:basedOn w:val="Normal"/>
    <w:uiPriority w:val="7"/>
    <w:qFormat/>
    <w:rsid w:val="00204903"/>
    <w:pPr>
      <w:numPr>
        <w:ilvl w:val="2"/>
        <w:numId w:val="7"/>
      </w:numPr>
      <w:spacing w:after="180" w:line="260" w:lineRule="atLeast"/>
    </w:pPr>
  </w:style>
  <w:style w:type="paragraph" w:styleId="ListNumber4">
    <w:name w:val="List Number 4"/>
    <w:basedOn w:val="Normal"/>
    <w:uiPriority w:val="7"/>
    <w:qFormat/>
    <w:rsid w:val="00204903"/>
    <w:pPr>
      <w:numPr>
        <w:ilvl w:val="3"/>
        <w:numId w:val="7"/>
      </w:numPr>
      <w:spacing w:after="180" w:line="260" w:lineRule="atLeast"/>
    </w:pPr>
  </w:style>
  <w:style w:type="character" w:customStyle="1" w:styleId="Highlight">
    <w:name w:val="Highlight"/>
    <w:semiHidden/>
    <w:rsid w:val="00204903"/>
    <w:rPr>
      <w:rFonts w:ascii="Arial" w:hAnsi="Arial"/>
      <w:b/>
    </w:rPr>
  </w:style>
  <w:style w:type="paragraph" w:customStyle="1" w:styleId="Recital">
    <w:name w:val="Recital"/>
    <w:basedOn w:val="Normal"/>
    <w:uiPriority w:val="7"/>
    <w:rsid w:val="00204903"/>
    <w:pPr>
      <w:numPr>
        <w:numId w:val="3"/>
      </w:numPr>
      <w:spacing w:after="180" w:line="260" w:lineRule="atLeast"/>
      <w:ind w:left="706" w:hanging="706"/>
    </w:pPr>
  </w:style>
  <w:style w:type="paragraph" w:customStyle="1" w:styleId="InstructBullet1">
    <w:name w:val="Instruct Bullet 1"/>
    <w:basedOn w:val="Instruction"/>
    <w:semiHidden/>
    <w:rsid w:val="00204903"/>
    <w:pPr>
      <w:numPr>
        <w:numId w:val="4"/>
      </w:numPr>
    </w:pPr>
  </w:style>
  <w:style w:type="paragraph" w:customStyle="1" w:styleId="InstructBullet2">
    <w:name w:val="Instruct Bullet 2"/>
    <w:basedOn w:val="Instruction"/>
    <w:semiHidden/>
    <w:rsid w:val="00204903"/>
    <w:pPr>
      <w:numPr>
        <w:numId w:val="5"/>
      </w:numPr>
    </w:pPr>
  </w:style>
  <w:style w:type="paragraph" w:customStyle="1" w:styleId="FooterCompany">
    <w:name w:val="FooterCompany"/>
    <w:basedOn w:val="Normal"/>
    <w:semiHidden/>
    <w:rsid w:val="00204903"/>
    <w:pPr>
      <w:tabs>
        <w:tab w:val="left" w:pos="1430"/>
      </w:tabs>
      <w:jc w:val="right"/>
    </w:pPr>
    <w:rPr>
      <w:b/>
      <w:bCs/>
    </w:rPr>
  </w:style>
  <w:style w:type="paragraph" w:customStyle="1" w:styleId="FooterExecution">
    <w:name w:val="FooterExecution"/>
    <w:basedOn w:val="Normal"/>
    <w:semiHidden/>
    <w:rsid w:val="00204903"/>
    <w:pPr>
      <w:tabs>
        <w:tab w:val="left" w:pos="1430"/>
      </w:tabs>
      <w:jc w:val="right"/>
    </w:pPr>
    <w:rPr>
      <w:b/>
      <w:bCs/>
      <w:i/>
      <w:iCs/>
      <w:sz w:val="20"/>
    </w:rPr>
  </w:style>
  <w:style w:type="paragraph" w:customStyle="1" w:styleId="FooterRef">
    <w:name w:val="FooterRef"/>
    <w:basedOn w:val="Normal"/>
    <w:semiHidden/>
    <w:rsid w:val="00204903"/>
    <w:pPr>
      <w:tabs>
        <w:tab w:val="left" w:pos="1430"/>
      </w:tabs>
      <w:spacing w:line="240" w:lineRule="atLeast"/>
      <w:jc w:val="right"/>
    </w:pPr>
    <w:rPr>
      <w:sz w:val="14"/>
      <w:szCs w:val="20"/>
    </w:rPr>
  </w:style>
  <w:style w:type="paragraph" w:customStyle="1" w:styleId="TitleTopLine">
    <w:name w:val="TitleTopLine"/>
    <w:basedOn w:val="Normal"/>
    <w:semiHidden/>
    <w:rsid w:val="00204903"/>
    <w:pPr>
      <w:keepNext/>
      <w:keepLines/>
      <w:pBdr>
        <w:bottom w:val="single" w:sz="4" w:space="1" w:color="auto"/>
      </w:pBdr>
      <w:spacing w:after="220" w:line="260" w:lineRule="atLeast"/>
    </w:pPr>
  </w:style>
  <w:style w:type="paragraph" w:customStyle="1" w:styleId="BMKACPSingleCentred">
    <w:name w:val="BMK ACP Single Centred"/>
    <w:basedOn w:val="Normal"/>
    <w:semiHidden/>
    <w:rsid w:val="00204903"/>
    <w:pPr>
      <w:jc w:val="center"/>
    </w:pPr>
  </w:style>
  <w:style w:type="paragraph" w:customStyle="1" w:styleId="PartiesTitles">
    <w:name w:val="PartiesTitles"/>
    <w:basedOn w:val="Normal"/>
    <w:semiHidden/>
    <w:rsid w:val="00204903"/>
    <w:pPr>
      <w:spacing w:line="260" w:lineRule="atLeast"/>
    </w:pPr>
    <w:rPr>
      <w:rFonts w:asciiTheme="majorHAnsi" w:eastAsiaTheme="majorEastAsia" w:hAnsiTheme="majorHAnsi" w:cs="Arial"/>
      <w:b/>
      <w:bCs/>
      <w:sz w:val="28"/>
    </w:rPr>
  </w:style>
  <w:style w:type="paragraph" w:customStyle="1" w:styleId="PartiesText">
    <w:name w:val="PartiesText"/>
    <w:basedOn w:val="Normal"/>
    <w:semiHidden/>
    <w:rsid w:val="00204903"/>
    <w:pPr>
      <w:spacing w:before="60" w:after="260" w:line="260" w:lineRule="atLeast"/>
    </w:pPr>
    <w:rPr>
      <w:rFonts w:asciiTheme="majorHAnsi" w:eastAsiaTheme="majorEastAsia" w:hAnsiTheme="majorHAnsi" w:cs="Arial"/>
    </w:rPr>
  </w:style>
  <w:style w:type="paragraph" w:styleId="BodyText">
    <w:name w:val="Body Text"/>
    <w:basedOn w:val="Normal"/>
    <w:link w:val="BodyTextChar"/>
    <w:rsid w:val="00204903"/>
    <w:pPr>
      <w:spacing w:after="180" w:line="260" w:lineRule="atLeast"/>
    </w:pPr>
  </w:style>
  <w:style w:type="paragraph" w:customStyle="1" w:styleId="Executed">
    <w:name w:val="Executed"/>
    <w:basedOn w:val="Normal"/>
    <w:semiHidden/>
    <w:rsid w:val="00204903"/>
    <w:pPr>
      <w:spacing w:before="180" w:after="400" w:line="260" w:lineRule="atLeast"/>
    </w:pPr>
    <w:rPr>
      <w:bCs/>
    </w:rPr>
  </w:style>
  <w:style w:type="paragraph" w:customStyle="1" w:styleId="FooterTitle">
    <w:name w:val="FooterTitle"/>
    <w:basedOn w:val="Footer"/>
    <w:semiHidden/>
    <w:rsid w:val="00204903"/>
    <w:pPr>
      <w:tabs>
        <w:tab w:val="clear" w:pos="4536"/>
      </w:tabs>
      <w:jc w:val="right"/>
    </w:pPr>
    <w:rPr>
      <w:rFonts w:asciiTheme="majorHAnsi" w:eastAsiaTheme="majorEastAsia" w:hAnsiTheme="majorHAnsi" w:cs="Arial"/>
      <w:sz w:val="16"/>
      <w:szCs w:val="22"/>
    </w:rPr>
  </w:style>
  <w:style w:type="paragraph" w:customStyle="1" w:styleId="FooterExecution2">
    <w:name w:val="FooterExecution2"/>
    <w:basedOn w:val="Footer"/>
    <w:semiHidden/>
    <w:rsid w:val="00204903"/>
    <w:pPr>
      <w:tabs>
        <w:tab w:val="clear" w:pos="4536"/>
      </w:tabs>
      <w:jc w:val="right"/>
    </w:pPr>
    <w:rPr>
      <w:rFonts w:ascii="Arial" w:hAnsi="Arial" w:cs="Arial"/>
      <w:b/>
      <w:bCs/>
      <w:sz w:val="16"/>
      <w:szCs w:val="22"/>
    </w:rPr>
  </w:style>
  <w:style w:type="character" w:customStyle="1" w:styleId="BodyTextChar">
    <w:name w:val="Body Text Char"/>
    <w:basedOn w:val="DefaultParagraphFont"/>
    <w:link w:val="BodyText"/>
    <w:rsid w:val="00204903"/>
    <w:rPr>
      <w:rFonts w:asciiTheme="minorHAnsi" w:eastAsiaTheme="minorEastAsia" w:hAnsiTheme="minorHAnsi"/>
      <w:sz w:val="22"/>
      <w:szCs w:val="28"/>
    </w:rPr>
  </w:style>
  <w:style w:type="table" w:styleId="TableGrid">
    <w:name w:val="Table Grid"/>
    <w:basedOn w:val="TableNormal"/>
    <w:rsid w:val="0020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Definitions">
    <w:name w:val="B&amp;M Definitions"/>
    <w:uiPriority w:val="99"/>
    <w:rsid w:val="00204903"/>
    <w:pPr>
      <w:numPr>
        <w:numId w:val="6"/>
      </w:numPr>
    </w:pPr>
  </w:style>
  <w:style w:type="numbering" w:customStyle="1" w:styleId="BMHeadings">
    <w:name w:val="B&amp;M Headings"/>
    <w:uiPriority w:val="99"/>
    <w:rsid w:val="00204903"/>
    <w:pPr>
      <w:numPr>
        <w:numId w:val="12"/>
      </w:numPr>
    </w:pPr>
  </w:style>
  <w:style w:type="numbering" w:customStyle="1" w:styleId="BMListNumbers">
    <w:name w:val="B&amp;M List Numbers"/>
    <w:uiPriority w:val="99"/>
    <w:rsid w:val="00204903"/>
    <w:pPr>
      <w:numPr>
        <w:numId w:val="7"/>
      </w:numPr>
    </w:pPr>
  </w:style>
  <w:style w:type="numbering" w:customStyle="1" w:styleId="BMSchedules">
    <w:name w:val="B&amp;M Schedules"/>
    <w:uiPriority w:val="99"/>
    <w:rsid w:val="00204903"/>
    <w:pPr>
      <w:numPr>
        <w:numId w:val="8"/>
      </w:numPr>
    </w:pPr>
  </w:style>
  <w:style w:type="paragraph" w:styleId="NormalWeb">
    <w:name w:val="Normal (Web)"/>
    <w:basedOn w:val="Normal"/>
    <w:semiHidden/>
    <w:rsid w:val="00204903"/>
    <w:rPr>
      <w:sz w:val="24"/>
      <w:szCs w:val="24"/>
    </w:rPr>
  </w:style>
  <w:style w:type="paragraph" w:customStyle="1" w:styleId="BMKACPBodyText">
    <w:name w:val="BMK ACP Body Text"/>
    <w:basedOn w:val="Normal"/>
    <w:semiHidden/>
    <w:rsid w:val="00204903"/>
    <w:pPr>
      <w:spacing w:line="720" w:lineRule="auto"/>
      <w:jc w:val="center"/>
    </w:pPr>
  </w:style>
  <w:style w:type="paragraph" w:customStyle="1" w:styleId="BMKACPDate">
    <w:name w:val="BMK ACP Date"/>
    <w:basedOn w:val="Normal"/>
    <w:semiHidden/>
    <w:rsid w:val="00204903"/>
    <w:pPr>
      <w:spacing w:line="720" w:lineRule="auto"/>
      <w:jc w:val="center"/>
    </w:pPr>
    <w:rPr>
      <w:b/>
      <w:caps/>
      <w:u w:val="single"/>
    </w:rPr>
  </w:style>
  <w:style w:type="paragraph" w:customStyle="1" w:styleId="TitleDescription">
    <w:name w:val="Title Description"/>
    <w:basedOn w:val="Normal"/>
    <w:uiPriority w:val="8"/>
    <w:semiHidden/>
    <w:qFormat/>
    <w:rsid w:val="00204903"/>
    <w:pPr>
      <w:pBdr>
        <w:bottom w:val="single" w:sz="8" w:space="12" w:color="auto"/>
      </w:pBdr>
      <w:ind w:left="1152" w:right="1152"/>
      <w:jc w:val="center"/>
    </w:pPr>
    <w:rPr>
      <w:b/>
    </w:rPr>
  </w:style>
  <w:style w:type="paragraph" w:customStyle="1" w:styleId="BMKAddressInfo">
    <w:name w:val="BMK Address Info"/>
    <w:link w:val="BMKAddressInfoChar"/>
    <w:semiHidden/>
    <w:rsid w:val="00204903"/>
    <w:pPr>
      <w:jc w:val="center"/>
    </w:pPr>
    <w:rPr>
      <w:rFonts w:asciiTheme="minorHAnsi" w:eastAsiaTheme="minorEastAsia" w:hAnsiTheme="minorHAnsi"/>
      <w:b/>
      <w:bCs/>
      <w:noProof/>
      <w:sz w:val="16"/>
      <w:szCs w:val="22"/>
    </w:rPr>
  </w:style>
  <w:style w:type="paragraph" w:customStyle="1" w:styleId="BMKMemberFirmName">
    <w:name w:val="BMK Member Firm Name"/>
    <w:basedOn w:val="BMKAddressInfo"/>
    <w:next w:val="BMKAddressInfo"/>
    <w:link w:val="BMKMemberFirmNameChar"/>
    <w:semiHidden/>
    <w:rsid w:val="00204903"/>
  </w:style>
  <w:style w:type="paragraph" w:customStyle="1" w:styleId="URL">
    <w:name w:val="URL"/>
    <w:basedOn w:val="Normal"/>
    <w:link w:val="URLChar"/>
    <w:semiHidden/>
    <w:rsid w:val="00204903"/>
    <w:pPr>
      <w:spacing w:before="360" w:after="360" w:line="240" w:lineRule="atLeast"/>
    </w:pPr>
    <w:rPr>
      <w:rFonts w:ascii="Arial" w:hAnsi="Arial"/>
      <w:color w:val="5F5F5F"/>
      <w:sz w:val="28"/>
      <w:szCs w:val="20"/>
    </w:rPr>
  </w:style>
  <w:style w:type="character" w:customStyle="1" w:styleId="URLChar">
    <w:name w:val="URL Char"/>
    <w:basedOn w:val="DefaultParagraphFont"/>
    <w:link w:val="URL"/>
    <w:semiHidden/>
    <w:rsid w:val="00204903"/>
    <w:rPr>
      <w:rFonts w:ascii="Arial" w:eastAsiaTheme="minorEastAsia" w:hAnsi="Arial"/>
      <w:color w:val="5F5F5F"/>
      <w:sz w:val="28"/>
    </w:rPr>
  </w:style>
  <w:style w:type="paragraph" w:customStyle="1" w:styleId="CVBullet2">
    <w:name w:val="CV Bullet 2"/>
    <w:basedOn w:val="Normal"/>
    <w:uiPriority w:val="1"/>
    <w:semiHidden/>
    <w:rsid w:val="00204903"/>
    <w:pPr>
      <w:numPr>
        <w:numId w:val="9"/>
      </w:numPr>
      <w:spacing w:before="120" w:line="240" w:lineRule="atLeast"/>
    </w:pPr>
    <w:rPr>
      <w:rFonts w:cstheme="minorHAnsi"/>
      <w:noProof/>
      <w:color w:val="5F5F5F"/>
      <w:sz w:val="20"/>
    </w:rPr>
  </w:style>
  <w:style w:type="paragraph" w:customStyle="1" w:styleId="Boilerplate3">
    <w:name w:val="Boilerplate 3"/>
    <w:basedOn w:val="Normal"/>
    <w:uiPriority w:val="4"/>
    <w:semiHidden/>
    <w:qFormat/>
    <w:rsid w:val="00204903"/>
    <w:rPr>
      <w:color w:val="5F5F5F"/>
      <w:sz w:val="16"/>
      <w:szCs w:val="22"/>
    </w:rPr>
  </w:style>
  <w:style w:type="paragraph" w:customStyle="1" w:styleId="BackCoverFooter">
    <w:name w:val="BackCoverFooter"/>
    <w:basedOn w:val="Footer"/>
    <w:uiPriority w:val="4"/>
    <w:semiHidden/>
    <w:qFormat/>
    <w:rsid w:val="00204903"/>
    <w:pPr>
      <w:tabs>
        <w:tab w:val="clear" w:pos="4536"/>
      </w:tabs>
      <w:spacing w:line="180" w:lineRule="atLeast"/>
    </w:pPr>
    <w:rPr>
      <w:rFonts w:asciiTheme="majorHAnsi" w:eastAsiaTheme="majorEastAsia" w:hAnsiTheme="majorHAnsi"/>
      <w:noProof w:val="0"/>
      <w:color w:val="808080"/>
      <w:szCs w:val="14"/>
    </w:rPr>
  </w:style>
  <w:style w:type="paragraph" w:customStyle="1" w:styleId="TableBullet">
    <w:name w:val="Table Bullet"/>
    <w:basedOn w:val="Normal"/>
    <w:uiPriority w:val="8"/>
    <w:rsid w:val="00204903"/>
    <w:pPr>
      <w:numPr>
        <w:numId w:val="10"/>
      </w:numPr>
      <w:spacing w:before="120" w:after="120" w:line="240" w:lineRule="atLeast"/>
    </w:pPr>
  </w:style>
  <w:style w:type="paragraph" w:customStyle="1" w:styleId="TableCopy">
    <w:name w:val="Table Copy"/>
    <w:basedOn w:val="Normal"/>
    <w:uiPriority w:val="8"/>
    <w:rsid w:val="00204903"/>
    <w:pPr>
      <w:spacing w:before="120" w:after="120" w:line="240" w:lineRule="atLeast"/>
    </w:pPr>
  </w:style>
  <w:style w:type="paragraph" w:customStyle="1" w:styleId="TableHeadings">
    <w:name w:val="Table Headings"/>
    <w:basedOn w:val="Normal"/>
    <w:uiPriority w:val="8"/>
    <w:rsid w:val="00204903"/>
    <w:pPr>
      <w:numPr>
        <w:numId w:val="11"/>
      </w:numPr>
      <w:spacing w:before="120" w:after="60" w:line="240" w:lineRule="atLeast"/>
    </w:pPr>
    <w:rPr>
      <w:b/>
      <w:bCs/>
    </w:rPr>
  </w:style>
  <w:style w:type="paragraph" w:customStyle="1" w:styleId="TableSource">
    <w:name w:val="Table Source"/>
    <w:basedOn w:val="Normal"/>
    <w:next w:val="Normal"/>
    <w:uiPriority w:val="8"/>
    <w:semiHidden/>
    <w:rsid w:val="00204903"/>
    <w:pPr>
      <w:spacing w:before="120" w:after="360" w:line="180" w:lineRule="atLeast"/>
    </w:pPr>
    <w:rPr>
      <w:sz w:val="16"/>
      <w:szCs w:val="22"/>
    </w:rPr>
  </w:style>
  <w:style w:type="paragraph" w:customStyle="1" w:styleId="PartyDescription">
    <w:name w:val="PartyDescription"/>
    <w:basedOn w:val="Normal"/>
    <w:uiPriority w:val="8"/>
    <w:semiHidden/>
    <w:qFormat/>
    <w:rsid w:val="00204903"/>
    <w:pPr>
      <w:jc w:val="center"/>
    </w:pPr>
  </w:style>
  <w:style w:type="paragraph" w:customStyle="1" w:styleId="PartyAnd">
    <w:name w:val="PartyAnd"/>
    <w:basedOn w:val="Normal"/>
    <w:uiPriority w:val="8"/>
    <w:semiHidden/>
    <w:qFormat/>
    <w:rsid w:val="00204903"/>
    <w:pPr>
      <w:spacing w:before="360" w:after="360"/>
      <w:jc w:val="center"/>
    </w:pPr>
  </w:style>
  <w:style w:type="paragraph" w:customStyle="1" w:styleId="TOCHeading">
    <w:name w:val="TOCHeading"/>
    <w:basedOn w:val="Normal"/>
    <w:next w:val="BodyText"/>
    <w:uiPriority w:val="11"/>
    <w:semiHidden/>
    <w:rsid w:val="00204903"/>
    <w:pPr>
      <w:spacing w:after="180" w:line="260" w:lineRule="exact"/>
    </w:pPr>
    <w:rPr>
      <w:rFonts w:eastAsiaTheme="majorEastAsia" w:cstheme="majorHAnsi"/>
      <w:b/>
      <w:bCs/>
      <w:sz w:val="24"/>
    </w:rPr>
  </w:style>
  <w:style w:type="character" w:customStyle="1" w:styleId="BMKAddressInfoChar">
    <w:name w:val="BMK Address Info Char"/>
    <w:link w:val="BMKAddressInfo"/>
    <w:semiHidden/>
    <w:rsid w:val="00204903"/>
    <w:rPr>
      <w:rFonts w:asciiTheme="minorHAnsi" w:eastAsiaTheme="minorEastAsia" w:hAnsiTheme="minorHAnsi"/>
      <w:b/>
      <w:bCs/>
      <w:noProof/>
      <w:sz w:val="16"/>
      <w:szCs w:val="22"/>
    </w:rPr>
  </w:style>
  <w:style w:type="character" w:customStyle="1" w:styleId="BMKMemberFirmNameChar">
    <w:name w:val="BMK Member Firm Name Char"/>
    <w:link w:val="BMKMemberFirmName"/>
    <w:semiHidden/>
    <w:rsid w:val="00204903"/>
    <w:rPr>
      <w:rFonts w:asciiTheme="minorHAnsi" w:eastAsiaTheme="minorEastAsia" w:hAnsiTheme="minorHAnsi"/>
      <w:b/>
      <w:bCs/>
      <w:noProof/>
      <w:sz w:val="16"/>
      <w:szCs w:val="22"/>
    </w:rPr>
  </w:style>
  <w:style w:type="paragraph" w:customStyle="1" w:styleId="BMKDocumentName">
    <w:name w:val="BMK Document Name"/>
    <w:basedOn w:val="Normal"/>
    <w:next w:val="BalloonText"/>
    <w:semiHidden/>
    <w:rsid w:val="00204903"/>
    <w:pPr>
      <w:tabs>
        <w:tab w:val="left" w:pos="2761"/>
        <w:tab w:val="left" w:pos="3470"/>
        <w:tab w:val="left" w:pos="4179"/>
        <w:tab w:val="left" w:pos="4888"/>
        <w:tab w:val="right" w:pos="9849"/>
      </w:tabs>
      <w:spacing w:after="200" w:line="200" w:lineRule="atLeast"/>
    </w:pPr>
    <w:rPr>
      <w:rFonts w:ascii="Arial Black" w:eastAsiaTheme="majorEastAsia" w:hAnsi="Arial Black"/>
      <w:b/>
      <w:bCs/>
      <w:noProof/>
      <w:sz w:val="18"/>
      <w:szCs w:val="24"/>
    </w:rPr>
  </w:style>
  <w:style w:type="paragraph" w:styleId="BalloonText">
    <w:name w:val="Balloon Text"/>
    <w:basedOn w:val="Normal"/>
    <w:link w:val="BalloonTextChar"/>
    <w:semiHidden/>
    <w:rsid w:val="00204903"/>
    <w:rPr>
      <w:rFonts w:cs="Tahoma"/>
      <w:sz w:val="16"/>
      <w:szCs w:val="16"/>
    </w:rPr>
  </w:style>
  <w:style w:type="character" w:customStyle="1" w:styleId="BalloonTextChar">
    <w:name w:val="Balloon Text Char"/>
    <w:basedOn w:val="DefaultParagraphFont"/>
    <w:link w:val="BalloonText"/>
    <w:semiHidden/>
    <w:rsid w:val="00204903"/>
    <w:rPr>
      <w:rFonts w:ascii="Tahoma" w:eastAsiaTheme="minorEastAsia" w:hAnsi="Tahoma" w:cs="Tahoma"/>
      <w:sz w:val="16"/>
      <w:szCs w:val="16"/>
    </w:rPr>
  </w:style>
  <w:style w:type="paragraph" w:styleId="TOCHeading0">
    <w:name w:val="TOC Heading"/>
    <w:basedOn w:val="Heading1"/>
    <w:next w:val="Normal"/>
    <w:uiPriority w:val="39"/>
    <w:semiHidden/>
    <w:qFormat/>
    <w:rsid w:val="00204903"/>
    <w:pPr>
      <w:keepLines/>
      <w:spacing w:before="480" w:after="0" w:line="240" w:lineRule="auto"/>
      <w:outlineLvl w:val="9"/>
    </w:pPr>
    <w:rPr>
      <w:rFonts w:cstheme="majorBidi"/>
      <w:bCs w:val="0"/>
      <w:color w:val="C61014" w:themeColor="accent1" w:themeShade="BF"/>
      <w:sz w:val="28"/>
    </w:rPr>
  </w:style>
  <w:style w:type="character" w:styleId="PlaceholderText">
    <w:name w:val="Placeholder Text"/>
    <w:basedOn w:val="DefaultParagraphFont"/>
    <w:uiPriority w:val="99"/>
    <w:semiHidden/>
    <w:rsid w:val="00204903"/>
    <w:rPr>
      <w:color w:val="808080"/>
    </w:rPr>
  </w:style>
  <w:style w:type="paragraph" w:styleId="BodyTextIndent">
    <w:name w:val="Body Text Indent"/>
    <w:basedOn w:val="Normal"/>
    <w:link w:val="BodyTextIndentChar"/>
    <w:qFormat/>
    <w:rsid w:val="00204903"/>
    <w:pPr>
      <w:spacing w:after="180" w:line="260" w:lineRule="atLeast"/>
      <w:ind w:left="709"/>
    </w:pPr>
  </w:style>
  <w:style w:type="character" w:customStyle="1" w:styleId="BodyTextIndentChar">
    <w:name w:val="Body Text Indent Char"/>
    <w:basedOn w:val="DefaultParagraphFont"/>
    <w:link w:val="BodyTextIndent"/>
    <w:rsid w:val="00204903"/>
    <w:rPr>
      <w:rFonts w:asciiTheme="minorHAnsi" w:eastAsiaTheme="minorEastAsia" w:hAnsiTheme="minorHAnsi"/>
      <w:sz w:val="22"/>
      <w:szCs w:val="28"/>
    </w:rPr>
  </w:style>
  <w:style w:type="character" w:styleId="Strong">
    <w:name w:val="Strong"/>
    <w:basedOn w:val="DefaultParagraphFont"/>
    <w:semiHidden/>
    <w:qFormat/>
    <w:rsid w:val="00204903"/>
    <w:rPr>
      <w:b/>
      <w:bCs/>
    </w:rPr>
  </w:style>
  <w:style w:type="paragraph" w:customStyle="1" w:styleId="ExecutionSignoff">
    <w:name w:val="Execution Signoff"/>
    <w:basedOn w:val="Normal"/>
    <w:qFormat/>
    <w:rsid w:val="00204903"/>
    <w:pPr>
      <w:spacing w:before="120" w:after="120" w:line="240" w:lineRule="atLeast"/>
    </w:pPr>
    <w:rPr>
      <w:rFonts w:eastAsia="PMingLiU"/>
    </w:rPr>
  </w:style>
  <w:style w:type="paragraph" w:customStyle="1" w:styleId="BMKLogo">
    <w:name w:val="BMK Logo"/>
    <w:basedOn w:val="Normal"/>
    <w:uiPriority w:val="8"/>
    <w:qFormat/>
    <w:rsid w:val="00204903"/>
    <w:pPr>
      <w:jc w:val="center"/>
    </w:pPr>
  </w:style>
  <w:style w:type="paragraph" w:customStyle="1" w:styleId="BodyTextIndent4">
    <w:name w:val="Body Text Indent 4"/>
    <w:basedOn w:val="BodyTextIndent"/>
    <w:qFormat/>
    <w:rsid w:val="00204903"/>
    <w:pPr>
      <w:numPr>
        <w:ilvl w:val="2"/>
      </w:numPr>
      <w:ind w:left="1418"/>
    </w:pPr>
  </w:style>
  <w:style w:type="paragraph" w:customStyle="1" w:styleId="BodyTextIndent5">
    <w:name w:val="Body Text Indent 5"/>
    <w:basedOn w:val="BodyTextIndent4"/>
    <w:qFormat/>
    <w:rsid w:val="00204903"/>
    <w:pPr>
      <w:numPr>
        <w:ilvl w:val="3"/>
      </w:numPr>
      <w:ind w:left="2126"/>
    </w:pPr>
  </w:style>
  <w:style w:type="paragraph" w:customStyle="1" w:styleId="BodyTextIndent6">
    <w:name w:val="Body Text Indent 6"/>
    <w:basedOn w:val="BodyTextIndent5"/>
    <w:qFormat/>
    <w:rsid w:val="00204903"/>
    <w:pPr>
      <w:numPr>
        <w:ilvl w:val="4"/>
      </w:numPr>
      <w:ind w:left="2835"/>
    </w:pPr>
  </w:style>
  <w:style w:type="character" w:customStyle="1" w:styleId="Heading7Char">
    <w:name w:val="Heading 7 Char"/>
    <w:basedOn w:val="DefaultParagraphFont"/>
    <w:link w:val="Heading7"/>
    <w:rsid w:val="00204903"/>
    <w:rPr>
      <w:rFonts w:asciiTheme="minorHAnsi" w:eastAsiaTheme="majorEastAsia" w:hAnsiTheme="minorHAnsi" w:cstheme="minorHAnsi"/>
      <w:sz w:val="22"/>
      <w:szCs w:val="28"/>
    </w:rPr>
  </w:style>
  <w:style w:type="paragraph" w:customStyle="1" w:styleId="SchH7">
    <w:name w:val="SchH7"/>
    <w:basedOn w:val="Normal"/>
    <w:uiPriority w:val="6"/>
    <w:qFormat/>
    <w:rsid w:val="00204903"/>
    <w:pPr>
      <w:numPr>
        <w:ilvl w:val="6"/>
        <w:numId w:val="13"/>
      </w:numPr>
      <w:spacing w:after="180" w:line="260" w:lineRule="atLeast"/>
    </w:pPr>
  </w:style>
  <w:style w:type="character" w:styleId="CommentReference">
    <w:name w:val="annotation reference"/>
    <w:basedOn w:val="DefaultParagraphFont"/>
    <w:semiHidden/>
    <w:unhideWhenUsed/>
    <w:rsid w:val="002D5E72"/>
    <w:rPr>
      <w:sz w:val="16"/>
      <w:szCs w:val="16"/>
    </w:rPr>
  </w:style>
  <w:style w:type="paragraph" w:styleId="CommentText">
    <w:name w:val="annotation text"/>
    <w:basedOn w:val="Normal"/>
    <w:link w:val="CommentTextChar"/>
    <w:semiHidden/>
    <w:unhideWhenUsed/>
    <w:rsid w:val="002D5E72"/>
    <w:rPr>
      <w:sz w:val="20"/>
      <w:szCs w:val="20"/>
    </w:rPr>
  </w:style>
  <w:style w:type="character" w:customStyle="1" w:styleId="CommentTextChar">
    <w:name w:val="Comment Text Char"/>
    <w:basedOn w:val="DefaultParagraphFont"/>
    <w:link w:val="CommentText"/>
    <w:semiHidden/>
    <w:rsid w:val="002D5E72"/>
    <w:rPr>
      <w:rFonts w:ascii="Tahoma" w:eastAsiaTheme="minorEastAsia" w:hAnsi="Tahoma"/>
      <w:lang w:val="en-GB"/>
    </w:rPr>
  </w:style>
  <w:style w:type="paragraph" w:styleId="CommentSubject">
    <w:name w:val="annotation subject"/>
    <w:basedOn w:val="CommentText"/>
    <w:next w:val="CommentText"/>
    <w:link w:val="CommentSubjectChar"/>
    <w:semiHidden/>
    <w:unhideWhenUsed/>
    <w:rsid w:val="002D5E72"/>
    <w:rPr>
      <w:b/>
      <w:bCs/>
    </w:rPr>
  </w:style>
  <w:style w:type="character" w:customStyle="1" w:styleId="CommentSubjectChar">
    <w:name w:val="Comment Subject Char"/>
    <w:basedOn w:val="CommentTextChar"/>
    <w:link w:val="CommentSubject"/>
    <w:semiHidden/>
    <w:rsid w:val="002D5E72"/>
    <w:rPr>
      <w:rFonts w:ascii="Tahoma" w:eastAsiaTheme="minorEastAsia" w:hAnsi="Tahoma"/>
      <w:b/>
      <w:bCs/>
      <w:lang w:val="en-GB"/>
    </w:rPr>
  </w:style>
  <w:style w:type="paragraph" w:styleId="ListParagraph">
    <w:name w:val="List Paragraph"/>
    <w:basedOn w:val="Normal"/>
    <w:uiPriority w:val="34"/>
    <w:qFormat/>
    <w:rsid w:val="00632C75"/>
    <w:pPr>
      <w:widowControl w:val="0"/>
      <w:autoSpaceDE w:val="0"/>
      <w:autoSpaceDN w:val="0"/>
      <w:spacing w:after="240" w:line="360" w:lineRule="auto"/>
      <w:ind w:left="1440" w:hanging="720"/>
    </w:pPr>
    <w:rPr>
      <w:rFonts w:ascii="Arial" w:eastAsia="Times New Roman" w:hAnsi="Arial"/>
      <w:sz w:val="20"/>
      <w:szCs w:val="22"/>
      <w:lang w:eastAsia="en-GB" w:bidi="en-GB"/>
    </w:rPr>
  </w:style>
  <w:style w:type="numbering" w:customStyle="1" w:styleId="Style1">
    <w:name w:val="Style1"/>
    <w:uiPriority w:val="99"/>
    <w:rsid w:val="000E2BC1"/>
    <w:pPr>
      <w:numPr>
        <w:numId w:val="15"/>
      </w:numPr>
    </w:pPr>
  </w:style>
  <w:style w:type="paragraph" w:customStyle="1" w:styleId="1HGPHeading">
    <w:name w:val="1 HGP Heading"/>
    <w:basedOn w:val="Normal"/>
    <w:link w:val="1HGPHeadingChar"/>
    <w:qFormat/>
    <w:rsid w:val="00C140B2"/>
    <w:pPr>
      <w:numPr>
        <w:numId w:val="16"/>
      </w:numPr>
      <w:spacing w:before="100" w:beforeAutospacing="1" w:after="100" w:afterAutospacing="1"/>
      <w:jc w:val="left"/>
      <w:outlineLvl w:val="0"/>
    </w:pPr>
    <w:rPr>
      <w:rFonts w:ascii="Arial" w:eastAsia="Arial Unicode MS" w:hAnsi="Arial" w:cs="Arial"/>
      <w:b/>
      <w:bCs/>
      <w:sz w:val="24"/>
      <w:szCs w:val="24"/>
      <w:lang w:eastAsia="en-US"/>
    </w:rPr>
  </w:style>
  <w:style w:type="paragraph" w:customStyle="1" w:styleId="2HGPHeading">
    <w:name w:val="2 HGP Heading"/>
    <w:basedOn w:val="Normal"/>
    <w:qFormat/>
    <w:rsid w:val="00C140B2"/>
    <w:pPr>
      <w:numPr>
        <w:ilvl w:val="1"/>
        <w:numId w:val="16"/>
      </w:numPr>
      <w:spacing w:after="120"/>
      <w:jc w:val="left"/>
      <w:outlineLvl w:val="1"/>
    </w:pPr>
    <w:rPr>
      <w:rFonts w:ascii="Arial" w:eastAsia="Times New Roman" w:hAnsi="Arial" w:cs="Arial"/>
      <w:b/>
      <w:bCs/>
      <w:szCs w:val="24"/>
      <w:lang w:eastAsia="en-US"/>
    </w:rPr>
  </w:style>
  <w:style w:type="paragraph" w:customStyle="1" w:styleId="3HGPHeading">
    <w:name w:val="3 HGP Heading"/>
    <w:basedOn w:val="1HGPHeading"/>
    <w:qFormat/>
    <w:rsid w:val="00C140B2"/>
    <w:pPr>
      <w:numPr>
        <w:ilvl w:val="2"/>
      </w:numPr>
      <w:tabs>
        <w:tab w:val="num" w:pos="709"/>
      </w:tabs>
      <w:spacing w:before="0" w:beforeAutospacing="0" w:after="120" w:afterAutospacing="0"/>
      <w:ind w:left="709" w:hanging="709"/>
      <w:outlineLvl w:val="2"/>
    </w:pPr>
    <w:rPr>
      <w:sz w:val="22"/>
    </w:rPr>
  </w:style>
  <w:style w:type="character" w:customStyle="1" w:styleId="1HGPHeadingChar">
    <w:name w:val="1 HGP Heading Char"/>
    <w:basedOn w:val="DefaultParagraphFont"/>
    <w:link w:val="1HGPHeading"/>
    <w:rsid w:val="00C140B2"/>
    <w:rPr>
      <w:rFonts w:ascii="Arial" w:eastAsia="Arial Unicode MS" w:hAnsi="Arial" w:cs="Arial"/>
      <w:b/>
      <w:bCs/>
      <w:sz w:val="24"/>
      <w:szCs w:val="24"/>
      <w:lang w:val="en-GB" w:eastAsia="en-US"/>
    </w:rPr>
  </w:style>
  <w:style w:type="paragraph" w:customStyle="1" w:styleId="3bHGPHeading">
    <w:name w:val="3b HGP Heading"/>
    <w:basedOn w:val="3HGPHeading"/>
    <w:qFormat/>
    <w:rsid w:val="00C140B2"/>
    <w:pPr>
      <w:numPr>
        <w:ilvl w:val="3"/>
      </w:numPr>
      <w:tabs>
        <w:tab w:val="num" w:pos="1418"/>
      </w:tabs>
      <w:ind w:left="1418" w:hanging="709"/>
    </w:pPr>
    <w:rPr>
      <w:rFonts w:eastAsia="Times New Roman"/>
      <w:iCs/>
    </w:rPr>
  </w:style>
  <w:style w:type="paragraph" w:styleId="Revision">
    <w:name w:val="Revision"/>
    <w:hidden/>
    <w:uiPriority w:val="99"/>
    <w:semiHidden/>
    <w:rsid w:val="00FD42E2"/>
    <w:rPr>
      <w:rFonts w:eastAsiaTheme="minorEastAsia"/>
      <w:sz w:val="22"/>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Agreements\Global%20Agreement.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Times New Roman"/>
        <a:ea typeface="PMingLiu"/>
        <a:cs typeface=""/>
        <a:font script="Jpan" typeface="MS Mincho"/>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1 6 " ? > < r o o t   x m l n s = " h t t p : / / s c h e m a s . m a c r o v i e w . c o m . a u / b m o f f i c e / A g r e e m e n t " >  
     < A g r e e m e n t T i t l e > N o m i n a t i o n   C o m m i t t e e   -   T e r m s   o f   R e f e r e n c e < / A g r e e m e n t T i t l e >  
     < A g r e e m e n t D a t e > 2 0 1 8 - 0 1 - 1 6 T 0 0 : 0 0 : 0 0 < / A g r e e m e n t D a t e >  
     < P a r t y >  
         < N a m e >   < / N a m e >  
         < E n t i t y T y p e > < / E n t i t y T y p e >  
         < D e f i n e d N a m e > < / D e f i n e d N a m e >  
         < R e p r e s e n t a t i o n I n f o r m a t i o n > < / R e p r e s e n t a t i o n I n f o r m a t i o n >  
         < T r a n s a c t i o n R o l e > < / T r a n s a c t i o n R o l e >  
     < / P a r t y >  
      
      
      
      
 < / r o o t > 
</file>

<file path=customXml/itemProps1.xml><?xml version="1.0" encoding="utf-8"?>
<ds:datastoreItem xmlns:ds="http://schemas.openxmlformats.org/officeDocument/2006/customXml" ds:itemID="{B5A0BFCD-661B-4216-A1DB-CED2D08E5495}">
  <ds:schemaRefs>
    <ds:schemaRef ds:uri="http://schemas.openxmlformats.org/officeDocument/2006/bibliography"/>
  </ds:schemaRefs>
</ds:datastoreItem>
</file>

<file path=customXml/itemProps2.xml><?xml version="1.0" encoding="utf-8"?>
<ds:datastoreItem xmlns:ds="http://schemas.openxmlformats.org/officeDocument/2006/customXml" ds:itemID="{DFB29088-4A5C-4502-99F2-789069ADDA7E}">
  <ds:schemaRefs>
    <ds:schemaRef ds:uri="http://schemas.macroview.com.au/bmoffice/Agreement"/>
  </ds:schemaRefs>
</ds:datastoreItem>
</file>

<file path=docProps/app.xml><?xml version="1.0" encoding="utf-8"?>
<Properties xmlns="http://schemas.openxmlformats.org/officeDocument/2006/extended-properties" xmlns:vt="http://schemas.openxmlformats.org/officeDocument/2006/docPropsVTypes">
  <Template>Global Agreement</Template>
  <TotalTime>89</TotalTime>
  <Pages>8</Pages>
  <Words>2367</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BGEO - Nomination Committee - Terms of Reference</vt:lpstr>
    </vt:vector>
  </TitlesOfParts>
  <Company>Baker McKenzie</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BGEO - Nomination Committee - Terms of Reference</dc:title>
  <dc:subject/>
  <dc:creator>Baker McKenzie</dc:creator>
  <cp:keywords/>
  <dc:description/>
  <cp:lastModifiedBy>Elaine O'Donohue</cp:lastModifiedBy>
  <cp:revision>15</cp:revision>
  <cp:lastPrinted>2021-12-06T14:02:00Z</cp:lastPrinted>
  <dcterms:created xsi:type="dcterms:W3CDTF">2022-12-01T16:15:00Z</dcterms:created>
  <dcterms:modified xsi:type="dcterms:W3CDTF">2025-08-06T10:22:00Z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Global Agreement</vt:lpwstr>
  </property>
</Properties>
</file>