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11"/>
        <w:gridCol w:w="1741"/>
        <w:gridCol w:w="1916"/>
        <w:gridCol w:w="1851"/>
      </w:tblGrid>
      <w:tr w:rsidR="00F80AFF" w:rsidRPr="00F80AFF" w14:paraId="1A54C7EC" w14:textId="77777777" w:rsidTr="002037B0">
        <w:tc>
          <w:tcPr>
            <w:tcW w:w="2013" w:type="pct"/>
          </w:tcPr>
          <w:p w14:paraId="4AFA267F" w14:textId="77777777" w:rsidR="00F80AFF" w:rsidRPr="00F80AFF" w:rsidRDefault="00F80AFF" w:rsidP="004561B1">
            <w:pPr>
              <w:widowControl w:val="0"/>
              <w:overflowPunct w:val="0"/>
              <w:adjustRightInd w:val="0"/>
              <w:spacing w:before="80" w:after="80" w:line="360" w:lineRule="auto"/>
              <w:textAlignment w:val="baseline"/>
              <w:rPr>
                <w:rFonts w:ascii="Arial" w:hAnsi="Arial" w:cs="Arial"/>
                <w:b/>
                <w:sz w:val="20"/>
                <w:szCs w:val="20"/>
                <w:lang w:val="sv-SE" w:eastAsia="sv-SE"/>
              </w:rPr>
            </w:pPr>
            <w:bookmarkStart w:id="0" w:name="Section_Body"/>
            <w:r w:rsidRPr="00F80AFF">
              <w:rPr>
                <w:rFonts w:ascii="Arial" w:hAnsi="Arial" w:cs="Arial"/>
                <w:b/>
                <w:sz w:val="20"/>
                <w:szCs w:val="20"/>
                <w:lang w:val="sv-SE" w:eastAsia="sv-SE"/>
              </w:rPr>
              <w:t>Title:</w:t>
            </w:r>
          </w:p>
        </w:tc>
        <w:tc>
          <w:tcPr>
            <w:tcW w:w="2987" w:type="pct"/>
            <w:gridSpan w:val="3"/>
          </w:tcPr>
          <w:p w14:paraId="79A3C1F5" w14:textId="77777777" w:rsidR="00F80AFF" w:rsidRPr="00F80AFF" w:rsidRDefault="00F80AFF" w:rsidP="004561B1">
            <w:pPr>
              <w:widowControl w:val="0"/>
              <w:spacing w:before="80" w:after="80" w:line="360" w:lineRule="auto"/>
              <w:rPr>
                <w:rFonts w:ascii="Arial" w:hAnsi="Arial" w:cs="Arial"/>
                <w:sz w:val="20"/>
                <w:szCs w:val="20"/>
              </w:rPr>
            </w:pPr>
            <w:r w:rsidRPr="00F80AFF">
              <w:rPr>
                <w:rFonts w:ascii="Arial" w:hAnsi="Arial" w:cs="Arial"/>
                <w:sz w:val="20"/>
                <w:szCs w:val="20"/>
              </w:rPr>
              <w:t xml:space="preserve">Terms of Reference – </w:t>
            </w:r>
            <w:r>
              <w:rPr>
                <w:rFonts w:ascii="Arial" w:hAnsi="Arial" w:cs="Arial"/>
                <w:sz w:val="20"/>
                <w:szCs w:val="20"/>
              </w:rPr>
              <w:t>Nomination</w:t>
            </w:r>
            <w:r w:rsidRPr="00F80AFF">
              <w:rPr>
                <w:rFonts w:ascii="Arial" w:hAnsi="Arial" w:cs="Arial"/>
                <w:sz w:val="20"/>
                <w:szCs w:val="20"/>
              </w:rPr>
              <w:t xml:space="preserve"> Committee </w:t>
            </w:r>
          </w:p>
        </w:tc>
      </w:tr>
      <w:tr w:rsidR="00F80AFF" w:rsidRPr="00F80AFF" w14:paraId="54B0D145" w14:textId="77777777" w:rsidTr="002037B0">
        <w:tc>
          <w:tcPr>
            <w:tcW w:w="2013" w:type="pct"/>
          </w:tcPr>
          <w:p w14:paraId="41865C36" w14:textId="77777777" w:rsidR="00F80AFF" w:rsidRPr="00F80AFF" w:rsidRDefault="00F80AFF" w:rsidP="004561B1">
            <w:pPr>
              <w:widowControl w:val="0"/>
              <w:spacing w:before="80" w:after="80" w:line="360" w:lineRule="auto"/>
              <w:rPr>
                <w:rFonts w:ascii="Arial" w:hAnsi="Arial" w:cs="Arial"/>
                <w:b/>
                <w:sz w:val="20"/>
                <w:szCs w:val="20"/>
              </w:rPr>
            </w:pPr>
            <w:r w:rsidRPr="00F80AFF">
              <w:rPr>
                <w:rFonts w:ascii="Arial" w:hAnsi="Arial" w:cs="Arial"/>
                <w:b/>
                <w:sz w:val="20"/>
                <w:szCs w:val="20"/>
              </w:rPr>
              <w:t>Company Name:</w:t>
            </w:r>
          </w:p>
        </w:tc>
        <w:tc>
          <w:tcPr>
            <w:tcW w:w="2987" w:type="pct"/>
            <w:gridSpan w:val="3"/>
          </w:tcPr>
          <w:p w14:paraId="5A8C554A" w14:textId="77777777" w:rsidR="00F80AFF" w:rsidRPr="00F80AFF" w:rsidRDefault="00F80AFF" w:rsidP="004561B1">
            <w:pPr>
              <w:widowControl w:val="0"/>
              <w:spacing w:before="80" w:after="80" w:line="360" w:lineRule="auto"/>
              <w:rPr>
                <w:rFonts w:ascii="Arial" w:hAnsi="Arial" w:cs="Arial"/>
                <w:sz w:val="20"/>
                <w:szCs w:val="20"/>
              </w:rPr>
            </w:pPr>
            <w:r w:rsidRPr="00F80AFF">
              <w:rPr>
                <w:rFonts w:ascii="Arial" w:hAnsi="Arial" w:cs="Arial"/>
                <w:sz w:val="20"/>
                <w:szCs w:val="20"/>
              </w:rPr>
              <w:t>Hansard Global plc</w:t>
            </w:r>
          </w:p>
        </w:tc>
      </w:tr>
      <w:tr w:rsidR="00F80AFF" w:rsidRPr="00F80AFF" w14:paraId="152AFB00" w14:textId="77777777" w:rsidTr="002037B0">
        <w:tc>
          <w:tcPr>
            <w:tcW w:w="2013" w:type="pct"/>
          </w:tcPr>
          <w:p w14:paraId="1E5938A8" w14:textId="77777777" w:rsidR="00F80AFF" w:rsidRPr="00F80AFF" w:rsidRDefault="00F80AFF" w:rsidP="004561B1">
            <w:pPr>
              <w:widowControl w:val="0"/>
              <w:spacing w:before="80" w:after="80" w:line="360" w:lineRule="auto"/>
              <w:rPr>
                <w:rFonts w:ascii="Arial" w:hAnsi="Arial" w:cs="Arial"/>
                <w:b/>
                <w:sz w:val="20"/>
                <w:szCs w:val="20"/>
              </w:rPr>
            </w:pPr>
            <w:r w:rsidRPr="00F80AFF">
              <w:rPr>
                <w:rFonts w:ascii="Arial" w:hAnsi="Arial" w:cs="Arial"/>
                <w:b/>
                <w:sz w:val="20"/>
                <w:szCs w:val="20"/>
              </w:rPr>
              <w:t>ERM Group Risk Category:</w:t>
            </w:r>
          </w:p>
        </w:tc>
        <w:tc>
          <w:tcPr>
            <w:tcW w:w="2987" w:type="pct"/>
            <w:gridSpan w:val="3"/>
          </w:tcPr>
          <w:p w14:paraId="5FDF50C8" w14:textId="77777777" w:rsidR="00F80AFF" w:rsidRPr="00F80AFF" w:rsidRDefault="00F80AFF" w:rsidP="004561B1">
            <w:pPr>
              <w:widowControl w:val="0"/>
              <w:spacing w:before="80" w:after="80" w:line="360" w:lineRule="auto"/>
              <w:rPr>
                <w:rFonts w:ascii="Arial" w:hAnsi="Arial" w:cs="Arial"/>
                <w:sz w:val="20"/>
                <w:szCs w:val="20"/>
              </w:rPr>
            </w:pPr>
            <w:r w:rsidRPr="00F80AFF">
              <w:rPr>
                <w:rFonts w:ascii="Arial" w:hAnsi="Arial" w:cs="Arial"/>
                <w:sz w:val="20"/>
                <w:szCs w:val="20"/>
              </w:rPr>
              <w:t xml:space="preserve">Strategic Risk (Governance &amp; Conduct) </w:t>
            </w:r>
          </w:p>
        </w:tc>
      </w:tr>
      <w:tr w:rsidR="00F80AFF" w:rsidRPr="00F80AFF" w14:paraId="1A1E5263" w14:textId="77777777" w:rsidTr="002037B0">
        <w:tc>
          <w:tcPr>
            <w:tcW w:w="2013" w:type="pct"/>
          </w:tcPr>
          <w:p w14:paraId="2CEBE985" w14:textId="77777777" w:rsidR="00F80AFF" w:rsidRPr="00F80AFF" w:rsidRDefault="00F80AFF" w:rsidP="004561B1">
            <w:pPr>
              <w:widowControl w:val="0"/>
              <w:spacing w:before="80" w:after="80" w:line="360" w:lineRule="auto"/>
              <w:rPr>
                <w:rFonts w:ascii="Arial" w:hAnsi="Arial" w:cs="Arial"/>
                <w:b/>
                <w:sz w:val="20"/>
                <w:szCs w:val="20"/>
              </w:rPr>
            </w:pPr>
            <w:r w:rsidRPr="00F80AFF">
              <w:rPr>
                <w:rFonts w:ascii="Arial" w:hAnsi="Arial" w:cs="Arial"/>
                <w:b/>
                <w:sz w:val="20"/>
                <w:szCs w:val="20"/>
              </w:rPr>
              <w:t>Terms of Reference Applicable To:</w:t>
            </w:r>
          </w:p>
        </w:tc>
        <w:tc>
          <w:tcPr>
            <w:tcW w:w="2987" w:type="pct"/>
            <w:gridSpan w:val="3"/>
          </w:tcPr>
          <w:p w14:paraId="716A67D5" w14:textId="77777777" w:rsidR="00F80AFF" w:rsidRPr="00F80AFF" w:rsidRDefault="00F80AFF" w:rsidP="004561B1">
            <w:pPr>
              <w:widowControl w:val="0"/>
              <w:spacing w:before="80" w:after="80" w:line="360" w:lineRule="auto"/>
              <w:rPr>
                <w:rFonts w:ascii="Arial" w:hAnsi="Arial" w:cs="Arial"/>
                <w:sz w:val="20"/>
                <w:szCs w:val="20"/>
              </w:rPr>
            </w:pPr>
            <w:r w:rsidRPr="00F80AFF">
              <w:rPr>
                <w:rFonts w:ascii="Arial" w:hAnsi="Arial" w:cs="Arial"/>
                <w:sz w:val="20"/>
                <w:szCs w:val="20"/>
              </w:rPr>
              <w:t xml:space="preserve">HG plc </w:t>
            </w:r>
            <w:r>
              <w:rPr>
                <w:rFonts w:ascii="Arial" w:hAnsi="Arial" w:cs="Arial"/>
                <w:sz w:val="20"/>
                <w:szCs w:val="20"/>
              </w:rPr>
              <w:t>Nomination</w:t>
            </w:r>
            <w:r w:rsidRPr="00F80AFF">
              <w:rPr>
                <w:rFonts w:ascii="Arial" w:hAnsi="Arial" w:cs="Arial"/>
                <w:sz w:val="20"/>
                <w:szCs w:val="20"/>
              </w:rPr>
              <w:t xml:space="preserve"> Committee</w:t>
            </w:r>
          </w:p>
        </w:tc>
      </w:tr>
      <w:tr w:rsidR="00F80AFF" w:rsidRPr="00F80AFF" w14:paraId="1ACD330C" w14:textId="77777777" w:rsidTr="002037B0">
        <w:tc>
          <w:tcPr>
            <w:tcW w:w="2013" w:type="pct"/>
          </w:tcPr>
          <w:p w14:paraId="184B6B1F" w14:textId="77777777" w:rsidR="00F80AFF" w:rsidRPr="00F80AFF" w:rsidRDefault="00F80AFF" w:rsidP="004561B1">
            <w:pPr>
              <w:widowControl w:val="0"/>
              <w:spacing w:before="80" w:after="80" w:line="360" w:lineRule="auto"/>
              <w:rPr>
                <w:rFonts w:ascii="Arial" w:hAnsi="Arial" w:cs="Arial"/>
                <w:b/>
                <w:sz w:val="20"/>
                <w:szCs w:val="20"/>
              </w:rPr>
            </w:pPr>
            <w:r w:rsidRPr="00F80AFF">
              <w:rPr>
                <w:rFonts w:ascii="Arial" w:hAnsi="Arial" w:cs="Arial"/>
                <w:b/>
                <w:sz w:val="20"/>
                <w:szCs w:val="20"/>
              </w:rPr>
              <w:t>Date First Approved by the HG plc Board</w:t>
            </w:r>
          </w:p>
        </w:tc>
        <w:tc>
          <w:tcPr>
            <w:tcW w:w="2987" w:type="pct"/>
            <w:gridSpan w:val="3"/>
          </w:tcPr>
          <w:p w14:paraId="20593EDC" w14:textId="60D0DEFE" w:rsidR="00F80AFF" w:rsidRPr="00F80AFF" w:rsidRDefault="005E4964" w:rsidP="004561B1">
            <w:pPr>
              <w:widowControl w:val="0"/>
              <w:spacing w:before="80" w:after="80" w:line="360" w:lineRule="auto"/>
              <w:rPr>
                <w:rFonts w:ascii="Arial" w:hAnsi="Arial" w:cs="Arial"/>
                <w:sz w:val="20"/>
                <w:szCs w:val="20"/>
              </w:rPr>
            </w:pPr>
            <w:r>
              <w:rPr>
                <w:rFonts w:ascii="Arial" w:hAnsi="Arial" w:cs="Arial"/>
                <w:sz w:val="20"/>
                <w:szCs w:val="20"/>
              </w:rPr>
              <w:t>Refer to Corporate Records</w:t>
            </w:r>
          </w:p>
        </w:tc>
      </w:tr>
      <w:tr w:rsidR="00F80AFF" w:rsidRPr="00F80AFF" w14:paraId="07C91E7B" w14:textId="77777777" w:rsidTr="002037B0">
        <w:tc>
          <w:tcPr>
            <w:tcW w:w="2013" w:type="pct"/>
          </w:tcPr>
          <w:p w14:paraId="4D2C24E2" w14:textId="77777777" w:rsidR="00F80AFF" w:rsidRPr="00F80AFF" w:rsidRDefault="00F80AFF" w:rsidP="004561B1">
            <w:pPr>
              <w:widowControl w:val="0"/>
              <w:spacing w:before="80" w:after="80" w:line="360" w:lineRule="auto"/>
              <w:rPr>
                <w:rFonts w:ascii="Arial" w:hAnsi="Arial" w:cs="Arial"/>
                <w:b/>
                <w:sz w:val="20"/>
                <w:szCs w:val="20"/>
              </w:rPr>
            </w:pPr>
            <w:r w:rsidRPr="00F80AFF">
              <w:rPr>
                <w:rFonts w:ascii="Arial" w:hAnsi="Arial" w:cs="Arial"/>
                <w:b/>
                <w:sz w:val="20"/>
                <w:szCs w:val="20"/>
              </w:rPr>
              <w:t>Name of Subsidiary Company Board and Date Adopted by the relevant Board:</w:t>
            </w:r>
            <w:r w:rsidRPr="00F80AFF">
              <w:rPr>
                <w:rFonts w:ascii="Arial" w:hAnsi="Arial" w:cs="Arial"/>
                <w:sz w:val="20"/>
                <w:szCs w:val="20"/>
              </w:rPr>
              <w:t xml:space="preserve"> </w:t>
            </w:r>
          </w:p>
        </w:tc>
        <w:tc>
          <w:tcPr>
            <w:tcW w:w="944" w:type="pct"/>
          </w:tcPr>
          <w:p w14:paraId="318FBD8E" w14:textId="77777777" w:rsidR="00F80AFF" w:rsidRPr="00F80AFF" w:rsidRDefault="00F80AFF" w:rsidP="004561B1">
            <w:pPr>
              <w:widowControl w:val="0"/>
              <w:spacing w:before="80" w:after="80" w:line="360" w:lineRule="auto"/>
              <w:rPr>
                <w:rFonts w:ascii="Arial" w:hAnsi="Arial" w:cs="Arial"/>
                <w:sz w:val="20"/>
                <w:szCs w:val="20"/>
              </w:rPr>
            </w:pPr>
            <w:r w:rsidRPr="00F80AFF">
              <w:rPr>
                <w:rFonts w:ascii="Arial" w:hAnsi="Arial" w:cs="Arial"/>
                <w:sz w:val="20"/>
                <w:szCs w:val="20"/>
              </w:rPr>
              <w:t>N/A</w:t>
            </w:r>
          </w:p>
          <w:p w14:paraId="7267C70D" w14:textId="77777777" w:rsidR="00F80AFF" w:rsidRPr="00F80AFF" w:rsidRDefault="00F80AFF" w:rsidP="004561B1">
            <w:pPr>
              <w:widowControl w:val="0"/>
              <w:spacing w:before="80" w:after="80" w:line="360" w:lineRule="auto"/>
              <w:rPr>
                <w:rFonts w:ascii="Arial" w:hAnsi="Arial" w:cs="Arial"/>
                <w:sz w:val="20"/>
                <w:szCs w:val="20"/>
              </w:rPr>
            </w:pPr>
          </w:p>
        </w:tc>
        <w:tc>
          <w:tcPr>
            <w:tcW w:w="1039" w:type="pct"/>
          </w:tcPr>
          <w:p w14:paraId="124C2F18" w14:textId="77777777" w:rsidR="00F80AFF" w:rsidRPr="00F80AFF" w:rsidRDefault="00F80AFF" w:rsidP="004561B1">
            <w:pPr>
              <w:widowControl w:val="0"/>
              <w:spacing w:before="80" w:after="80" w:line="360" w:lineRule="auto"/>
              <w:rPr>
                <w:rFonts w:ascii="Arial" w:hAnsi="Arial" w:cs="Arial"/>
                <w:sz w:val="20"/>
                <w:szCs w:val="20"/>
              </w:rPr>
            </w:pPr>
            <w:r w:rsidRPr="00F80AFF">
              <w:rPr>
                <w:rFonts w:ascii="Arial" w:hAnsi="Arial" w:cs="Arial"/>
                <w:sz w:val="20"/>
                <w:szCs w:val="20"/>
              </w:rPr>
              <w:t>N/A</w:t>
            </w:r>
          </w:p>
        </w:tc>
        <w:tc>
          <w:tcPr>
            <w:tcW w:w="1004" w:type="pct"/>
          </w:tcPr>
          <w:p w14:paraId="0FB75874" w14:textId="77777777" w:rsidR="00F80AFF" w:rsidRPr="00F80AFF" w:rsidRDefault="00F80AFF" w:rsidP="004561B1">
            <w:pPr>
              <w:widowControl w:val="0"/>
              <w:spacing w:before="80" w:after="80" w:line="360" w:lineRule="auto"/>
              <w:rPr>
                <w:rFonts w:ascii="Arial" w:hAnsi="Arial" w:cs="Arial"/>
                <w:sz w:val="20"/>
                <w:szCs w:val="20"/>
              </w:rPr>
            </w:pPr>
            <w:r w:rsidRPr="00F80AFF">
              <w:rPr>
                <w:rFonts w:ascii="Arial" w:hAnsi="Arial" w:cs="Arial"/>
                <w:sz w:val="20"/>
                <w:szCs w:val="20"/>
              </w:rPr>
              <w:t>N/A</w:t>
            </w:r>
          </w:p>
        </w:tc>
      </w:tr>
      <w:tr w:rsidR="00F80AFF" w:rsidRPr="00F80AFF" w14:paraId="3E8D9D61" w14:textId="77777777" w:rsidTr="002037B0">
        <w:trPr>
          <w:trHeight w:val="862"/>
        </w:trPr>
        <w:tc>
          <w:tcPr>
            <w:tcW w:w="2013" w:type="pct"/>
          </w:tcPr>
          <w:p w14:paraId="49A2FAF9" w14:textId="77777777" w:rsidR="00F80AFF" w:rsidRPr="00F80AFF" w:rsidRDefault="00F80AFF" w:rsidP="004561B1">
            <w:pPr>
              <w:widowControl w:val="0"/>
              <w:spacing w:before="80" w:after="80" w:line="360" w:lineRule="auto"/>
              <w:rPr>
                <w:rFonts w:ascii="Arial" w:hAnsi="Arial" w:cs="Arial"/>
                <w:b/>
                <w:sz w:val="20"/>
                <w:szCs w:val="20"/>
              </w:rPr>
            </w:pPr>
            <w:r w:rsidRPr="00F80AFF">
              <w:rPr>
                <w:rFonts w:ascii="Arial" w:hAnsi="Arial" w:cs="Arial"/>
                <w:b/>
                <w:sz w:val="20"/>
                <w:szCs w:val="20"/>
              </w:rPr>
              <w:t>Name of Committee and date approved/adopted:</w:t>
            </w:r>
          </w:p>
        </w:tc>
        <w:tc>
          <w:tcPr>
            <w:tcW w:w="944" w:type="pct"/>
          </w:tcPr>
          <w:p w14:paraId="0C82F555" w14:textId="77777777" w:rsidR="00F80AFF" w:rsidRPr="00F80AFF" w:rsidRDefault="00F80AFF" w:rsidP="004561B1">
            <w:pPr>
              <w:widowControl w:val="0"/>
              <w:spacing w:before="80" w:after="80" w:line="360" w:lineRule="auto"/>
              <w:rPr>
                <w:rFonts w:ascii="Arial" w:hAnsi="Arial" w:cs="Arial"/>
                <w:sz w:val="20"/>
                <w:szCs w:val="20"/>
              </w:rPr>
            </w:pPr>
            <w:r w:rsidRPr="00F80AFF">
              <w:rPr>
                <w:rFonts w:ascii="Arial" w:hAnsi="Arial" w:cs="Arial"/>
                <w:sz w:val="20"/>
                <w:szCs w:val="20"/>
              </w:rPr>
              <w:t>N/A</w:t>
            </w:r>
          </w:p>
          <w:p w14:paraId="170A6D50" w14:textId="77777777" w:rsidR="00F80AFF" w:rsidRPr="00F80AFF" w:rsidRDefault="00F80AFF" w:rsidP="004561B1">
            <w:pPr>
              <w:widowControl w:val="0"/>
              <w:spacing w:before="80" w:after="80" w:line="360" w:lineRule="auto"/>
              <w:rPr>
                <w:rFonts w:ascii="Arial" w:hAnsi="Arial" w:cs="Arial"/>
                <w:sz w:val="20"/>
                <w:szCs w:val="20"/>
              </w:rPr>
            </w:pPr>
          </w:p>
        </w:tc>
        <w:tc>
          <w:tcPr>
            <w:tcW w:w="1039" w:type="pct"/>
          </w:tcPr>
          <w:p w14:paraId="061048B8" w14:textId="77777777" w:rsidR="00F80AFF" w:rsidRPr="00F80AFF" w:rsidRDefault="00F80AFF" w:rsidP="004561B1">
            <w:pPr>
              <w:widowControl w:val="0"/>
              <w:spacing w:before="80" w:after="80" w:line="360" w:lineRule="auto"/>
              <w:rPr>
                <w:rFonts w:ascii="Arial" w:hAnsi="Arial" w:cs="Arial"/>
                <w:sz w:val="20"/>
                <w:szCs w:val="20"/>
              </w:rPr>
            </w:pPr>
            <w:r w:rsidRPr="00F80AFF">
              <w:rPr>
                <w:rFonts w:ascii="Arial" w:hAnsi="Arial" w:cs="Arial"/>
                <w:sz w:val="20"/>
                <w:szCs w:val="20"/>
              </w:rPr>
              <w:t>Date Approved</w:t>
            </w:r>
          </w:p>
          <w:p w14:paraId="39C2663A" w14:textId="77777777" w:rsidR="00F80AFF" w:rsidRPr="00F80AFF" w:rsidRDefault="00F80AFF" w:rsidP="004561B1">
            <w:pPr>
              <w:widowControl w:val="0"/>
              <w:spacing w:before="80" w:after="80" w:line="360" w:lineRule="auto"/>
              <w:rPr>
                <w:rFonts w:ascii="Arial" w:hAnsi="Arial" w:cs="Arial"/>
                <w:sz w:val="20"/>
                <w:szCs w:val="20"/>
              </w:rPr>
            </w:pPr>
          </w:p>
        </w:tc>
        <w:tc>
          <w:tcPr>
            <w:tcW w:w="1004" w:type="pct"/>
          </w:tcPr>
          <w:p w14:paraId="71D89F6D" w14:textId="77777777" w:rsidR="00F80AFF" w:rsidRPr="00F80AFF" w:rsidRDefault="00F80AFF" w:rsidP="004561B1">
            <w:pPr>
              <w:widowControl w:val="0"/>
              <w:spacing w:before="80" w:after="80" w:line="360" w:lineRule="auto"/>
              <w:rPr>
                <w:rFonts w:ascii="Arial" w:hAnsi="Arial" w:cs="Arial"/>
                <w:sz w:val="20"/>
                <w:szCs w:val="20"/>
              </w:rPr>
            </w:pPr>
            <w:r w:rsidRPr="00F80AFF">
              <w:rPr>
                <w:rFonts w:ascii="Arial" w:hAnsi="Arial" w:cs="Arial"/>
                <w:sz w:val="20"/>
                <w:szCs w:val="20"/>
              </w:rPr>
              <w:t>Date implemented</w:t>
            </w:r>
          </w:p>
          <w:p w14:paraId="1E690911" w14:textId="77777777" w:rsidR="00F80AFF" w:rsidRPr="00F80AFF" w:rsidRDefault="00F80AFF" w:rsidP="004561B1">
            <w:pPr>
              <w:widowControl w:val="0"/>
              <w:spacing w:before="80" w:after="80" w:line="360" w:lineRule="auto"/>
              <w:rPr>
                <w:rFonts w:ascii="Arial" w:hAnsi="Arial" w:cs="Arial"/>
                <w:sz w:val="20"/>
                <w:szCs w:val="20"/>
              </w:rPr>
            </w:pPr>
          </w:p>
        </w:tc>
      </w:tr>
      <w:tr w:rsidR="00F80AFF" w:rsidRPr="00F80AFF" w14:paraId="0897ADC7" w14:textId="77777777" w:rsidTr="002037B0">
        <w:tc>
          <w:tcPr>
            <w:tcW w:w="2013" w:type="pct"/>
          </w:tcPr>
          <w:p w14:paraId="59DB61A9" w14:textId="77777777" w:rsidR="00F80AFF" w:rsidRPr="00F80AFF" w:rsidRDefault="00F80AFF" w:rsidP="004561B1">
            <w:pPr>
              <w:widowControl w:val="0"/>
              <w:spacing w:before="80" w:after="80" w:line="360" w:lineRule="auto"/>
              <w:rPr>
                <w:rFonts w:ascii="Arial" w:hAnsi="Arial" w:cs="Arial"/>
                <w:b/>
                <w:sz w:val="20"/>
                <w:szCs w:val="20"/>
              </w:rPr>
            </w:pPr>
            <w:r w:rsidRPr="00F80AFF">
              <w:rPr>
                <w:rFonts w:ascii="Arial" w:hAnsi="Arial" w:cs="Arial"/>
                <w:b/>
                <w:sz w:val="20"/>
                <w:szCs w:val="20"/>
              </w:rPr>
              <w:t>Date Last Reviewed by the Board: (include name of Board)</w:t>
            </w:r>
          </w:p>
        </w:tc>
        <w:tc>
          <w:tcPr>
            <w:tcW w:w="2987" w:type="pct"/>
            <w:gridSpan w:val="3"/>
          </w:tcPr>
          <w:p w14:paraId="503E7EEA" w14:textId="6D150CE1" w:rsidR="00F80AFF" w:rsidRPr="00F80AFF" w:rsidRDefault="00F80AFF" w:rsidP="00FA5983">
            <w:pPr>
              <w:widowControl w:val="0"/>
              <w:spacing w:before="80" w:after="80" w:line="360" w:lineRule="auto"/>
              <w:rPr>
                <w:rFonts w:ascii="Arial" w:hAnsi="Arial" w:cs="Arial"/>
                <w:sz w:val="20"/>
                <w:szCs w:val="20"/>
              </w:rPr>
            </w:pPr>
            <w:r w:rsidRPr="00F80AFF">
              <w:rPr>
                <w:rFonts w:ascii="Arial" w:hAnsi="Arial" w:cs="Arial"/>
                <w:sz w:val="20"/>
                <w:szCs w:val="20"/>
              </w:rPr>
              <w:t xml:space="preserve">HG plc </w:t>
            </w:r>
            <w:r w:rsidR="00755CFA">
              <w:rPr>
                <w:rFonts w:ascii="Arial" w:hAnsi="Arial" w:cs="Arial"/>
                <w:sz w:val="20"/>
                <w:szCs w:val="20"/>
              </w:rPr>
              <w:t>December 2024</w:t>
            </w:r>
          </w:p>
        </w:tc>
      </w:tr>
      <w:tr w:rsidR="00F80AFF" w:rsidRPr="00F80AFF" w14:paraId="7C3080BA" w14:textId="77777777" w:rsidTr="00755CFA">
        <w:trPr>
          <w:trHeight w:val="733"/>
        </w:trPr>
        <w:tc>
          <w:tcPr>
            <w:tcW w:w="2013" w:type="pct"/>
          </w:tcPr>
          <w:p w14:paraId="3DF26BCF" w14:textId="77777777" w:rsidR="00F80AFF" w:rsidRPr="00F80AFF" w:rsidRDefault="00F80AFF" w:rsidP="004561B1">
            <w:pPr>
              <w:widowControl w:val="0"/>
              <w:spacing w:before="80" w:after="80" w:line="360" w:lineRule="auto"/>
              <w:rPr>
                <w:rFonts w:ascii="Arial" w:hAnsi="Arial" w:cs="Arial"/>
                <w:b/>
                <w:sz w:val="20"/>
                <w:szCs w:val="20"/>
              </w:rPr>
            </w:pPr>
            <w:r w:rsidRPr="00F80AFF">
              <w:rPr>
                <w:rFonts w:ascii="Arial" w:hAnsi="Arial" w:cs="Arial"/>
                <w:b/>
                <w:sz w:val="20"/>
                <w:szCs w:val="20"/>
              </w:rPr>
              <w:t>Date of Next Review:</w:t>
            </w:r>
          </w:p>
        </w:tc>
        <w:tc>
          <w:tcPr>
            <w:tcW w:w="2987" w:type="pct"/>
            <w:gridSpan w:val="3"/>
          </w:tcPr>
          <w:p w14:paraId="181EA6BD" w14:textId="5D72ED1C" w:rsidR="00F80AFF" w:rsidRPr="00F80AFF" w:rsidRDefault="00755CFA" w:rsidP="004561B1">
            <w:pPr>
              <w:widowControl w:val="0"/>
              <w:spacing w:before="80" w:after="80" w:line="360" w:lineRule="auto"/>
              <w:rPr>
                <w:rFonts w:ascii="Arial" w:hAnsi="Arial" w:cs="Arial"/>
                <w:sz w:val="20"/>
                <w:szCs w:val="20"/>
              </w:rPr>
            </w:pPr>
            <w:r w:rsidRPr="00F80AFF">
              <w:rPr>
                <w:rFonts w:ascii="Arial" w:hAnsi="Arial" w:cs="Arial"/>
                <w:sz w:val="20"/>
                <w:szCs w:val="20"/>
              </w:rPr>
              <w:t xml:space="preserve">December </w:t>
            </w:r>
            <w:r>
              <w:rPr>
                <w:rFonts w:ascii="Arial" w:hAnsi="Arial" w:cs="Arial"/>
                <w:sz w:val="20"/>
                <w:szCs w:val="20"/>
              </w:rPr>
              <w:t>2025</w:t>
            </w:r>
          </w:p>
          <w:p w14:paraId="6AEF5F86" w14:textId="77777777" w:rsidR="00F80AFF" w:rsidRPr="00F80AFF" w:rsidRDefault="00F80AFF" w:rsidP="004561B1">
            <w:pPr>
              <w:widowControl w:val="0"/>
              <w:spacing w:before="80" w:after="80" w:line="360" w:lineRule="auto"/>
              <w:rPr>
                <w:rFonts w:ascii="Arial" w:hAnsi="Arial" w:cs="Arial"/>
                <w:sz w:val="20"/>
                <w:szCs w:val="20"/>
              </w:rPr>
            </w:pPr>
          </w:p>
        </w:tc>
      </w:tr>
      <w:tr w:rsidR="00F80AFF" w:rsidRPr="00F80AFF" w14:paraId="231A315B" w14:textId="77777777" w:rsidTr="00755CFA">
        <w:trPr>
          <w:trHeight w:val="633"/>
        </w:trPr>
        <w:tc>
          <w:tcPr>
            <w:tcW w:w="2013" w:type="pct"/>
          </w:tcPr>
          <w:p w14:paraId="6BC752E2" w14:textId="77777777" w:rsidR="00F80AFF" w:rsidRPr="00F80AFF" w:rsidRDefault="00F80AFF" w:rsidP="004561B1">
            <w:pPr>
              <w:widowControl w:val="0"/>
              <w:spacing w:before="80" w:after="80" w:line="360" w:lineRule="auto"/>
              <w:rPr>
                <w:rFonts w:ascii="Arial" w:hAnsi="Arial" w:cs="Arial"/>
                <w:b/>
                <w:sz w:val="20"/>
                <w:szCs w:val="20"/>
              </w:rPr>
            </w:pPr>
            <w:r w:rsidRPr="00F80AFF">
              <w:rPr>
                <w:rFonts w:ascii="Arial" w:hAnsi="Arial" w:cs="Arial"/>
                <w:b/>
                <w:sz w:val="20"/>
                <w:szCs w:val="20"/>
              </w:rPr>
              <w:t>Author:</w:t>
            </w:r>
          </w:p>
        </w:tc>
        <w:tc>
          <w:tcPr>
            <w:tcW w:w="2987" w:type="pct"/>
            <w:gridSpan w:val="3"/>
          </w:tcPr>
          <w:p w14:paraId="58C396EB" w14:textId="77777777" w:rsidR="00F80AFF" w:rsidRPr="00F80AFF" w:rsidRDefault="00F80AFF" w:rsidP="004561B1">
            <w:pPr>
              <w:widowControl w:val="0"/>
              <w:spacing w:before="80" w:after="80" w:line="360" w:lineRule="auto"/>
              <w:rPr>
                <w:rFonts w:ascii="Arial" w:hAnsi="Arial" w:cs="Arial"/>
                <w:sz w:val="20"/>
                <w:szCs w:val="20"/>
              </w:rPr>
            </w:pPr>
            <w:r w:rsidRPr="00F80AFF">
              <w:rPr>
                <w:rFonts w:ascii="Arial" w:hAnsi="Arial" w:cs="Arial"/>
                <w:sz w:val="20"/>
                <w:szCs w:val="20"/>
              </w:rPr>
              <w:t>Chief Risk Officer</w:t>
            </w:r>
          </w:p>
          <w:p w14:paraId="6281A816" w14:textId="77777777" w:rsidR="00F80AFF" w:rsidRPr="00F80AFF" w:rsidRDefault="00F80AFF" w:rsidP="004561B1">
            <w:pPr>
              <w:widowControl w:val="0"/>
              <w:spacing w:before="80" w:after="80" w:line="360" w:lineRule="auto"/>
              <w:rPr>
                <w:rFonts w:ascii="Arial" w:hAnsi="Arial" w:cs="Arial"/>
                <w:sz w:val="20"/>
                <w:szCs w:val="20"/>
              </w:rPr>
            </w:pPr>
          </w:p>
        </w:tc>
      </w:tr>
      <w:tr w:rsidR="00F80AFF" w:rsidRPr="00F80AFF" w14:paraId="25CBF6F0" w14:textId="77777777" w:rsidTr="002037B0">
        <w:tc>
          <w:tcPr>
            <w:tcW w:w="2013" w:type="pct"/>
          </w:tcPr>
          <w:p w14:paraId="3EE42FF9" w14:textId="77777777" w:rsidR="00F80AFF" w:rsidRPr="00F80AFF" w:rsidRDefault="00F80AFF" w:rsidP="004561B1">
            <w:pPr>
              <w:widowControl w:val="0"/>
              <w:spacing w:before="80" w:after="80" w:line="360" w:lineRule="auto"/>
              <w:rPr>
                <w:rFonts w:ascii="Arial" w:hAnsi="Arial" w:cs="Arial"/>
                <w:b/>
                <w:sz w:val="20"/>
                <w:szCs w:val="20"/>
              </w:rPr>
            </w:pPr>
            <w:r w:rsidRPr="00F80AFF">
              <w:rPr>
                <w:rFonts w:ascii="Arial" w:hAnsi="Arial" w:cs="Arial"/>
                <w:b/>
                <w:sz w:val="20"/>
                <w:szCs w:val="20"/>
              </w:rPr>
              <w:t>Document Sponsor:</w:t>
            </w:r>
          </w:p>
          <w:p w14:paraId="53113AF9" w14:textId="77777777" w:rsidR="00F80AFF" w:rsidRPr="00F80AFF" w:rsidRDefault="00F80AFF" w:rsidP="004561B1">
            <w:pPr>
              <w:widowControl w:val="0"/>
              <w:spacing w:before="80" w:after="80" w:line="360" w:lineRule="auto"/>
              <w:rPr>
                <w:rFonts w:ascii="Arial" w:hAnsi="Arial" w:cs="Arial"/>
                <w:b/>
                <w:sz w:val="20"/>
                <w:szCs w:val="20"/>
              </w:rPr>
            </w:pPr>
          </w:p>
        </w:tc>
        <w:tc>
          <w:tcPr>
            <w:tcW w:w="2987" w:type="pct"/>
            <w:gridSpan w:val="3"/>
          </w:tcPr>
          <w:p w14:paraId="5710424A" w14:textId="77777777" w:rsidR="00F80AFF" w:rsidRPr="00F80AFF" w:rsidRDefault="00F80AFF" w:rsidP="004561B1">
            <w:pPr>
              <w:widowControl w:val="0"/>
              <w:spacing w:before="80" w:after="80" w:line="360" w:lineRule="auto"/>
              <w:rPr>
                <w:rFonts w:ascii="Arial" w:hAnsi="Arial" w:cs="Arial"/>
                <w:sz w:val="20"/>
                <w:szCs w:val="20"/>
              </w:rPr>
            </w:pPr>
            <w:r w:rsidRPr="00F80AFF">
              <w:rPr>
                <w:rFonts w:ascii="Arial" w:hAnsi="Arial" w:cs="Arial"/>
                <w:sz w:val="20"/>
                <w:szCs w:val="20"/>
              </w:rPr>
              <w:t xml:space="preserve">HG plc </w:t>
            </w:r>
            <w:r>
              <w:rPr>
                <w:rFonts w:ascii="Arial" w:hAnsi="Arial" w:cs="Arial"/>
                <w:sz w:val="20"/>
                <w:szCs w:val="20"/>
              </w:rPr>
              <w:t xml:space="preserve">Nomination </w:t>
            </w:r>
            <w:r w:rsidRPr="00F80AFF">
              <w:rPr>
                <w:rFonts w:ascii="Arial" w:hAnsi="Arial" w:cs="Arial"/>
                <w:sz w:val="20"/>
                <w:szCs w:val="20"/>
              </w:rPr>
              <w:t>Committee</w:t>
            </w:r>
          </w:p>
        </w:tc>
      </w:tr>
      <w:tr w:rsidR="00F80AFF" w:rsidRPr="00F80AFF" w14:paraId="4B487FE2" w14:textId="77777777" w:rsidTr="00B95F68">
        <w:trPr>
          <w:trHeight w:val="745"/>
        </w:trPr>
        <w:tc>
          <w:tcPr>
            <w:tcW w:w="2013" w:type="pct"/>
          </w:tcPr>
          <w:p w14:paraId="1CCD17CD" w14:textId="77777777" w:rsidR="00F80AFF" w:rsidRPr="00F80AFF" w:rsidRDefault="00F80AFF" w:rsidP="004561B1">
            <w:pPr>
              <w:widowControl w:val="0"/>
              <w:spacing w:before="80" w:after="80" w:line="360" w:lineRule="auto"/>
              <w:rPr>
                <w:rFonts w:ascii="Arial" w:hAnsi="Arial" w:cs="Arial"/>
                <w:b/>
                <w:sz w:val="20"/>
                <w:szCs w:val="20"/>
              </w:rPr>
            </w:pPr>
            <w:r w:rsidRPr="00F80AFF">
              <w:rPr>
                <w:rFonts w:ascii="Arial" w:hAnsi="Arial" w:cs="Arial"/>
                <w:b/>
                <w:sz w:val="20"/>
                <w:szCs w:val="20"/>
              </w:rPr>
              <w:t>Document Owner:</w:t>
            </w:r>
          </w:p>
          <w:p w14:paraId="0316D94F" w14:textId="77777777" w:rsidR="00F80AFF" w:rsidRPr="00F80AFF" w:rsidRDefault="00F80AFF" w:rsidP="004561B1">
            <w:pPr>
              <w:widowControl w:val="0"/>
              <w:spacing w:before="80" w:after="80" w:line="360" w:lineRule="auto"/>
              <w:rPr>
                <w:rFonts w:ascii="Arial" w:hAnsi="Arial" w:cs="Arial"/>
                <w:sz w:val="20"/>
                <w:szCs w:val="20"/>
              </w:rPr>
            </w:pPr>
          </w:p>
        </w:tc>
        <w:tc>
          <w:tcPr>
            <w:tcW w:w="2987" w:type="pct"/>
            <w:gridSpan w:val="3"/>
          </w:tcPr>
          <w:p w14:paraId="1E9B6A44" w14:textId="77777777" w:rsidR="00F80AFF" w:rsidRPr="00F80AFF" w:rsidRDefault="00F80AFF" w:rsidP="004561B1">
            <w:pPr>
              <w:widowControl w:val="0"/>
              <w:spacing w:before="80" w:after="80" w:line="360" w:lineRule="auto"/>
              <w:rPr>
                <w:rFonts w:ascii="Arial" w:hAnsi="Arial" w:cs="Arial"/>
                <w:sz w:val="20"/>
                <w:szCs w:val="20"/>
              </w:rPr>
            </w:pPr>
            <w:r w:rsidRPr="00F80AFF">
              <w:rPr>
                <w:rFonts w:ascii="Arial" w:hAnsi="Arial" w:cs="Arial"/>
                <w:sz w:val="20"/>
                <w:szCs w:val="20"/>
              </w:rPr>
              <w:t>HG plc Board</w:t>
            </w:r>
          </w:p>
        </w:tc>
      </w:tr>
      <w:tr w:rsidR="00F80AFF" w:rsidRPr="00F80AFF" w14:paraId="524013FE" w14:textId="77777777" w:rsidTr="00D708D1">
        <w:trPr>
          <w:trHeight w:val="2927"/>
        </w:trPr>
        <w:tc>
          <w:tcPr>
            <w:tcW w:w="2013" w:type="pct"/>
          </w:tcPr>
          <w:p w14:paraId="375ECF07" w14:textId="77777777" w:rsidR="00F80AFF" w:rsidRPr="00F80AFF" w:rsidRDefault="00F80AFF" w:rsidP="004561B1">
            <w:pPr>
              <w:widowControl w:val="0"/>
              <w:spacing w:before="80" w:after="80" w:line="360" w:lineRule="auto"/>
              <w:rPr>
                <w:rFonts w:ascii="Arial" w:hAnsi="Arial" w:cs="Arial"/>
                <w:b/>
                <w:sz w:val="20"/>
                <w:szCs w:val="20"/>
              </w:rPr>
            </w:pPr>
            <w:r w:rsidRPr="00F80AFF">
              <w:rPr>
                <w:rFonts w:ascii="Arial" w:hAnsi="Arial" w:cs="Arial"/>
                <w:b/>
                <w:sz w:val="20"/>
                <w:szCs w:val="20"/>
              </w:rPr>
              <w:t>If applicable, title of the Regulation or Legislation that requires the Board to have this ToR in Place.</w:t>
            </w:r>
          </w:p>
        </w:tc>
        <w:tc>
          <w:tcPr>
            <w:tcW w:w="2987" w:type="pct"/>
            <w:gridSpan w:val="3"/>
          </w:tcPr>
          <w:p w14:paraId="4B3915C9" w14:textId="77344832" w:rsidR="00F80AFF" w:rsidRPr="00F80AFF" w:rsidRDefault="003822B7" w:rsidP="004561B1">
            <w:pPr>
              <w:widowControl w:val="0"/>
              <w:numPr>
                <w:ilvl w:val="0"/>
                <w:numId w:val="16"/>
              </w:numPr>
              <w:autoSpaceDE w:val="0"/>
              <w:autoSpaceDN w:val="0"/>
              <w:spacing w:before="80" w:after="80" w:line="360" w:lineRule="auto"/>
              <w:rPr>
                <w:rFonts w:ascii="Arial" w:eastAsia="Times New Roman" w:hAnsi="Arial" w:cs="Arial"/>
                <w:sz w:val="20"/>
                <w:szCs w:val="20"/>
                <w:lang w:eastAsia="en-GB" w:bidi="en-GB"/>
              </w:rPr>
            </w:pPr>
            <w:r>
              <w:rPr>
                <w:rFonts w:ascii="Arial" w:eastAsia="Times New Roman" w:hAnsi="Arial" w:cs="Arial"/>
                <w:sz w:val="20"/>
                <w:szCs w:val="20"/>
                <w:lang w:eastAsia="en-GB" w:bidi="en-GB"/>
              </w:rPr>
              <w:t>The UK Corporate Governance Code 2024</w:t>
            </w:r>
            <w:r w:rsidR="00F80AFF" w:rsidRPr="00F80AFF">
              <w:rPr>
                <w:rFonts w:ascii="Arial" w:eastAsia="Times New Roman" w:hAnsi="Arial" w:cs="Arial"/>
                <w:sz w:val="20"/>
                <w:szCs w:val="20"/>
                <w:lang w:eastAsia="en-GB" w:bidi="en-GB"/>
              </w:rPr>
              <w:t xml:space="preserve"> </w:t>
            </w:r>
          </w:p>
          <w:p w14:paraId="68059C7B" w14:textId="6AC93585" w:rsidR="00F80AFF" w:rsidRPr="00F80AFF" w:rsidRDefault="00F80AFF" w:rsidP="004561B1">
            <w:pPr>
              <w:widowControl w:val="0"/>
              <w:numPr>
                <w:ilvl w:val="0"/>
                <w:numId w:val="16"/>
              </w:numPr>
              <w:autoSpaceDE w:val="0"/>
              <w:autoSpaceDN w:val="0"/>
              <w:spacing w:before="80" w:after="80" w:line="360" w:lineRule="auto"/>
              <w:rPr>
                <w:rFonts w:ascii="Arial" w:eastAsia="Times New Roman" w:hAnsi="Arial" w:cs="Arial"/>
                <w:sz w:val="20"/>
                <w:szCs w:val="20"/>
                <w:lang w:eastAsia="en-GB" w:bidi="en-GB"/>
              </w:rPr>
            </w:pPr>
            <w:r w:rsidRPr="00F80AFF">
              <w:rPr>
                <w:rFonts w:ascii="Arial" w:eastAsia="Times New Roman" w:hAnsi="Arial" w:cs="Arial"/>
                <w:sz w:val="20"/>
                <w:szCs w:val="20"/>
                <w:lang w:eastAsia="en-GB" w:bidi="en-GB"/>
              </w:rPr>
              <w:t xml:space="preserve">The Isle of Man Corporate Governance Code of Practice for Insurers </w:t>
            </w:r>
            <w:r w:rsidR="00CA404A" w:rsidRPr="00F80AFF">
              <w:rPr>
                <w:rFonts w:ascii="Arial" w:eastAsia="Times New Roman" w:hAnsi="Arial" w:cs="Arial"/>
                <w:sz w:val="20"/>
                <w:szCs w:val="20"/>
                <w:lang w:eastAsia="en-GB" w:bidi="en-GB"/>
              </w:rPr>
              <w:t>20</w:t>
            </w:r>
            <w:r w:rsidR="00CA404A">
              <w:rPr>
                <w:rFonts w:ascii="Arial" w:eastAsia="Times New Roman" w:hAnsi="Arial" w:cs="Arial"/>
                <w:sz w:val="20"/>
                <w:szCs w:val="20"/>
                <w:lang w:eastAsia="en-GB" w:bidi="en-GB"/>
              </w:rPr>
              <w:t>21</w:t>
            </w:r>
            <w:r w:rsidR="00CA404A" w:rsidRPr="00F80AFF">
              <w:rPr>
                <w:rFonts w:ascii="Arial" w:eastAsia="Times New Roman" w:hAnsi="Arial" w:cs="Arial"/>
                <w:sz w:val="20"/>
                <w:szCs w:val="20"/>
                <w:lang w:eastAsia="en-GB" w:bidi="en-GB"/>
              </w:rPr>
              <w:t xml:space="preserve"> </w:t>
            </w:r>
          </w:p>
          <w:p w14:paraId="4F9640C8" w14:textId="417DF9D0" w:rsidR="00F80AFF" w:rsidRPr="00F80AFF" w:rsidRDefault="00F80AFF" w:rsidP="00755CFA">
            <w:pPr>
              <w:widowControl w:val="0"/>
              <w:numPr>
                <w:ilvl w:val="0"/>
                <w:numId w:val="16"/>
              </w:numPr>
              <w:autoSpaceDE w:val="0"/>
              <w:autoSpaceDN w:val="0"/>
              <w:spacing w:before="80" w:after="80" w:line="360" w:lineRule="auto"/>
              <w:rPr>
                <w:rFonts w:ascii="Arial" w:hAnsi="Arial" w:cs="Arial"/>
                <w:sz w:val="20"/>
                <w:szCs w:val="20"/>
              </w:rPr>
            </w:pPr>
            <w:r w:rsidRPr="00F80AFF">
              <w:rPr>
                <w:rFonts w:ascii="Arial" w:eastAsia="Times New Roman" w:hAnsi="Arial" w:cs="Arial"/>
                <w:sz w:val="20"/>
                <w:szCs w:val="20"/>
                <w:lang w:eastAsia="en-GB" w:bidi="en-GB"/>
              </w:rPr>
              <w:t>The Central Bank of Ireland Corporate Governance Requirements for Insurance Undertakings 2015</w:t>
            </w:r>
          </w:p>
        </w:tc>
      </w:tr>
      <w:tr w:rsidR="00F80AFF" w:rsidRPr="00F80AFF" w14:paraId="74841435" w14:textId="77777777" w:rsidTr="002037B0">
        <w:tc>
          <w:tcPr>
            <w:tcW w:w="2013" w:type="pct"/>
          </w:tcPr>
          <w:p w14:paraId="7F4BE138" w14:textId="77777777" w:rsidR="00F80AFF" w:rsidRPr="00F80AFF" w:rsidRDefault="00F80AFF" w:rsidP="004561B1">
            <w:pPr>
              <w:widowControl w:val="0"/>
              <w:spacing w:before="80" w:after="80" w:line="360" w:lineRule="auto"/>
              <w:rPr>
                <w:rFonts w:ascii="Arial" w:hAnsi="Arial" w:cs="Arial"/>
                <w:b/>
                <w:sz w:val="20"/>
                <w:szCs w:val="20"/>
              </w:rPr>
            </w:pPr>
            <w:r w:rsidRPr="00F80AFF">
              <w:rPr>
                <w:rFonts w:ascii="Arial" w:hAnsi="Arial" w:cs="Arial"/>
                <w:b/>
                <w:sz w:val="20"/>
                <w:szCs w:val="20"/>
              </w:rPr>
              <w:t>Review Frequency:</w:t>
            </w:r>
          </w:p>
        </w:tc>
        <w:tc>
          <w:tcPr>
            <w:tcW w:w="2987" w:type="pct"/>
            <w:gridSpan w:val="3"/>
          </w:tcPr>
          <w:p w14:paraId="1D0C1B68" w14:textId="77777777" w:rsidR="00F80AFF" w:rsidRPr="00F80AFF" w:rsidRDefault="00F80AFF" w:rsidP="004561B1">
            <w:pPr>
              <w:widowControl w:val="0"/>
              <w:spacing w:before="80" w:after="80" w:line="360" w:lineRule="auto"/>
              <w:rPr>
                <w:rFonts w:ascii="Arial" w:hAnsi="Arial" w:cs="Arial"/>
                <w:sz w:val="20"/>
                <w:szCs w:val="20"/>
              </w:rPr>
            </w:pPr>
            <w:r w:rsidRPr="00F80AFF">
              <w:rPr>
                <w:rFonts w:ascii="Arial" w:hAnsi="Arial" w:cs="Arial"/>
                <w:sz w:val="20"/>
                <w:szCs w:val="20"/>
              </w:rPr>
              <w:t xml:space="preserve">Annual, or more frequently if required </w:t>
            </w:r>
          </w:p>
        </w:tc>
      </w:tr>
      <w:tr w:rsidR="00F80AFF" w:rsidRPr="00F80AFF" w14:paraId="59413CCE" w14:textId="77777777" w:rsidTr="002037B0">
        <w:tc>
          <w:tcPr>
            <w:tcW w:w="2013" w:type="pct"/>
          </w:tcPr>
          <w:p w14:paraId="0A0834A3" w14:textId="77777777" w:rsidR="00F80AFF" w:rsidRPr="00F80AFF" w:rsidRDefault="00F80AFF" w:rsidP="004561B1">
            <w:pPr>
              <w:widowControl w:val="0"/>
              <w:spacing w:before="80" w:after="80" w:line="360" w:lineRule="auto"/>
              <w:rPr>
                <w:rFonts w:ascii="Arial" w:hAnsi="Arial" w:cs="Arial"/>
                <w:b/>
                <w:sz w:val="20"/>
                <w:szCs w:val="20"/>
              </w:rPr>
            </w:pPr>
            <w:r w:rsidRPr="00F80AFF">
              <w:rPr>
                <w:rFonts w:ascii="Arial" w:hAnsi="Arial" w:cs="Arial"/>
                <w:b/>
                <w:sz w:val="20"/>
                <w:szCs w:val="20"/>
              </w:rPr>
              <w:t>Current Status:</w:t>
            </w:r>
          </w:p>
        </w:tc>
        <w:tc>
          <w:tcPr>
            <w:tcW w:w="2987" w:type="pct"/>
            <w:gridSpan w:val="3"/>
          </w:tcPr>
          <w:p w14:paraId="340259F1" w14:textId="0C88FCF1" w:rsidR="00F80AFF" w:rsidRPr="00F80AFF" w:rsidRDefault="005E4964" w:rsidP="00755CFA">
            <w:pPr>
              <w:widowControl w:val="0"/>
              <w:spacing w:before="80" w:after="80" w:line="360" w:lineRule="auto"/>
              <w:rPr>
                <w:rFonts w:ascii="Arial" w:hAnsi="Arial" w:cs="Arial"/>
                <w:sz w:val="20"/>
                <w:szCs w:val="20"/>
              </w:rPr>
            </w:pPr>
            <w:r>
              <w:rPr>
                <w:rFonts w:ascii="Arial" w:hAnsi="Arial" w:cs="Arial"/>
                <w:sz w:val="20"/>
                <w:szCs w:val="20"/>
              </w:rPr>
              <w:t>Approved</w:t>
            </w:r>
          </w:p>
        </w:tc>
      </w:tr>
    </w:tbl>
    <w:p w14:paraId="36C684E7" w14:textId="77777777" w:rsidR="00632C75" w:rsidRPr="00E01DD4" w:rsidRDefault="00632C75" w:rsidP="002037B0">
      <w:pPr>
        <w:pStyle w:val="Heading1"/>
        <w:spacing w:line="360" w:lineRule="auto"/>
        <w:rPr>
          <w:rFonts w:ascii="Arial" w:eastAsia="Tahoma" w:hAnsi="Arial" w:cs="Arial"/>
          <w:color w:val="000000"/>
          <w:sz w:val="20"/>
          <w:szCs w:val="20"/>
          <w:lang w:val="en-US"/>
        </w:rPr>
        <w:sectPr w:rsidR="00632C75" w:rsidRPr="00E01DD4" w:rsidSect="007221C5">
          <w:headerReference w:type="even" r:id="rId9"/>
          <w:headerReference w:type="default" r:id="rId10"/>
          <w:footerReference w:type="even" r:id="rId11"/>
          <w:footerReference w:type="default" r:id="rId12"/>
          <w:headerReference w:type="first" r:id="rId13"/>
          <w:footerReference w:type="first" r:id="rId14"/>
          <w:pgSz w:w="11907" w:h="16840" w:code="9"/>
          <w:pgMar w:top="1671" w:right="1440" w:bottom="1440" w:left="1440" w:header="734" w:footer="562" w:gutter="0"/>
          <w:paperSrc w:first="7" w:other="7"/>
          <w:pgNumType w:start="1"/>
          <w:cols w:space="720"/>
          <w:titlePg/>
          <w:docGrid w:linePitch="299"/>
        </w:sectPr>
      </w:pPr>
    </w:p>
    <w:p w14:paraId="78E55221" w14:textId="77777777" w:rsidR="00A74E9D" w:rsidRDefault="00C1399C" w:rsidP="0024011C">
      <w:pPr>
        <w:pStyle w:val="Heading1"/>
        <w:numPr>
          <w:ilvl w:val="0"/>
          <w:numId w:val="17"/>
        </w:numPr>
        <w:spacing w:before="240" w:after="120" w:line="360" w:lineRule="auto"/>
        <w:ind w:left="357" w:hanging="357"/>
        <w:rPr>
          <w:rFonts w:ascii="Arial Bold" w:eastAsia="Tahoma" w:hAnsi="Arial Bold" w:cs="Arial"/>
          <w:caps/>
          <w:color w:val="003A7F" w:themeColor="accent4" w:themeTint="E6"/>
          <w:sz w:val="20"/>
          <w:szCs w:val="20"/>
          <w:lang w:val="en-US"/>
        </w:rPr>
      </w:pPr>
      <w:r>
        <w:rPr>
          <w:rFonts w:ascii="Arial Bold" w:eastAsia="Tahoma" w:hAnsi="Arial Bold" w:cs="Arial"/>
          <w:caps/>
          <w:color w:val="003A7F" w:themeColor="accent4" w:themeTint="E6"/>
          <w:sz w:val="20"/>
          <w:szCs w:val="20"/>
          <w:lang w:val="en-US"/>
        </w:rPr>
        <w:lastRenderedPageBreak/>
        <w:t>PURPOSE AND AUTHORITY</w:t>
      </w:r>
      <w:r w:rsidR="008F0AE9" w:rsidRPr="008F0AE9">
        <w:rPr>
          <w:rFonts w:ascii="Arial Bold" w:eastAsia="Tahoma" w:hAnsi="Arial Bold" w:cs="Arial"/>
          <w:caps/>
          <w:color w:val="003A7F" w:themeColor="accent4" w:themeTint="E6"/>
          <w:sz w:val="20"/>
          <w:szCs w:val="20"/>
          <w:lang w:val="en-US"/>
        </w:rPr>
        <w:t xml:space="preserve"> </w:t>
      </w:r>
    </w:p>
    <w:bookmarkEnd w:id="0"/>
    <w:p w14:paraId="6FCAC10A" w14:textId="21A6710C" w:rsidR="008F0AE9" w:rsidRPr="0024011C" w:rsidRDefault="0024011C" w:rsidP="00F07EEF">
      <w:pPr>
        <w:pStyle w:val="ListParagraph"/>
        <w:numPr>
          <w:ilvl w:val="1"/>
          <w:numId w:val="19"/>
        </w:numPr>
        <w:ind w:left="357" w:hanging="357"/>
        <w:rPr>
          <w:rFonts w:cs="Arial"/>
          <w:color w:val="003A7F" w:themeColor="accent4" w:themeTint="E6"/>
          <w:szCs w:val="20"/>
        </w:rPr>
      </w:pPr>
      <w:r w:rsidRPr="0024011C">
        <w:rPr>
          <w:rFonts w:cs="Arial"/>
          <w:szCs w:val="20"/>
        </w:rPr>
        <w:t xml:space="preserve">These Terms of Reference identify and formalise the roles, tasks and responsibilities of the Nomination Committee of Hansard Global plc and the authority delegated to the Committee by the Board of Directors to </w:t>
      </w:r>
      <w:r w:rsidR="008F0AE9" w:rsidRPr="0024011C">
        <w:rPr>
          <w:rFonts w:cs="Arial"/>
          <w:szCs w:val="20"/>
        </w:rPr>
        <w:t xml:space="preserve">oversee appointments to and the succession planning of the </w:t>
      </w:r>
      <w:r w:rsidR="00F80AFF" w:rsidRPr="0024011C">
        <w:rPr>
          <w:rFonts w:cs="Arial"/>
          <w:szCs w:val="20"/>
        </w:rPr>
        <w:t xml:space="preserve">Group and Subsidiary Company </w:t>
      </w:r>
      <w:r w:rsidR="008F0AE9" w:rsidRPr="0024011C">
        <w:rPr>
          <w:rFonts w:cs="Arial"/>
          <w:szCs w:val="20"/>
        </w:rPr>
        <w:t>Board</w:t>
      </w:r>
      <w:r w:rsidR="00F80AFF" w:rsidRPr="0024011C">
        <w:rPr>
          <w:rFonts w:cs="Arial"/>
          <w:szCs w:val="20"/>
        </w:rPr>
        <w:t>s</w:t>
      </w:r>
      <w:r w:rsidR="009267B8" w:rsidRPr="0024011C">
        <w:rPr>
          <w:rFonts w:cs="Arial"/>
          <w:szCs w:val="20"/>
        </w:rPr>
        <w:t>.</w:t>
      </w:r>
      <w:r w:rsidR="008F0AE9" w:rsidRPr="0024011C">
        <w:rPr>
          <w:rFonts w:cs="Arial"/>
          <w:szCs w:val="20"/>
        </w:rPr>
        <w:t xml:space="preserve"> </w:t>
      </w:r>
    </w:p>
    <w:p w14:paraId="094B9D79" w14:textId="77777777" w:rsidR="0024011C" w:rsidRPr="0024011C" w:rsidRDefault="0024011C" w:rsidP="0024011C">
      <w:pPr>
        <w:pStyle w:val="ListParagraph"/>
        <w:ind w:left="357" w:firstLine="0"/>
        <w:rPr>
          <w:rFonts w:cs="Arial"/>
          <w:color w:val="003A7F" w:themeColor="accent4" w:themeTint="E6"/>
          <w:szCs w:val="20"/>
        </w:rPr>
      </w:pPr>
    </w:p>
    <w:p w14:paraId="505C9DE3" w14:textId="77777777" w:rsidR="000739DD" w:rsidRDefault="000739DD" w:rsidP="0024011C">
      <w:pPr>
        <w:pStyle w:val="ListParagraph"/>
        <w:numPr>
          <w:ilvl w:val="0"/>
          <w:numId w:val="17"/>
        </w:numPr>
        <w:spacing w:before="240" w:after="120"/>
        <w:ind w:left="357" w:hanging="357"/>
        <w:rPr>
          <w:rFonts w:cs="Arial"/>
          <w:b/>
          <w:color w:val="003A7F" w:themeColor="accent4" w:themeTint="E6"/>
          <w:szCs w:val="20"/>
        </w:rPr>
      </w:pPr>
      <w:r w:rsidRPr="009267B8">
        <w:rPr>
          <w:rFonts w:cs="Arial"/>
          <w:b/>
          <w:color w:val="003A7F" w:themeColor="accent4" w:themeTint="E6"/>
          <w:szCs w:val="20"/>
        </w:rPr>
        <w:t>MEMBERSHIP</w:t>
      </w:r>
    </w:p>
    <w:p w14:paraId="0A044069" w14:textId="4B71BD4D" w:rsidR="000739DD" w:rsidRPr="009267B8" w:rsidRDefault="000739DD" w:rsidP="002037B0">
      <w:pPr>
        <w:pStyle w:val="ListParagraph"/>
        <w:numPr>
          <w:ilvl w:val="0"/>
          <w:numId w:val="18"/>
        </w:numPr>
        <w:ind w:left="360"/>
        <w:contextualSpacing/>
        <w:rPr>
          <w:rFonts w:cs="Arial"/>
          <w:szCs w:val="20"/>
        </w:rPr>
      </w:pPr>
      <w:r w:rsidRPr="009267B8">
        <w:rPr>
          <w:rFonts w:cs="Arial"/>
          <w:szCs w:val="20"/>
        </w:rPr>
        <w:t xml:space="preserve">The Committee </w:t>
      </w:r>
      <w:r w:rsidR="002037B0">
        <w:rPr>
          <w:rFonts w:cs="Arial"/>
          <w:szCs w:val="20"/>
        </w:rPr>
        <w:t>is</w:t>
      </w:r>
      <w:r w:rsidRPr="009267B8">
        <w:rPr>
          <w:rFonts w:cs="Arial"/>
          <w:szCs w:val="20"/>
        </w:rPr>
        <w:t xml:space="preserve"> appointed by the Board and consist</w:t>
      </w:r>
      <w:r w:rsidR="00C04C47">
        <w:rPr>
          <w:rFonts w:cs="Arial"/>
          <w:szCs w:val="20"/>
        </w:rPr>
        <w:t>s</w:t>
      </w:r>
      <w:r w:rsidRPr="009267B8">
        <w:rPr>
          <w:rFonts w:cs="Arial"/>
          <w:szCs w:val="20"/>
        </w:rPr>
        <w:t xml:space="preserve"> of a minimum of three members. A majority of the members of the Committee </w:t>
      </w:r>
      <w:r w:rsidR="00C04C47">
        <w:rPr>
          <w:rFonts w:cs="Arial"/>
          <w:szCs w:val="20"/>
        </w:rPr>
        <w:t>are</w:t>
      </w:r>
      <w:r w:rsidRPr="009267B8">
        <w:rPr>
          <w:rFonts w:cs="Arial"/>
          <w:szCs w:val="20"/>
        </w:rPr>
        <w:t xml:space="preserve"> </w:t>
      </w:r>
      <w:r w:rsidR="00F80AFF">
        <w:rPr>
          <w:rFonts w:cs="Arial"/>
          <w:szCs w:val="20"/>
        </w:rPr>
        <w:t>I</w:t>
      </w:r>
      <w:r w:rsidRPr="009267B8">
        <w:rPr>
          <w:rFonts w:cs="Arial"/>
          <w:szCs w:val="20"/>
        </w:rPr>
        <w:t xml:space="preserve">ndependent </w:t>
      </w:r>
      <w:r w:rsidR="00F80AFF">
        <w:rPr>
          <w:rFonts w:cs="Arial"/>
          <w:szCs w:val="20"/>
        </w:rPr>
        <w:t>N</w:t>
      </w:r>
      <w:r w:rsidRPr="009267B8">
        <w:rPr>
          <w:rFonts w:cs="Arial"/>
          <w:szCs w:val="20"/>
        </w:rPr>
        <w:t>on-</w:t>
      </w:r>
      <w:r w:rsidR="00F80AFF">
        <w:rPr>
          <w:rFonts w:cs="Arial"/>
          <w:szCs w:val="20"/>
        </w:rPr>
        <w:t>Executive D</w:t>
      </w:r>
      <w:r w:rsidRPr="009267B8">
        <w:rPr>
          <w:rFonts w:cs="Arial"/>
          <w:szCs w:val="20"/>
        </w:rPr>
        <w:t>irectors</w:t>
      </w:r>
      <w:r w:rsidR="00F80AFF">
        <w:rPr>
          <w:rFonts w:cs="Arial"/>
          <w:szCs w:val="20"/>
        </w:rPr>
        <w:t xml:space="preserve">. The </w:t>
      </w:r>
      <w:r w:rsidR="0085233F">
        <w:rPr>
          <w:rFonts w:cs="Arial"/>
          <w:szCs w:val="20"/>
        </w:rPr>
        <w:t>Chair</w:t>
      </w:r>
      <w:r w:rsidRPr="009267B8">
        <w:rPr>
          <w:rFonts w:cs="Arial"/>
          <w:szCs w:val="20"/>
        </w:rPr>
        <w:t xml:space="preserve"> of the Board also serve</w:t>
      </w:r>
      <w:r w:rsidR="00C04C47">
        <w:rPr>
          <w:rFonts w:cs="Arial"/>
          <w:szCs w:val="20"/>
        </w:rPr>
        <w:t>s</w:t>
      </w:r>
      <w:r w:rsidRPr="009267B8">
        <w:rPr>
          <w:rFonts w:cs="Arial"/>
          <w:szCs w:val="20"/>
        </w:rPr>
        <w:t xml:space="preserve"> on the Committee.</w:t>
      </w:r>
    </w:p>
    <w:p w14:paraId="6027B384" w14:textId="77777777" w:rsidR="009267B8" w:rsidRPr="009267B8" w:rsidRDefault="009267B8" w:rsidP="002037B0">
      <w:pPr>
        <w:contextualSpacing/>
        <w:rPr>
          <w:rFonts w:cs="Arial"/>
          <w:szCs w:val="20"/>
        </w:rPr>
      </w:pPr>
    </w:p>
    <w:p w14:paraId="6E1EB1B5" w14:textId="375E0BE6" w:rsidR="000739DD" w:rsidRDefault="000739DD" w:rsidP="0024011C">
      <w:pPr>
        <w:pStyle w:val="ListParagraph"/>
        <w:numPr>
          <w:ilvl w:val="0"/>
          <w:numId w:val="18"/>
        </w:numPr>
        <w:ind w:left="357" w:hanging="357"/>
        <w:contextualSpacing/>
        <w:rPr>
          <w:rFonts w:cs="Arial"/>
          <w:szCs w:val="20"/>
        </w:rPr>
      </w:pPr>
      <w:r w:rsidRPr="009267B8">
        <w:rPr>
          <w:rFonts w:cs="Arial"/>
          <w:szCs w:val="20"/>
        </w:rPr>
        <w:t xml:space="preserve">Only members of the Committee have the right to attend Committee meetings. However, other individuals such as the CEO, the Head of </w:t>
      </w:r>
      <w:r w:rsidR="00D708D1">
        <w:rPr>
          <w:rFonts w:cs="Arial"/>
          <w:szCs w:val="20"/>
        </w:rPr>
        <w:t>People &amp; Culture</w:t>
      </w:r>
      <w:r w:rsidRPr="009267B8">
        <w:rPr>
          <w:rFonts w:cs="Arial"/>
          <w:szCs w:val="20"/>
        </w:rPr>
        <w:t xml:space="preserve"> and external advisers may be invited to attend for all or part of any meeting, as and when appropriate and necessary, but in the event of a vote, such persons </w:t>
      </w:r>
      <w:r w:rsidR="00C04C47">
        <w:rPr>
          <w:rFonts w:cs="Arial"/>
          <w:szCs w:val="20"/>
        </w:rPr>
        <w:t>will</w:t>
      </w:r>
      <w:r w:rsidRPr="009267B8">
        <w:rPr>
          <w:rFonts w:cs="Arial"/>
          <w:szCs w:val="20"/>
        </w:rPr>
        <w:t xml:space="preserve"> not be entitled to vote.</w:t>
      </w:r>
    </w:p>
    <w:p w14:paraId="6319E454" w14:textId="77777777" w:rsidR="0024011C" w:rsidRPr="0024011C" w:rsidRDefault="0024011C" w:rsidP="0024011C">
      <w:pPr>
        <w:pStyle w:val="ListParagraph"/>
        <w:rPr>
          <w:rFonts w:cs="Arial"/>
          <w:szCs w:val="20"/>
        </w:rPr>
      </w:pPr>
    </w:p>
    <w:p w14:paraId="17B52C54" w14:textId="5AAF3D27" w:rsidR="000739DD" w:rsidRPr="009267B8" w:rsidRDefault="000739DD" w:rsidP="0024011C">
      <w:pPr>
        <w:pStyle w:val="ListParagraph"/>
        <w:numPr>
          <w:ilvl w:val="0"/>
          <w:numId w:val="18"/>
        </w:numPr>
        <w:ind w:left="357" w:hanging="357"/>
        <w:contextualSpacing/>
        <w:rPr>
          <w:rFonts w:cs="Arial"/>
          <w:szCs w:val="20"/>
        </w:rPr>
      </w:pPr>
      <w:r w:rsidRPr="009267B8">
        <w:rPr>
          <w:rFonts w:cs="Arial"/>
          <w:szCs w:val="20"/>
        </w:rPr>
        <w:t xml:space="preserve">Appointments to the Committee </w:t>
      </w:r>
      <w:r w:rsidR="00C04C47">
        <w:rPr>
          <w:rFonts w:cs="Arial"/>
          <w:szCs w:val="20"/>
        </w:rPr>
        <w:t>will</w:t>
      </w:r>
      <w:r w:rsidRPr="009267B8">
        <w:rPr>
          <w:rFonts w:cs="Arial"/>
          <w:szCs w:val="20"/>
        </w:rPr>
        <w:t xml:space="preserve"> be for a period of up to three years, which may be extended for further periods of up to three years, provided that the </w:t>
      </w:r>
      <w:r w:rsidR="00CA7B68">
        <w:rPr>
          <w:rFonts w:cs="Arial"/>
          <w:szCs w:val="20"/>
        </w:rPr>
        <w:t>individual</w:t>
      </w:r>
      <w:r w:rsidRPr="009267B8">
        <w:rPr>
          <w:rFonts w:cs="Arial"/>
          <w:szCs w:val="20"/>
        </w:rPr>
        <w:t xml:space="preserve"> continues to meet the criteria for membership of the Committee. </w:t>
      </w:r>
    </w:p>
    <w:p w14:paraId="1C724791" w14:textId="77777777" w:rsidR="00047D38" w:rsidRPr="00E01DD4" w:rsidRDefault="00047D38" w:rsidP="002037B0">
      <w:pPr>
        <w:pStyle w:val="ListParagraph"/>
        <w:widowControl/>
        <w:autoSpaceDE/>
        <w:autoSpaceDN/>
        <w:spacing w:after="0"/>
        <w:ind w:left="0" w:firstLine="0"/>
        <w:contextualSpacing/>
        <w:rPr>
          <w:rFonts w:cs="Arial"/>
          <w:szCs w:val="20"/>
        </w:rPr>
      </w:pPr>
    </w:p>
    <w:p w14:paraId="6730503A" w14:textId="4E475D84" w:rsidR="000739DD" w:rsidRPr="009267B8" w:rsidRDefault="000739DD" w:rsidP="002037B0">
      <w:pPr>
        <w:pStyle w:val="ListParagraph"/>
        <w:numPr>
          <w:ilvl w:val="0"/>
          <w:numId w:val="18"/>
        </w:numPr>
        <w:ind w:left="360"/>
        <w:contextualSpacing/>
        <w:rPr>
          <w:rFonts w:cs="Arial"/>
          <w:szCs w:val="20"/>
        </w:rPr>
      </w:pPr>
      <w:r w:rsidRPr="009267B8">
        <w:rPr>
          <w:rFonts w:cs="Arial"/>
          <w:szCs w:val="20"/>
        </w:rPr>
        <w:t>The Board appoint</w:t>
      </w:r>
      <w:r w:rsidR="00C04C47">
        <w:rPr>
          <w:rFonts w:cs="Arial"/>
          <w:szCs w:val="20"/>
        </w:rPr>
        <w:t>s</w:t>
      </w:r>
      <w:r w:rsidRPr="009267B8">
        <w:rPr>
          <w:rFonts w:cs="Arial"/>
          <w:szCs w:val="20"/>
        </w:rPr>
        <w:t xml:space="preserve"> the </w:t>
      </w:r>
      <w:r w:rsidR="0085233F">
        <w:rPr>
          <w:rFonts w:cs="Arial"/>
          <w:szCs w:val="20"/>
        </w:rPr>
        <w:t>Chair</w:t>
      </w:r>
      <w:r w:rsidRPr="009267B8">
        <w:rPr>
          <w:rFonts w:cs="Arial"/>
          <w:szCs w:val="20"/>
        </w:rPr>
        <w:t xml:space="preserve"> of the Committee, (who </w:t>
      </w:r>
      <w:r w:rsidR="00C04C47">
        <w:rPr>
          <w:rFonts w:cs="Arial"/>
          <w:szCs w:val="20"/>
        </w:rPr>
        <w:t>will</w:t>
      </w:r>
      <w:r w:rsidRPr="009267B8">
        <w:rPr>
          <w:rFonts w:cs="Arial"/>
          <w:szCs w:val="20"/>
        </w:rPr>
        <w:t xml:space="preserve"> be either t</w:t>
      </w:r>
      <w:r w:rsidR="00F80AFF">
        <w:rPr>
          <w:rFonts w:cs="Arial"/>
          <w:szCs w:val="20"/>
        </w:rPr>
        <w:t xml:space="preserve">he </w:t>
      </w:r>
      <w:r w:rsidR="0085233F">
        <w:rPr>
          <w:rFonts w:cs="Arial"/>
          <w:szCs w:val="20"/>
        </w:rPr>
        <w:t>Chair</w:t>
      </w:r>
      <w:r w:rsidR="00F80AFF">
        <w:rPr>
          <w:rFonts w:cs="Arial"/>
          <w:szCs w:val="20"/>
        </w:rPr>
        <w:t xml:space="preserve"> of the Board or an I</w:t>
      </w:r>
      <w:r w:rsidRPr="009267B8">
        <w:rPr>
          <w:rFonts w:cs="Arial"/>
          <w:szCs w:val="20"/>
        </w:rPr>
        <w:t xml:space="preserve">ndependent </w:t>
      </w:r>
      <w:r w:rsidR="00F80AFF">
        <w:rPr>
          <w:rFonts w:cs="Arial"/>
          <w:szCs w:val="20"/>
        </w:rPr>
        <w:t>N</w:t>
      </w:r>
      <w:r w:rsidRPr="009267B8">
        <w:rPr>
          <w:rFonts w:cs="Arial"/>
          <w:szCs w:val="20"/>
        </w:rPr>
        <w:t>on-</w:t>
      </w:r>
      <w:r w:rsidR="00F80AFF">
        <w:rPr>
          <w:rFonts w:cs="Arial"/>
          <w:szCs w:val="20"/>
        </w:rPr>
        <w:t>E</w:t>
      </w:r>
      <w:r w:rsidRPr="009267B8">
        <w:rPr>
          <w:rFonts w:cs="Arial"/>
          <w:szCs w:val="20"/>
        </w:rPr>
        <w:t xml:space="preserve">xecutive </w:t>
      </w:r>
      <w:r w:rsidR="00F80AFF">
        <w:rPr>
          <w:rFonts w:cs="Arial"/>
          <w:szCs w:val="20"/>
        </w:rPr>
        <w:t>D</w:t>
      </w:r>
      <w:r w:rsidRPr="009267B8">
        <w:rPr>
          <w:rFonts w:cs="Arial"/>
          <w:szCs w:val="20"/>
        </w:rPr>
        <w:t xml:space="preserve">irector (the Committee </w:t>
      </w:r>
      <w:r w:rsidR="0085233F">
        <w:rPr>
          <w:rFonts w:cs="Arial"/>
          <w:szCs w:val="20"/>
        </w:rPr>
        <w:t>Chair</w:t>
      </w:r>
      <w:r w:rsidRPr="009267B8">
        <w:rPr>
          <w:rFonts w:cs="Arial"/>
          <w:szCs w:val="20"/>
        </w:rPr>
        <w:t xml:space="preserve">). The </w:t>
      </w:r>
      <w:r w:rsidR="0085233F">
        <w:rPr>
          <w:rFonts w:cs="Arial"/>
          <w:szCs w:val="20"/>
        </w:rPr>
        <w:t>Chair</w:t>
      </w:r>
      <w:r w:rsidRPr="009267B8">
        <w:rPr>
          <w:rFonts w:cs="Arial"/>
          <w:szCs w:val="20"/>
        </w:rPr>
        <w:t xml:space="preserve"> of the Board </w:t>
      </w:r>
      <w:r w:rsidR="00C04C47">
        <w:rPr>
          <w:rFonts w:cs="Arial"/>
          <w:szCs w:val="20"/>
        </w:rPr>
        <w:t>will</w:t>
      </w:r>
      <w:r w:rsidRPr="009267B8">
        <w:rPr>
          <w:rFonts w:cs="Arial"/>
          <w:szCs w:val="20"/>
        </w:rPr>
        <w:t xml:space="preserve"> not act as Committee </w:t>
      </w:r>
      <w:r w:rsidR="0085233F">
        <w:rPr>
          <w:rFonts w:cs="Arial"/>
          <w:szCs w:val="20"/>
        </w:rPr>
        <w:t>Chair</w:t>
      </w:r>
      <w:r w:rsidRPr="009267B8">
        <w:rPr>
          <w:rFonts w:cs="Arial"/>
          <w:szCs w:val="20"/>
        </w:rPr>
        <w:t xml:space="preserve"> when it is dealing with the matter of succession to the </w:t>
      </w:r>
      <w:r w:rsidR="0085233F">
        <w:rPr>
          <w:rFonts w:cs="Arial"/>
          <w:szCs w:val="20"/>
        </w:rPr>
        <w:t>Chair</w:t>
      </w:r>
      <w:r w:rsidRPr="009267B8">
        <w:rPr>
          <w:rFonts w:cs="Arial"/>
          <w:szCs w:val="20"/>
        </w:rPr>
        <w:t xml:space="preserve"> of the Board. In the absence of the Committee </w:t>
      </w:r>
      <w:r w:rsidR="0085233F">
        <w:rPr>
          <w:rFonts w:cs="Arial"/>
          <w:szCs w:val="20"/>
        </w:rPr>
        <w:t>Chair</w:t>
      </w:r>
      <w:r w:rsidRPr="009267B8">
        <w:rPr>
          <w:rFonts w:cs="Arial"/>
          <w:szCs w:val="20"/>
        </w:rPr>
        <w:t xml:space="preserve"> and/or an appointed deputy, the remaining members present </w:t>
      </w:r>
      <w:r w:rsidR="00C04C47">
        <w:rPr>
          <w:rFonts w:cs="Arial"/>
          <w:szCs w:val="20"/>
        </w:rPr>
        <w:t>will</w:t>
      </w:r>
      <w:r w:rsidRPr="009267B8">
        <w:rPr>
          <w:rFonts w:cs="Arial"/>
          <w:szCs w:val="20"/>
        </w:rPr>
        <w:t xml:space="preserve"> elect one of </w:t>
      </w:r>
      <w:r w:rsidR="00CA7B68">
        <w:rPr>
          <w:rFonts w:cs="Arial"/>
          <w:szCs w:val="20"/>
        </w:rPr>
        <w:t>themselves</w:t>
      </w:r>
      <w:r w:rsidRPr="009267B8">
        <w:rPr>
          <w:rFonts w:cs="Arial"/>
          <w:szCs w:val="20"/>
        </w:rPr>
        <w:t xml:space="preserve"> to chair the meeting.</w:t>
      </w:r>
    </w:p>
    <w:p w14:paraId="4382B702" w14:textId="77777777" w:rsidR="00047D38" w:rsidRPr="00E01DD4" w:rsidRDefault="00047D38" w:rsidP="002037B0">
      <w:pPr>
        <w:pStyle w:val="ListParagraph"/>
        <w:widowControl/>
        <w:autoSpaceDE/>
        <w:autoSpaceDN/>
        <w:spacing w:after="0"/>
        <w:ind w:left="0" w:firstLine="0"/>
        <w:contextualSpacing/>
        <w:rPr>
          <w:rFonts w:cs="Arial"/>
          <w:szCs w:val="20"/>
        </w:rPr>
      </w:pPr>
    </w:p>
    <w:p w14:paraId="08B39DD3" w14:textId="327C59F9" w:rsidR="000739DD" w:rsidRPr="009267B8" w:rsidRDefault="000739DD" w:rsidP="002037B0">
      <w:pPr>
        <w:pStyle w:val="ListParagraph"/>
        <w:numPr>
          <w:ilvl w:val="0"/>
          <w:numId w:val="18"/>
        </w:numPr>
        <w:ind w:left="357" w:hanging="357"/>
        <w:contextualSpacing/>
        <w:rPr>
          <w:rFonts w:cs="Arial"/>
          <w:szCs w:val="20"/>
        </w:rPr>
      </w:pPr>
      <w:r w:rsidRPr="009267B8">
        <w:rPr>
          <w:rFonts w:cs="Arial"/>
          <w:szCs w:val="20"/>
        </w:rPr>
        <w:t xml:space="preserve">If a regular member is unable to act due to absence, illness or any other cause, the member or, failing him, the Committee </w:t>
      </w:r>
      <w:r w:rsidR="0085233F">
        <w:rPr>
          <w:rFonts w:cs="Arial"/>
          <w:szCs w:val="20"/>
        </w:rPr>
        <w:t>Chair</w:t>
      </w:r>
      <w:r w:rsidRPr="009267B8">
        <w:rPr>
          <w:rFonts w:cs="Arial"/>
          <w:szCs w:val="20"/>
        </w:rPr>
        <w:t xml:space="preserve"> may appoint another </w:t>
      </w:r>
      <w:r w:rsidR="00F80AFF">
        <w:rPr>
          <w:rFonts w:cs="Arial"/>
          <w:szCs w:val="20"/>
        </w:rPr>
        <w:t>D</w:t>
      </w:r>
      <w:r w:rsidRPr="009267B8">
        <w:rPr>
          <w:rFonts w:cs="Arial"/>
          <w:szCs w:val="20"/>
        </w:rPr>
        <w:t xml:space="preserve">irector to serve as an alternate member having due regard to maintaining the required balance of </w:t>
      </w:r>
      <w:r w:rsidR="00F80AFF">
        <w:rPr>
          <w:rFonts w:cs="Arial"/>
          <w:szCs w:val="20"/>
        </w:rPr>
        <w:t>E</w:t>
      </w:r>
      <w:r w:rsidRPr="009267B8">
        <w:rPr>
          <w:rFonts w:cs="Arial"/>
          <w:szCs w:val="20"/>
        </w:rPr>
        <w:t xml:space="preserve">xecutive and </w:t>
      </w:r>
      <w:r w:rsidR="00F80AFF">
        <w:rPr>
          <w:rFonts w:cs="Arial"/>
          <w:szCs w:val="20"/>
        </w:rPr>
        <w:t>I</w:t>
      </w:r>
      <w:r w:rsidRPr="009267B8">
        <w:rPr>
          <w:rFonts w:cs="Arial"/>
          <w:szCs w:val="20"/>
        </w:rPr>
        <w:t xml:space="preserve">ndependent </w:t>
      </w:r>
      <w:r w:rsidR="00F80AFF">
        <w:rPr>
          <w:rFonts w:cs="Arial"/>
          <w:szCs w:val="20"/>
        </w:rPr>
        <w:t>N</w:t>
      </w:r>
      <w:r w:rsidRPr="009267B8">
        <w:rPr>
          <w:rFonts w:cs="Arial"/>
          <w:szCs w:val="20"/>
        </w:rPr>
        <w:t>on-</w:t>
      </w:r>
      <w:r w:rsidR="00F80AFF">
        <w:rPr>
          <w:rFonts w:cs="Arial"/>
          <w:szCs w:val="20"/>
        </w:rPr>
        <w:t>E</w:t>
      </w:r>
      <w:r w:rsidRPr="009267B8">
        <w:rPr>
          <w:rFonts w:cs="Arial"/>
          <w:szCs w:val="20"/>
        </w:rPr>
        <w:t xml:space="preserve">xecutive </w:t>
      </w:r>
      <w:r w:rsidR="00F80AFF">
        <w:rPr>
          <w:rFonts w:cs="Arial"/>
          <w:szCs w:val="20"/>
        </w:rPr>
        <w:t>M</w:t>
      </w:r>
      <w:r w:rsidRPr="009267B8">
        <w:rPr>
          <w:rFonts w:cs="Arial"/>
          <w:szCs w:val="20"/>
        </w:rPr>
        <w:t>embers.</w:t>
      </w:r>
    </w:p>
    <w:p w14:paraId="6DBA4FD0" w14:textId="77777777" w:rsidR="000739DD" w:rsidRPr="00E01DD4" w:rsidRDefault="000739DD" w:rsidP="002037B0">
      <w:pPr>
        <w:spacing w:line="360" w:lineRule="auto"/>
        <w:rPr>
          <w:rFonts w:ascii="Arial" w:hAnsi="Arial" w:cs="Arial"/>
          <w:sz w:val="20"/>
          <w:szCs w:val="20"/>
        </w:rPr>
      </w:pPr>
    </w:p>
    <w:p w14:paraId="1F94C631" w14:textId="77777777" w:rsidR="000739DD" w:rsidRDefault="000739DD" w:rsidP="002037B0">
      <w:pPr>
        <w:pStyle w:val="ListParagraph"/>
        <w:widowControl/>
        <w:numPr>
          <w:ilvl w:val="0"/>
          <w:numId w:val="17"/>
        </w:numPr>
        <w:autoSpaceDE/>
        <w:autoSpaceDN/>
        <w:spacing w:after="0"/>
        <w:contextualSpacing/>
        <w:rPr>
          <w:rFonts w:cs="Arial"/>
          <w:b/>
          <w:color w:val="003A7F" w:themeColor="accent4" w:themeTint="E6"/>
          <w:szCs w:val="20"/>
        </w:rPr>
      </w:pPr>
      <w:r w:rsidRPr="009267B8">
        <w:rPr>
          <w:rFonts w:cs="Arial"/>
          <w:b/>
          <w:color w:val="003A7F" w:themeColor="accent4" w:themeTint="E6"/>
          <w:szCs w:val="20"/>
        </w:rPr>
        <w:t>SECRETARY</w:t>
      </w:r>
    </w:p>
    <w:p w14:paraId="2984015F" w14:textId="77777777" w:rsidR="002037B0" w:rsidRPr="009267B8" w:rsidRDefault="002037B0" w:rsidP="002037B0">
      <w:pPr>
        <w:pStyle w:val="ListParagraph"/>
        <w:widowControl/>
        <w:autoSpaceDE/>
        <w:autoSpaceDN/>
        <w:spacing w:after="0"/>
        <w:ind w:left="360" w:firstLine="0"/>
        <w:contextualSpacing/>
        <w:rPr>
          <w:rFonts w:cs="Arial"/>
          <w:b/>
          <w:color w:val="003A7F" w:themeColor="accent4" w:themeTint="E6"/>
          <w:szCs w:val="20"/>
        </w:rPr>
      </w:pPr>
    </w:p>
    <w:p w14:paraId="48355C7F" w14:textId="60013E74" w:rsidR="000739DD" w:rsidRPr="0085233F" w:rsidRDefault="000739DD" w:rsidP="002037B0">
      <w:pPr>
        <w:pStyle w:val="ListParagraph"/>
        <w:widowControl/>
        <w:numPr>
          <w:ilvl w:val="0"/>
          <w:numId w:val="20"/>
        </w:numPr>
        <w:autoSpaceDE/>
        <w:autoSpaceDN/>
        <w:spacing w:after="0"/>
        <w:ind w:left="357" w:hanging="357"/>
        <w:contextualSpacing/>
        <w:rPr>
          <w:rFonts w:cs="Arial"/>
          <w:b/>
          <w:szCs w:val="20"/>
        </w:rPr>
      </w:pPr>
      <w:r w:rsidRPr="00E01DD4">
        <w:rPr>
          <w:rFonts w:cs="Arial"/>
          <w:szCs w:val="20"/>
        </w:rPr>
        <w:t>The Company Secretary</w:t>
      </w:r>
      <w:r w:rsidR="002037B0">
        <w:rPr>
          <w:rFonts w:cs="Arial"/>
          <w:szCs w:val="20"/>
        </w:rPr>
        <w:t>,</w:t>
      </w:r>
      <w:r w:rsidRPr="00E01DD4">
        <w:rPr>
          <w:rFonts w:cs="Arial"/>
          <w:szCs w:val="20"/>
        </w:rPr>
        <w:t xml:space="preserve"> or his or her nominee</w:t>
      </w:r>
      <w:r w:rsidR="002037B0">
        <w:rPr>
          <w:rFonts w:cs="Arial"/>
          <w:szCs w:val="20"/>
        </w:rPr>
        <w:t>,</w:t>
      </w:r>
      <w:r w:rsidRPr="00E01DD4">
        <w:rPr>
          <w:rFonts w:cs="Arial"/>
          <w:szCs w:val="20"/>
        </w:rPr>
        <w:t xml:space="preserve"> </w:t>
      </w:r>
      <w:r w:rsidR="00C04C47">
        <w:rPr>
          <w:rFonts w:cs="Arial"/>
          <w:szCs w:val="20"/>
        </w:rPr>
        <w:t>will</w:t>
      </w:r>
      <w:r w:rsidRPr="00E01DD4">
        <w:rPr>
          <w:rFonts w:cs="Arial"/>
          <w:szCs w:val="20"/>
        </w:rPr>
        <w:t xml:space="preserve"> act as the secretary of the Committee (the Secretary).</w:t>
      </w:r>
    </w:p>
    <w:p w14:paraId="2AC5CF8B" w14:textId="6415EB82" w:rsidR="0085233F" w:rsidRDefault="0085233F" w:rsidP="0085233F">
      <w:pPr>
        <w:pStyle w:val="ListParagraph"/>
        <w:widowControl/>
        <w:autoSpaceDE/>
        <w:autoSpaceDN/>
        <w:spacing w:after="0"/>
        <w:ind w:left="357" w:firstLine="0"/>
        <w:contextualSpacing/>
        <w:rPr>
          <w:rFonts w:cs="Arial"/>
          <w:b/>
          <w:szCs w:val="20"/>
        </w:rPr>
      </w:pPr>
    </w:p>
    <w:p w14:paraId="37F8D064" w14:textId="77777777" w:rsidR="00016BA4" w:rsidRPr="00E01DD4" w:rsidRDefault="00016BA4" w:rsidP="0085233F">
      <w:pPr>
        <w:pStyle w:val="ListParagraph"/>
        <w:widowControl/>
        <w:autoSpaceDE/>
        <w:autoSpaceDN/>
        <w:spacing w:after="0"/>
        <w:ind w:left="357" w:firstLine="0"/>
        <w:contextualSpacing/>
        <w:rPr>
          <w:rFonts w:cs="Arial"/>
          <w:b/>
          <w:szCs w:val="20"/>
        </w:rPr>
      </w:pPr>
    </w:p>
    <w:p w14:paraId="422A5CD0" w14:textId="2BBBA0E6" w:rsidR="0067167D" w:rsidRPr="002037B0" w:rsidRDefault="000739DD" w:rsidP="002037B0">
      <w:pPr>
        <w:pStyle w:val="ListParagraph"/>
        <w:widowControl/>
        <w:numPr>
          <w:ilvl w:val="0"/>
          <w:numId w:val="17"/>
        </w:numPr>
        <w:autoSpaceDE/>
        <w:autoSpaceDN/>
        <w:spacing w:after="0"/>
        <w:contextualSpacing/>
        <w:rPr>
          <w:rFonts w:cs="Arial"/>
          <w:b/>
          <w:color w:val="003A7F" w:themeColor="accent4" w:themeTint="E6"/>
          <w:szCs w:val="20"/>
        </w:rPr>
      </w:pPr>
      <w:r w:rsidRPr="002037B0">
        <w:rPr>
          <w:rFonts w:cs="Arial"/>
          <w:b/>
          <w:color w:val="003A7F" w:themeColor="accent4" w:themeTint="E6"/>
          <w:szCs w:val="20"/>
        </w:rPr>
        <w:lastRenderedPageBreak/>
        <w:t>QUORUM</w:t>
      </w:r>
      <w:r w:rsidR="0085233F">
        <w:rPr>
          <w:rFonts w:cs="Arial"/>
          <w:b/>
          <w:color w:val="003A7F" w:themeColor="accent4" w:themeTint="E6"/>
          <w:szCs w:val="20"/>
        </w:rPr>
        <w:t xml:space="preserve"> AND VOTING</w:t>
      </w:r>
    </w:p>
    <w:p w14:paraId="6E3767E2" w14:textId="77777777" w:rsidR="002037B0" w:rsidRDefault="002037B0" w:rsidP="002037B0">
      <w:pPr>
        <w:pStyle w:val="ListParagraph"/>
        <w:widowControl/>
        <w:autoSpaceDE/>
        <w:autoSpaceDN/>
        <w:spacing w:after="0"/>
        <w:ind w:left="360" w:firstLine="0"/>
        <w:contextualSpacing/>
        <w:rPr>
          <w:rFonts w:cs="Arial"/>
          <w:color w:val="003A7F" w:themeColor="accent4" w:themeTint="E6"/>
          <w:szCs w:val="20"/>
        </w:rPr>
      </w:pPr>
    </w:p>
    <w:p w14:paraId="5E993E83" w14:textId="77777777" w:rsidR="0067167D" w:rsidRDefault="000739DD" w:rsidP="00D36678">
      <w:pPr>
        <w:pStyle w:val="ListParagraph"/>
        <w:numPr>
          <w:ilvl w:val="0"/>
          <w:numId w:val="22"/>
        </w:numPr>
        <w:ind w:left="357" w:hanging="357"/>
        <w:contextualSpacing/>
        <w:rPr>
          <w:rFonts w:cs="Arial"/>
          <w:szCs w:val="20"/>
        </w:rPr>
      </w:pPr>
      <w:r w:rsidRPr="0067167D">
        <w:rPr>
          <w:rFonts w:cs="Arial"/>
          <w:szCs w:val="20"/>
        </w:rPr>
        <w:t xml:space="preserve">The quorum necessary for the transaction of business </w:t>
      </w:r>
      <w:r w:rsidR="00E757D4">
        <w:rPr>
          <w:rFonts w:cs="Arial"/>
          <w:szCs w:val="20"/>
        </w:rPr>
        <w:t>is</w:t>
      </w:r>
      <w:r w:rsidR="0067167D" w:rsidRPr="0067167D">
        <w:rPr>
          <w:rFonts w:cs="Arial"/>
          <w:szCs w:val="20"/>
        </w:rPr>
        <w:t xml:space="preserve"> two members each of whom </w:t>
      </w:r>
      <w:r w:rsidR="00E757D4">
        <w:rPr>
          <w:rFonts w:cs="Arial"/>
          <w:szCs w:val="20"/>
        </w:rPr>
        <w:t>will</w:t>
      </w:r>
      <w:r w:rsidR="0067167D" w:rsidRPr="0067167D">
        <w:rPr>
          <w:rFonts w:cs="Arial"/>
          <w:szCs w:val="20"/>
        </w:rPr>
        <w:t xml:space="preserve"> b</w:t>
      </w:r>
      <w:r w:rsidRPr="0067167D">
        <w:rPr>
          <w:rFonts w:cs="Arial"/>
          <w:szCs w:val="20"/>
        </w:rPr>
        <w:t xml:space="preserve">e an </w:t>
      </w:r>
      <w:r w:rsidR="00A61D1C" w:rsidRPr="0067167D">
        <w:rPr>
          <w:rFonts w:cs="Arial"/>
          <w:szCs w:val="20"/>
        </w:rPr>
        <w:t>I</w:t>
      </w:r>
      <w:r w:rsidRPr="0067167D">
        <w:rPr>
          <w:rFonts w:cs="Arial"/>
          <w:szCs w:val="20"/>
        </w:rPr>
        <w:t xml:space="preserve">ndependent </w:t>
      </w:r>
      <w:r w:rsidR="00A61D1C" w:rsidRPr="0067167D">
        <w:rPr>
          <w:rFonts w:cs="Arial"/>
          <w:szCs w:val="20"/>
        </w:rPr>
        <w:t>N</w:t>
      </w:r>
      <w:r w:rsidRPr="0067167D">
        <w:rPr>
          <w:rFonts w:cs="Arial"/>
          <w:szCs w:val="20"/>
        </w:rPr>
        <w:t>on-</w:t>
      </w:r>
      <w:r w:rsidR="00A61D1C" w:rsidRPr="0067167D">
        <w:rPr>
          <w:rFonts w:cs="Arial"/>
          <w:szCs w:val="20"/>
        </w:rPr>
        <w:t>E</w:t>
      </w:r>
      <w:r w:rsidRPr="0067167D">
        <w:rPr>
          <w:rFonts w:cs="Arial"/>
          <w:szCs w:val="20"/>
        </w:rPr>
        <w:t xml:space="preserve">xecutive </w:t>
      </w:r>
      <w:r w:rsidR="00A61D1C" w:rsidRPr="0067167D">
        <w:rPr>
          <w:rFonts w:cs="Arial"/>
          <w:szCs w:val="20"/>
        </w:rPr>
        <w:t>D</w:t>
      </w:r>
      <w:r w:rsidRPr="0067167D">
        <w:rPr>
          <w:rFonts w:cs="Arial"/>
          <w:szCs w:val="20"/>
        </w:rPr>
        <w:t xml:space="preserve">irector. A duly convened meeting of the Committee at which quorum is present </w:t>
      </w:r>
      <w:r w:rsidR="00E757D4">
        <w:rPr>
          <w:rFonts w:cs="Arial"/>
          <w:szCs w:val="20"/>
        </w:rPr>
        <w:t>will</w:t>
      </w:r>
      <w:r w:rsidRPr="0067167D">
        <w:rPr>
          <w:rFonts w:cs="Arial"/>
          <w:szCs w:val="20"/>
        </w:rPr>
        <w:t xml:space="preserve"> be competent to exercise all or any</w:t>
      </w:r>
      <w:r w:rsidR="0067167D" w:rsidRPr="0067167D">
        <w:rPr>
          <w:rFonts w:cs="Arial"/>
          <w:szCs w:val="20"/>
        </w:rPr>
        <w:t xml:space="preserve"> of the authorities, powers and d</w:t>
      </w:r>
      <w:r w:rsidRPr="0067167D">
        <w:rPr>
          <w:rFonts w:cs="Arial"/>
          <w:szCs w:val="20"/>
        </w:rPr>
        <w:t xml:space="preserve">iscretions vested in </w:t>
      </w:r>
      <w:r w:rsidR="0067167D" w:rsidRPr="0067167D">
        <w:rPr>
          <w:rFonts w:cs="Arial"/>
          <w:szCs w:val="20"/>
        </w:rPr>
        <w:t>or exercisable by the Committee</w:t>
      </w:r>
      <w:r w:rsidR="00D36678">
        <w:rPr>
          <w:rFonts w:cs="Arial"/>
          <w:szCs w:val="20"/>
        </w:rPr>
        <w:t>.</w:t>
      </w:r>
    </w:p>
    <w:p w14:paraId="380019B5" w14:textId="77777777" w:rsidR="00D36678" w:rsidRPr="0067167D" w:rsidRDefault="00D36678" w:rsidP="00D36678">
      <w:pPr>
        <w:pStyle w:val="ListParagraph"/>
        <w:ind w:left="357" w:firstLine="0"/>
        <w:contextualSpacing/>
        <w:rPr>
          <w:rFonts w:cs="Arial"/>
          <w:szCs w:val="20"/>
        </w:rPr>
      </w:pPr>
    </w:p>
    <w:p w14:paraId="76E700BA" w14:textId="737ED473" w:rsidR="000739DD" w:rsidRDefault="0085233F" w:rsidP="00CA7B68">
      <w:pPr>
        <w:pStyle w:val="ListParagraph"/>
        <w:spacing w:after="0"/>
        <w:ind w:left="357" w:hanging="357"/>
      </w:pPr>
      <w:r>
        <w:t>4.2</w:t>
      </w:r>
      <w:r>
        <w:tab/>
      </w:r>
      <w:r w:rsidRPr="00BD4F03">
        <w:t xml:space="preserve">In the event of an equality of votes, the Committee </w:t>
      </w:r>
      <w:r>
        <w:t>Chair</w:t>
      </w:r>
      <w:r w:rsidRPr="00BD4F03">
        <w:t xml:space="preserve"> </w:t>
      </w:r>
      <w:r>
        <w:t>will</w:t>
      </w:r>
      <w:r w:rsidRPr="00BD4F03">
        <w:t xml:space="preserve"> have a casting vote</w:t>
      </w:r>
      <w:r>
        <w:t>.</w:t>
      </w:r>
    </w:p>
    <w:p w14:paraId="63A94646" w14:textId="5E8B280B" w:rsidR="0085233F" w:rsidRDefault="0085233F" w:rsidP="0085233F">
      <w:pPr>
        <w:rPr>
          <w:rFonts w:cs="Arial"/>
          <w:color w:val="003A7F" w:themeColor="accent4" w:themeTint="E6"/>
          <w:szCs w:val="20"/>
        </w:rPr>
      </w:pPr>
    </w:p>
    <w:p w14:paraId="1B8C0E6E" w14:textId="77777777" w:rsidR="0085233F" w:rsidRPr="0085233F" w:rsidRDefault="0085233F" w:rsidP="0085233F">
      <w:pPr>
        <w:rPr>
          <w:rFonts w:cs="Arial"/>
          <w:color w:val="003A7F" w:themeColor="accent4" w:themeTint="E6"/>
          <w:szCs w:val="20"/>
        </w:rPr>
      </w:pPr>
    </w:p>
    <w:p w14:paraId="1713E6D2" w14:textId="77777777" w:rsidR="00A61D1C" w:rsidRDefault="000739DD" w:rsidP="002037B0">
      <w:pPr>
        <w:pStyle w:val="ListParagraph"/>
        <w:widowControl/>
        <w:numPr>
          <w:ilvl w:val="0"/>
          <w:numId w:val="17"/>
        </w:numPr>
        <w:autoSpaceDE/>
        <w:autoSpaceDN/>
        <w:spacing w:after="0"/>
        <w:contextualSpacing/>
        <w:rPr>
          <w:rFonts w:cs="Arial"/>
          <w:b/>
          <w:color w:val="003A7F" w:themeColor="accent4" w:themeTint="E6"/>
          <w:szCs w:val="20"/>
        </w:rPr>
      </w:pPr>
      <w:r w:rsidRPr="002037B0">
        <w:rPr>
          <w:rFonts w:cs="Arial"/>
          <w:b/>
          <w:color w:val="003A7F" w:themeColor="accent4" w:themeTint="E6"/>
          <w:szCs w:val="20"/>
        </w:rPr>
        <w:t>FREQUENCY OF MEETINGS</w:t>
      </w:r>
    </w:p>
    <w:p w14:paraId="718AB484" w14:textId="77777777" w:rsidR="002037B0" w:rsidRPr="002037B0" w:rsidRDefault="002037B0" w:rsidP="002037B0">
      <w:pPr>
        <w:pStyle w:val="ListParagraph"/>
        <w:widowControl/>
        <w:autoSpaceDE/>
        <w:autoSpaceDN/>
        <w:spacing w:after="0"/>
        <w:ind w:left="360" w:firstLine="0"/>
        <w:contextualSpacing/>
        <w:rPr>
          <w:rFonts w:cs="Arial"/>
          <w:b/>
          <w:color w:val="003A7F" w:themeColor="accent4" w:themeTint="E6"/>
          <w:szCs w:val="20"/>
        </w:rPr>
      </w:pPr>
    </w:p>
    <w:p w14:paraId="713C2EED" w14:textId="47125636" w:rsidR="000739DD" w:rsidRPr="00D36678" w:rsidRDefault="000739DD" w:rsidP="002037B0">
      <w:pPr>
        <w:pStyle w:val="ListParagraph"/>
        <w:widowControl/>
        <w:numPr>
          <w:ilvl w:val="0"/>
          <w:numId w:val="21"/>
        </w:numPr>
        <w:autoSpaceDE/>
        <w:autoSpaceDN/>
        <w:spacing w:after="0"/>
        <w:contextualSpacing/>
        <w:rPr>
          <w:rFonts w:cs="Arial"/>
          <w:color w:val="003A7F" w:themeColor="accent4" w:themeTint="E6"/>
          <w:szCs w:val="20"/>
        </w:rPr>
      </w:pPr>
      <w:r w:rsidRPr="00A61D1C">
        <w:rPr>
          <w:rFonts w:cs="Arial"/>
          <w:szCs w:val="20"/>
        </w:rPr>
        <w:t xml:space="preserve">The Committee </w:t>
      </w:r>
      <w:r w:rsidR="00E757D4">
        <w:rPr>
          <w:rFonts w:cs="Arial"/>
          <w:szCs w:val="20"/>
        </w:rPr>
        <w:t>will</w:t>
      </w:r>
      <w:r w:rsidRPr="00A61D1C">
        <w:rPr>
          <w:rFonts w:cs="Arial"/>
          <w:szCs w:val="20"/>
        </w:rPr>
        <w:t xml:space="preserve"> meet not less than twice a year and at such other times as the Board or the Committee </w:t>
      </w:r>
      <w:r w:rsidR="0085233F">
        <w:rPr>
          <w:rFonts w:cs="Arial"/>
          <w:szCs w:val="20"/>
        </w:rPr>
        <w:t>Chair</w:t>
      </w:r>
      <w:r w:rsidRPr="00A61D1C">
        <w:rPr>
          <w:rFonts w:cs="Arial"/>
          <w:szCs w:val="20"/>
        </w:rPr>
        <w:t xml:space="preserve"> require.</w:t>
      </w:r>
    </w:p>
    <w:p w14:paraId="2CE1276B" w14:textId="77777777" w:rsidR="00D36678" w:rsidRPr="00A61D1C" w:rsidRDefault="00D36678" w:rsidP="00D36678">
      <w:pPr>
        <w:pStyle w:val="ListParagraph"/>
        <w:widowControl/>
        <w:autoSpaceDE/>
        <w:autoSpaceDN/>
        <w:spacing w:after="0"/>
        <w:ind w:left="360" w:firstLine="0"/>
        <w:contextualSpacing/>
        <w:rPr>
          <w:rFonts w:cs="Arial"/>
          <w:color w:val="003A7F" w:themeColor="accent4" w:themeTint="E6"/>
          <w:szCs w:val="20"/>
        </w:rPr>
      </w:pPr>
    </w:p>
    <w:p w14:paraId="54B20E4F" w14:textId="77777777" w:rsidR="000739DD" w:rsidRPr="00E01DD4" w:rsidRDefault="000739DD" w:rsidP="002037B0">
      <w:pPr>
        <w:pStyle w:val="ListParagraph"/>
        <w:spacing w:after="0"/>
        <w:ind w:left="567"/>
        <w:rPr>
          <w:rFonts w:cs="Arial"/>
          <w:b/>
          <w:szCs w:val="20"/>
        </w:rPr>
      </w:pPr>
    </w:p>
    <w:p w14:paraId="4DDBCFC1" w14:textId="77777777" w:rsidR="0019261A" w:rsidRDefault="000739DD" w:rsidP="002037B0">
      <w:pPr>
        <w:pStyle w:val="ListParagraph"/>
        <w:widowControl/>
        <w:numPr>
          <w:ilvl w:val="0"/>
          <w:numId w:val="17"/>
        </w:numPr>
        <w:autoSpaceDE/>
        <w:autoSpaceDN/>
        <w:spacing w:after="0"/>
        <w:contextualSpacing/>
        <w:rPr>
          <w:rFonts w:cs="Arial"/>
          <w:b/>
          <w:color w:val="003A7F" w:themeColor="accent4" w:themeTint="E6"/>
          <w:szCs w:val="20"/>
        </w:rPr>
      </w:pPr>
      <w:r w:rsidRPr="002037B0">
        <w:rPr>
          <w:rFonts w:cs="Arial"/>
          <w:b/>
          <w:color w:val="003A7F" w:themeColor="accent4" w:themeTint="E6"/>
          <w:szCs w:val="20"/>
        </w:rPr>
        <w:t>NOTICE OF MEETINGS</w:t>
      </w:r>
    </w:p>
    <w:p w14:paraId="04BDFDE7" w14:textId="77777777" w:rsidR="002037B0" w:rsidRPr="002037B0" w:rsidRDefault="002037B0" w:rsidP="002037B0">
      <w:pPr>
        <w:pStyle w:val="ListParagraph"/>
        <w:widowControl/>
        <w:autoSpaceDE/>
        <w:autoSpaceDN/>
        <w:spacing w:after="0"/>
        <w:ind w:left="360" w:firstLine="0"/>
        <w:contextualSpacing/>
        <w:rPr>
          <w:rFonts w:cs="Arial"/>
          <w:b/>
          <w:color w:val="003A7F" w:themeColor="accent4" w:themeTint="E6"/>
          <w:szCs w:val="20"/>
        </w:rPr>
      </w:pPr>
    </w:p>
    <w:p w14:paraId="07C231C8" w14:textId="341F6355" w:rsidR="00DB7E2B" w:rsidRPr="00DB7E2B" w:rsidRDefault="000739DD" w:rsidP="002037B0">
      <w:pPr>
        <w:pStyle w:val="ListParagraph"/>
        <w:widowControl/>
        <w:numPr>
          <w:ilvl w:val="0"/>
          <w:numId w:val="23"/>
        </w:numPr>
        <w:autoSpaceDE/>
        <w:autoSpaceDN/>
        <w:spacing w:after="0"/>
        <w:contextualSpacing/>
        <w:rPr>
          <w:rFonts w:cs="Arial"/>
          <w:color w:val="003A7F" w:themeColor="accent4" w:themeTint="E6"/>
          <w:szCs w:val="20"/>
        </w:rPr>
      </w:pPr>
      <w:r w:rsidRPr="0019261A">
        <w:rPr>
          <w:rFonts w:cs="Arial"/>
          <w:szCs w:val="20"/>
        </w:rPr>
        <w:t xml:space="preserve">Meetings of the Committee </w:t>
      </w:r>
      <w:r w:rsidR="00E757D4">
        <w:rPr>
          <w:rFonts w:cs="Arial"/>
          <w:szCs w:val="20"/>
        </w:rPr>
        <w:t>will</w:t>
      </w:r>
      <w:r w:rsidRPr="0019261A">
        <w:rPr>
          <w:rFonts w:cs="Arial"/>
          <w:szCs w:val="20"/>
        </w:rPr>
        <w:t xml:space="preserve"> be </w:t>
      </w:r>
      <w:r w:rsidR="0085233F">
        <w:rPr>
          <w:rFonts w:cs="Arial"/>
          <w:szCs w:val="20"/>
        </w:rPr>
        <w:t>convened</w:t>
      </w:r>
      <w:r w:rsidRPr="0019261A">
        <w:rPr>
          <w:rFonts w:cs="Arial"/>
          <w:szCs w:val="20"/>
        </w:rPr>
        <w:t xml:space="preserve"> by the Secretary at the request of the Committee </w:t>
      </w:r>
      <w:r w:rsidR="0085233F">
        <w:rPr>
          <w:rFonts w:cs="Arial"/>
          <w:szCs w:val="20"/>
        </w:rPr>
        <w:t>Chair</w:t>
      </w:r>
      <w:r w:rsidRPr="0019261A">
        <w:rPr>
          <w:rFonts w:cs="Arial"/>
          <w:szCs w:val="20"/>
        </w:rPr>
        <w:t xml:space="preserve"> o</w:t>
      </w:r>
      <w:r w:rsidR="0019261A" w:rsidRPr="0019261A">
        <w:rPr>
          <w:rFonts w:cs="Arial"/>
          <w:szCs w:val="20"/>
        </w:rPr>
        <w:t>r by any other Committee member</w:t>
      </w:r>
      <w:r w:rsidR="00DB7E2B">
        <w:rPr>
          <w:rFonts w:cs="Arial"/>
          <w:szCs w:val="20"/>
        </w:rPr>
        <w:t xml:space="preserve">. </w:t>
      </w:r>
    </w:p>
    <w:p w14:paraId="3FFC753C" w14:textId="77777777" w:rsidR="00DB7E2B" w:rsidRPr="00DB7E2B" w:rsidRDefault="00DB7E2B" w:rsidP="002037B0">
      <w:pPr>
        <w:pStyle w:val="ListParagraph"/>
        <w:widowControl/>
        <w:autoSpaceDE/>
        <w:autoSpaceDN/>
        <w:spacing w:after="0"/>
        <w:ind w:left="360" w:firstLine="0"/>
        <w:contextualSpacing/>
        <w:rPr>
          <w:rFonts w:cs="Arial"/>
          <w:color w:val="003A7F" w:themeColor="accent4" w:themeTint="E6"/>
          <w:szCs w:val="20"/>
        </w:rPr>
      </w:pPr>
    </w:p>
    <w:p w14:paraId="532A65BF" w14:textId="68BF43DB" w:rsidR="0019261A" w:rsidRPr="00CA7B68" w:rsidRDefault="0019261A" w:rsidP="002037B0">
      <w:pPr>
        <w:pStyle w:val="ListParagraph"/>
        <w:numPr>
          <w:ilvl w:val="1"/>
          <w:numId w:val="24"/>
        </w:numPr>
        <w:contextualSpacing/>
        <w:rPr>
          <w:rFonts w:cs="Arial"/>
          <w:color w:val="003A7F" w:themeColor="accent4" w:themeTint="E6"/>
          <w:szCs w:val="20"/>
        </w:rPr>
      </w:pPr>
      <w:r w:rsidRPr="00DB7E2B">
        <w:rPr>
          <w:rFonts w:cs="Arial"/>
          <w:szCs w:val="20"/>
        </w:rPr>
        <w:t xml:space="preserve">Unless otherwise agreed, notice of each meeting confirming the venue, time and date, together with an agenda of items to be discussed, </w:t>
      </w:r>
      <w:r w:rsidR="00E757D4">
        <w:rPr>
          <w:rFonts w:cs="Arial"/>
          <w:szCs w:val="20"/>
        </w:rPr>
        <w:t>will</w:t>
      </w:r>
      <w:r w:rsidRPr="00DB7E2B">
        <w:rPr>
          <w:rFonts w:cs="Arial"/>
          <w:szCs w:val="20"/>
        </w:rPr>
        <w:t xml:space="preserve"> be forwarded to each member of the Committee and any other person required to attend not less than five working days prior to the date of the meeting. Supporting papers </w:t>
      </w:r>
      <w:r w:rsidR="00E757D4">
        <w:rPr>
          <w:rFonts w:cs="Arial"/>
          <w:szCs w:val="20"/>
        </w:rPr>
        <w:t>will</w:t>
      </w:r>
      <w:r w:rsidRPr="00DB7E2B">
        <w:rPr>
          <w:rFonts w:cs="Arial"/>
          <w:szCs w:val="20"/>
        </w:rPr>
        <w:t xml:space="preserve"> be sent to members of the Committee, and to other attendees as appropriate, at the same time</w:t>
      </w:r>
      <w:r w:rsidR="00CA7B68">
        <w:rPr>
          <w:rFonts w:cs="Arial"/>
          <w:szCs w:val="20"/>
        </w:rPr>
        <w:t xml:space="preserve">, if practicable. Copies of the agendas, papers and minutes may be circulated or made available to the other Non-Executive Directors and to attendees as appropriate and as agreed. </w:t>
      </w:r>
    </w:p>
    <w:p w14:paraId="0C9B204C" w14:textId="77777777" w:rsidR="00CA7B68" w:rsidRPr="00CA7B68" w:rsidRDefault="00CA7B68" w:rsidP="00CA7B68">
      <w:pPr>
        <w:pStyle w:val="ListParagraph"/>
        <w:ind w:left="360" w:firstLine="0"/>
        <w:contextualSpacing/>
        <w:rPr>
          <w:rFonts w:cs="Arial"/>
          <w:color w:val="003A7F" w:themeColor="accent4" w:themeTint="E6"/>
          <w:szCs w:val="20"/>
        </w:rPr>
      </w:pPr>
    </w:p>
    <w:p w14:paraId="2203040E" w14:textId="49EA5370" w:rsidR="00CA7B68" w:rsidRPr="00015AB0" w:rsidRDefault="00015AB0" w:rsidP="002037B0">
      <w:pPr>
        <w:pStyle w:val="ListParagraph"/>
        <w:numPr>
          <w:ilvl w:val="1"/>
          <w:numId w:val="24"/>
        </w:numPr>
        <w:contextualSpacing/>
        <w:rPr>
          <w:rFonts w:cs="Arial"/>
          <w:szCs w:val="20"/>
        </w:rPr>
      </w:pPr>
      <w:r w:rsidRPr="00015AB0">
        <w:rPr>
          <w:rFonts w:cs="Arial"/>
          <w:szCs w:val="20"/>
        </w:rPr>
        <w:t xml:space="preserve">Notices, agendas and supporting papers can be sent in electronic form where the recipient has agreed to receive documents in such a way. </w:t>
      </w:r>
    </w:p>
    <w:p w14:paraId="1C8E4042" w14:textId="77777777" w:rsidR="00D36678" w:rsidRPr="00DB7E2B" w:rsidRDefault="00D36678" w:rsidP="00D36678">
      <w:pPr>
        <w:pStyle w:val="ListParagraph"/>
        <w:ind w:left="360" w:firstLine="0"/>
        <w:contextualSpacing/>
        <w:rPr>
          <w:rFonts w:cs="Arial"/>
          <w:color w:val="003A7F" w:themeColor="accent4" w:themeTint="E6"/>
          <w:szCs w:val="20"/>
        </w:rPr>
      </w:pPr>
    </w:p>
    <w:p w14:paraId="1843DEB9" w14:textId="77777777" w:rsidR="000739DD" w:rsidRPr="00E01DD4" w:rsidRDefault="000739DD" w:rsidP="002037B0">
      <w:pPr>
        <w:pStyle w:val="ListParagraph"/>
        <w:widowControl/>
        <w:autoSpaceDE/>
        <w:autoSpaceDN/>
        <w:spacing w:after="0"/>
        <w:ind w:left="567" w:firstLine="0"/>
        <w:contextualSpacing/>
        <w:rPr>
          <w:rFonts w:cs="Arial"/>
          <w:color w:val="003A7F" w:themeColor="accent4" w:themeTint="E6"/>
          <w:szCs w:val="20"/>
        </w:rPr>
      </w:pPr>
    </w:p>
    <w:p w14:paraId="7EC42244" w14:textId="77777777" w:rsidR="000739DD" w:rsidRDefault="000739DD" w:rsidP="002037B0">
      <w:pPr>
        <w:pStyle w:val="ListParagraph"/>
        <w:widowControl/>
        <w:numPr>
          <w:ilvl w:val="0"/>
          <w:numId w:val="17"/>
        </w:numPr>
        <w:autoSpaceDE/>
        <w:autoSpaceDN/>
        <w:spacing w:after="0"/>
        <w:contextualSpacing/>
        <w:rPr>
          <w:rFonts w:cs="Arial"/>
          <w:b/>
          <w:color w:val="003A7F" w:themeColor="accent4" w:themeTint="E6"/>
          <w:szCs w:val="20"/>
        </w:rPr>
      </w:pPr>
      <w:r w:rsidRPr="002037B0">
        <w:rPr>
          <w:rFonts w:cs="Arial"/>
          <w:b/>
          <w:color w:val="003A7F" w:themeColor="accent4" w:themeTint="E6"/>
          <w:szCs w:val="20"/>
        </w:rPr>
        <w:t>MINUTES OF MEETINGS</w:t>
      </w:r>
    </w:p>
    <w:p w14:paraId="45637A59" w14:textId="77777777" w:rsidR="002037B0" w:rsidRPr="002037B0" w:rsidRDefault="002037B0" w:rsidP="002037B0">
      <w:pPr>
        <w:pStyle w:val="ListParagraph"/>
        <w:widowControl/>
        <w:autoSpaceDE/>
        <w:autoSpaceDN/>
        <w:spacing w:after="0"/>
        <w:ind w:left="360" w:firstLine="0"/>
        <w:contextualSpacing/>
        <w:rPr>
          <w:rFonts w:cs="Arial"/>
          <w:b/>
          <w:color w:val="003A7F" w:themeColor="accent4" w:themeTint="E6"/>
          <w:szCs w:val="20"/>
        </w:rPr>
      </w:pPr>
    </w:p>
    <w:p w14:paraId="145974B0" w14:textId="77777777" w:rsidR="000739DD" w:rsidRPr="00DB7E2B" w:rsidRDefault="000739DD" w:rsidP="002037B0">
      <w:pPr>
        <w:pStyle w:val="ListParagraph"/>
        <w:numPr>
          <w:ilvl w:val="1"/>
          <w:numId w:val="25"/>
        </w:numPr>
        <w:contextualSpacing/>
        <w:rPr>
          <w:rFonts w:cs="Arial"/>
          <w:szCs w:val="20"/>
        </w:rPr>
      </w:pPr>
      <w:r w:rsidRPr="00DB7E2B">
        <w:rPr>
          <w:rFonts w:cs="Arial"/>
          <w:szCs w:val="20"/>
        </w:rPr>
        <w:t xml:space="preserve">The Secretary </w:t>
      </w:r>
      <w:r w:rsidR="00E757D4">
        <w:rPr>
          <w:rFonts w:cs="Arial"/>
          <w:szCs w:val="20"/>
        </w:rPr>
        <w:t>will</w:t>
      </w:r>
      <w:r w:rsidRPr="00DB7E2B">
        <w:rPr>
          <w:rFonts w:cs="Arial"/>
          <w:szCs w:val="20"/>
        </w:rPr>
        <w:t xml:space="preserve"> prepare minutes of the proceedings and resolutions of all Committee meetings, including recording the names of those present and in attendance. </w:t>
      </w:r>
    </w:p>
    <w:p w14:paraId="46DE3AEF" w14:textId="77777777" w:rsidR="000739DD" w:rsidRPr="00E01DD4" w:rsidRDefault="000739DD" w:rsidP="002037B0">
      <w:pPr>
        <w:pStyle w:val="ListParagraph"/>
        <w:spacing w:after="0"/>
        <w:ind w:left="306" w:firstLine="0"/>
        <w:rPr>
          <w:rFonts w:cs="Arial"/>
          <w:szCs w:val="20"/>
        </w:rPr>
      </w:pPr>
    </w:p>
    <w:p w14:paraId="7C2EB109" w14:textId="77777777" w:rsidR="001600A2" w:rsidRDefault="000739DD" w:rsidP="003E3EC0">
      <w:pPr>
        <w:pStyle w:val="ListParagraph"/>
        <w:numPr>
          <w:ilvl w:val="1"/>
          <w:numId w:val="25"/>
        </w:numPr>
        <w:contextualSpacing/>
        <w:rPr>
          <w:rFonts w:cs="Arial"/>
          <w:szCs w:val="20"/>
        </w:rPr>
      </w:pPr>
      <w:r w:rsidRPr="001600A2">
        <w:rPr>
          <w:rFonts w:cs="Arial"/>
          <w:szCs w:val="20"/>
        </w:rPr>
        <w:t xml:space="preserve">Draft minutes of Committee meetings </w:t>
      </w:r>
      <w:r w:rsidR="001600A2" w:rsidRPr="001600A2">
        <w:rPr>
          <w:rFonts w:cs="Arial"/>
          <w:szCs w:val="20"/>
        </w:rPr>
        <w:t>will be agreed with the Committee Chair and then circulated promptly to all members of the Committee, unless it would be inappropriate to do so in the opinion of the Committee Chair</w:t>
      </w:r>
      <w:r w:rsidR="001600A2">
        <w:rPr>
          <w:rFonts w:cs="Arial"/>
          <w:szCs w:val="20"/>
        </w:rPr>
        <w:t xml:space="preserve"> and/or</w:t>
      </w:r>
      <w:r w:rsidRPr="001600A2">
        <w:rPr>
          <w:rFonts w:cs="Arial"/>
          <w:szCs w:val="20"/>
        </w:rPr>
        <w:t xml:space="preserve"> a conflict of interest exists</w:t>
      </w:r>
      <w:r w:rsidR="001600A2">
        <w:rPr>
          <w:rFonts w:cs="Arial"/>
          <w:szCs w:val="20"/>
        </w:rPr>
        <w:t>. A</w:t>
      </w:r>
      <w:r w:rsidRPr="001600A2">
        <w:rPr>
          <w:rFonts w:cs="Arial"/>
          <w:szCs w:val="20"/>
        </w:rPr>
        <w:t xml:space="preserve">ll other members of the Board may request copies of minutes of Committee meetings from the Committee </w:t>
      </w:r>
      <w:r w:rsidR="0085233F" w:rsidRPr="001600A2">
        <w:rPr>
          <w:rFonts w:cs="Arial"/>
          <w:szCs w:val="20"/>
        </w:rPr>
        <w:t>Chair</w:t>
      </w:r>
      <w:r w:rsidRPr="001600A2">
        <w:rPr>
          <w:rFonts w:cs="Arial"/>
          <w:szCs w:val="20"/>
        </w:rPr>
        <w:t xml:space="preserve"> or the Group Company Secretary.</w:t>
      </w:r>
      <w:r w:rsidR="001600A2">
        <w:rPr>
          <w:rFonts w:cs="Arial"/>
          <w:szCs w:val="20"/>
        </w:rPr>
        <w:t xml:space="preserve"> </w:t>
      </w:r>
    </w:p>
    <w:p w14:paraId="264AB323" w14:textId="77777777" w:rsidR="001600A2" w:rsidRPr="001600A2" w:rsidRDefault="001600A2" w:rsidP="001600A2">
      <w:pPr>
        <w:pStyle w:val="ListParagraph"/>
        <w:rPr>
          <w:rFonts w:cs="Arial"/>
          <w:szCs w:val="20"/>
        </w:rPr>
      </w:pPr>
    </w:p>
    <w:p w14:paraId="5687C91A" w14:textId="08889E54" w:rsidR="000739DD" w:rsidRPr="001600A2" w:rsidRDefault="001600A2" w:rsidP="003E3EC0">
      <w:pPr>
        <w:pStyle w:val="ListParagraph"/>
        <w:numPr>
          <w:ilvl w:val="1"/>
          <w:numId w:val="25"/>
        </w:numPr>
        <w:contextualSpacing/>
        <w:rPr>
          <w:rFonts w:cs="Arial"/>
          <w:szCs w:val="20"/>
        </w:rPr>
      </w:pPr>
      <w:r w:rsidRPr="001600A2">
        <w:rPr>
          <w:rFonts w:cs="Arial"/>
          <w:szCs w:val="20"/>
        </w:rPr>
        <w:t>Final signed copies of the minutes of the meetings of the Committee will be maintained for the Company's records.</w:t>
      </w:r>
    </w:p>
    <w:p w14:paraId="089962BE" w14:textId="77777777" w:rsidR="00D36678" w:rsidRDefault="00D36678" w:rsidP="002037B0">
      <w:pPr>
        <w:pStyle w:val="ListParagraph"/>
        <w:widowControl/>
        <w:autoSpaceDE/>
        <w:autoSpaceDN/>
        <w:spacing w:after="0"/>
        <w:ind w:left="567" w:firstLine="0"/>
        <w:contextualSpacing/>
        <w:rPr>
          <w:rFonts w:cs="Arial"/>
          <w:color w:val="003A7F" w:themeColor="accent4" w:themeTint="E6"/>
          <w:szCs w:val="20"/>
        </w:rPr>
      </w:pPr>
    </w:p>
    <w:p w14:paraId="7F6DD8DA" w14:textId="77777777" w:rsidR="00D36678" w:rsidRPr="00E01DD4" w:rsidRDefault="00D36678" w:rsidP="002037B0">
      <w:pPr>
        <w:pStyle w:val="ListParagraph"/>
        <w:widowControl/>
        <w:autoSpaceDE/>
        <w:autoSpaceDN/>
        <w:spacing w:after="0"/>
        <w:ind w:left="567" w:firstLine="0"/>
        <w:contextualSpacing/>
        <w:rPr>
          <w:rFonts w:cs="Arial"/>
          <w:color w:val="003A7F" w:themeColor="accent4" w:themeTint="E6"/>
          <w:szCs w:val="20"/>
        </w:rPr>
      </w:pPr>
    </w:p>
    <w:p w14:paraId="34252E7D" w14:textId="77777777" w:rsidR="0021734B" w:rsidRDefault="000739DD" w:rsidP="002037B0">
      <w:pPr>
        <w:pStyle w:val="ListParagraph"/>
        <w:widowControl/>
        <w:numPr>
          <w:ilvl w:val="0"/>
          <w:numId w:val="17"/>
        </w:numPr>
        <w:autoSpaceDE/>
        <w:autoSpaceDN/>
        <w:spacing w:after="0"/>
        <w:contextualSpacing/>
        <w:rPr>
          <w:rFonts w:cs="Arial"/>
          <w:b/>
          <w:color w:val="003A7F" w:themeColor="accent4" w:themeTint="E6"/>
          <w:szCs w:val="20"/>
        </w:rPr>
      </w:pPr>
      <w:r w:rsidRPr="002037B0">
        <w:rPr>
          <w:rFonts w:cs="Arial"/>
          <w:b/>
          <w:color w:val="003A7F" w:themeColor="accent4" w:themeTint="E6"/>
          <w:szCs w:val="20"/>
        </w:rPr>
        <w:t>ANNUAL GENERAL MEETING</w:t>
      </w:r>
    </w:p>
    <w:p w14:paraId="11753EAA" w14:textId="77777777" w:rsidR="002037B0" w:rsidRPr="002037B0" w:rsidRDefault="002037B0" w:rsidP="002037B0">
      <w:pPr>
        <w:pStyle w:val="ListParagraph"/>
        <w:widowControl/>
        <w:autoSpaceDE/>
        <w:autoSpaceDN/>
        <w:spacing w:after="0"/>
        <w:ind w:left="360" w:firstLine="0"/>
        <w:contextualSpacing/>
        <w:rPr>
          <w:rFonts w:cs="Arial"/>
          <w:b/>
          <w:color w:val="003A7F" w:themeColor="accent4" w:themeTint="E6"/>
          <w:szCs w:val="20"/>
        </w:rPr>
      </w:pPr>
    </w:p>
    <w:p w14:paraId="59F1BDA6" w14:textId="06203C29" w:rsidR="00DB7E2B" w:rsidRPr="0021734B" w:rsidRDefault="000739DD" w:rsidP="00D36678">
      <w:pPr>
        <w:pStyle w:val="ListParagraph"/>
        <w:numPr>
          <w:ilvl w:val="1"/>
          <w:numId w:val="26"/>
        </w:numPr>
        <w:ind w:left="357" w:hanging="357"/>
        <w:contextualSpacing/>
        <w:rPr>
          <w:rFonts w:cs="Arial"/>
          <w:color w:val="003A7F" w:themeColor="accent4" w:themeTint="E6"/>
          <w:szCs w:val="20"/>
        </w:rPr>
      </w:pPr>
      <w:bookmarkStart w:id="1" w:name="_Hlk16692986"/>
      <w:r w:rsidRPr="0021734B">
        <w:rPr>
          <w:rFonts w:cs="Arial"/>
          <w:szCs w:val="20"/>
        </w:rPr>
        <w:t xml:space="preserve">The Committee </w:t>
      </w:r>
      <w:r w:rsidR="0085233F">
        <w:rPr>
          <w:rFonts w:cs="Arial"/>
          <w:szCs w:val="20"/>
        </w:rPr>
        <w:t>Chair</w:t>
      </w:r>
      <w:r w:rsidRPr="0021734B">
        <w:rPr>
          <w:rFonts w:cs="Arial"/>
          <w:szCs w:val="20"/>
        </w:rPr>
        <w:t xml:space="preserve"> </w:t>
      </w:r>
      <w:r w:rsidR="00E757D4">
        <w:rPr>
          <w:rFonts w:cs="Arial"/>
          <w:szCs w:val="20"/>
        </w:rPr>
        <w:t>will</w:t>
      </w:r>
      <w:r w:rsidRPr="0021734B">
        <w:rPr>
          <w:rFonts w:cs="Arial"/>
          <w:szCs w:val="20"/>
        </w:rPr>
        <w:t xml:space="preserve"> attend the </w:t>
      </w:r>
      <w:r w:rsidR="0021734B">
        <w:rPr>
          <w:rFonts w:cs="Arial"/>
          <w:szCs w:val="20"/>
        </w:rPr>
        <w:t>A</w:t>
      </w:r>
      <w:r w:rsidRPr="0021734B">
        <w:rPr>
          <w:rFonts w:cs="Arial"/>
          <w:szCs w:val="20"/>
        </w:rPr>
        <w:t xml:space="preserve">nnual </w:t>
      </w:r>
      <w:r w:rsidR="0021734B">
        <w:rPr>
          <w:rFonts w:cs="Arial"/>
          <w:szCs w:val="20"/>
        </w:rPr>
        <w:t>G</w:t>
      </w:r>
      <w:r w:rsidRPr="0021734B">
        <w:rPr>
          <w:rFonts w:cs="Arial"/>
          <w:szCs w:val="20"/>
        </w:rPr>
        <w:t xml:space="preserve">eneral </w:t>
      </w:r>
      <w:r w:rsidR="0021734B">
        <w:rPr>
          <w:rFonts w:cs="Arial"/>
          <w:szCs w:val="20"/>
        </w:rPr>
        <w:t>M</w:t>
      </w:r>
      <w:r w:rsidRPr="0021734B">
        <w:rPr>
          <w:rFonts w:cs="Arial"/>
          <w:szCs w:val="20"/>
        </w:rPr>
        <w:t xml:space="preserve">eetings of the Company and </w:t>
      </w:r>
      <w:r w:rsidR="00E757D4">
        <w:rPr>
          <w:rFonts w:cs="Arial"/>
          <w:szCs w:val="20"/>
        </w:rPr>
        <w:t>will</w:t>
      </w:r>
      <w:r w:rsidRPr="0021734B">
        <w:rPr>
          <w:rFonts w:cs="Arial"/>
          <w:szCs w:val="20"/>
        </w:rPr>
        <w:t xml:space="preserve"> be prepared to respond to any questions from shareholders concer</w:t>
      </w:r>
      <w:r w:rsidR="00DB7E2B" w:rsidRPr="0021734B">
        <w:rPr>
          <w:rFonts w:cs="Arial"/>
          <w:szCs w:val="20"/>
        </w:rPr>
        <w:t>ning the Committee's activities</w:t>
      </w:r>
    </w:p>
    <w:bookmarkEnd w:id="1"/>
    <w:p w14:paraId="2A05647E" w14:textId="77777777" w:rsidR="000739DD" w:rsidRPr="00E01DD4" w:rsidRDefault="000739DD" w:rsidP="002037B0">
      <w:pPr>
        <w:pStyle w:val="ListParagraph"/>
        <w:spacing w:after="0"/>
        <w:ind w:left="567"/>
        <w:rPr>
          <w:rFonts w:cs="Arial"/>
          <w:szCs w:val="20"/>
        </w:rPr>
      </w:pPr>
    </w:p>
    <w:p w14:paraId="2BED11C9" w14:textId="77777777" w:rsidR="002037B0" w:rsidRDefault="002037B0">
      <w:pPr>
        <w:jc w:val="left"/>
        <w:rPr>
          <w:rFonts w:ascii="Arial" w:eastAsia="Times New Roman" w:hAnsi="Arial" w:cs="Arial"/>
          <w:b/>
          <w:color w:val="003A7F" w:themeColor="accent4" w:themeTint="E6"/>
          <w:sz w:val="20"/>
          <w:szCs w:val="20"/>
          <w:lang w:eastAsia="en-GB" w:bidi="en-GB"/>
        </w:rPr>
      </w:pPr>
    </w:p>
    <w:p w14:paraId="40D027F5" w14:textId="77777777" w:rsidR="000739DD" w:rsidRDefault="000739DD" w:rsidP="002037B0">
      <w:pPr>
        <w:pStyle w:val="ListParagraph"/>
        <w:widowControl/>
        <w:numPr>
          <w:ilvl w:val="0"/>
          <w:numId w:val="17"/>
        </w:numPr>
        <w:autoSpaceDE/>
        <w:autoSpaceDN/>
        <w:spacing w:after="0"/>
        <w:contextualSpacing/>
        <w:rPr>
          <w:rFonts w:cs="Arial"/>
          <w:b/>
          <w:color w:val="003A7F" w:themeColor="accent4" w:themeTint="E6"/>
          <w:szCs w:val="20"/>
        </w:rPr>
      </w:pPr>
      <w:r w:rsidRPr="002037B0">
        <w:rPr>
          <w:rFonts w:cs="Arial"/>
          <w:b/>
          <w:color w:val="003A7F" w:themeColor="accent4" w:themeTint="E6"/>
          <w:szCs w:val="20"/>
        </w:rPr>
        <w:t>DUTIES</w:t>
      </w:r>
    </w:p>
    <w:p w14:paraId="0C99B6FA" w14:textId="77777777" w:rsidR="002037B0" w:rsidRPr="002037B0" w:rsidRDefault="002037B0" w:rsidP="002037B0">
      <w:pPr>
        <w:pStyle w:val="ListParagraph"/>
        <w:widowControl/>
        <w:autoSpaceDE/>
        <w:autoSpaceDN/>
        <w:spacing w:after="0"/>
        <w:ind w:left="360" w:firstLine="0"/>
        <w:contextualSpacing/>
        <w:rPr>
          <w:rFonts w:cs="Arial"/>
          <w:b/>
          <w:color w:val="003A7F" w:themeColor="accent4" w:themeTint="E6"/>
          <w:szCs w:val="20"/>
        </w:rPr>
      </w:pPr>
    </w:p>
    <w:p w14:paraId="000D478D" w14:textId="77777777" w:rsidR="000739DD" w:rsidRPr="0021734B" w:rsidRDefault="000739DD" w:rsidP="002037B0">
      <w:pPr>
        <w:spacing w:line="360" w:lineRule="auto"/>
        <w:ind w:left="357"/>
        <w:contextualSpacing/>
        <w:rPr>
          <w:rFonts w:ascii="Arial" w:hAnsi="Arial" w:cs="Arial"/>
          <w:sz w:val="20"/>
          <w:szCs w:val="20"/>
        </w:rPr>
      </w:pPr>
      <w:r w:rsidRPr="0021734B">
        <w:rPr>
          <w:rFonts w:ascii="Arial" w:hAnsi="Arial" w:cs="Arial"/>
          <w:sz w:val="20"/>
          <w:szCs w:val="20"/>
        </w:rPr>
        <w:t xml:space="preserve">The Committee </w:t>
      </w:r>
      <w:r w:rsidR="00E757D4">
        <w:rPr>
          <w:rFonts w:ascii="Arial" w:hAnsi="Arial" w:cs="Arial"/>
          <w:sz w:val="20"/>
          <w:szCs w:val="20"/>
        </w:rPr>
        <w:t>will</w:t>
      </w:r>
      <w:r w:rsidRPr="0021734B">
        <w:rPr>
          <w:rFonts w:ascii="Arial" w:hAnsi="Arial" w:cs="Arial"/>
          <w:sz w:val="20"/>
          <w:szCs w:val="20"/>
        </w:rPr>
        <w:t xml:space="preserve">: </w:t>
      </w:r>
    </w:p>
    <w:p w14:paraId="187E9E94" w14:textId="77777777" w:rsidR="0021734B" w:rsidRPr="0021734B" w:rsidRDefault="000739DD" w:rsidP="002037B0">
      <w:pPr>
        <w:pStyle w:val="ListParagraph"/>
        <w:numPr>
          <w:ilvl w:val="1"/>
          <w:numId w:val="27"/>
        </w:numPr>
        <w:ind w:left="567" w:hanging="567"/>
        <w:rPr>
          <w:rFonts w:cs="Arial"/>
          <w:color w:val="000000"/>
          <w:spacing w:val="2"/>
          <w:szCs w:val="20"/>
        </w:rPr>
      </w:pPr>
      <w:r w:rsidRPr="0021734B">
        <w:rPr>
          <w:rFonts w:cs="Arial"/>
          <w:szCs w:val="20"/>
        </w:rPr>
        <w:t>R</w:t>
      </w:r>
      <w:r w:rsidRPr="0021734B">
        <w:rPr>
          <w:rFonts w:cs="Arial"/>
          <w:color w:val="000000"/>
          <w:spacing w:val="-1"/>
          <w:szCs w:val="20"/>
        </w:rPr>
        <w:t xml:space="preserve">egularly review the structure, size and composition (including a review of the scope to further promote diversity of skills, social and ethnic background, nationality, experience, cognitive and personal strengths, knowledge, outlook, approach and gender) of the Board (with particular regard to the balance of </w:t>
      </w:r>
      <w:r w:rsidR="002037B0">
        <w:rPr>
          <w:rFonts w:cs="Arial"/>
          <w:color w:val="000000"/>
          <w:spacing w:val="-1"/>
          <w:szCs w:val="20"/>
        </w:rPr>
        <w:t>E</w:t>
      </w:r>
      <w:r w:rsidRPr="0021734B">
        <w:rPr>
          <w:rFonts w:cs="Arial"/>
          <w:color w:val="000000"/>
          <w:spacing w:val="-1"/>
          <w:szCs w:val="20"/>
        </w:rPr>
        <w:t xml:space="preserve">xecutive and </w:t>
      </w:r>
      <w:r w:rsidR="002037B0">
        <w:rPr>
          <w:rFonts w:cs="Arial"/>
          <w:color w:val="000000"/>
          <w:spacing w:val="-1"/>
          <w:szCs w:val="20"/>
        </w:rPr>
        <w:t>N</w:t>
      </w:r>
      <w:r w:rsidRPr="0021734B">
        <w:rPr>
          <w:rFonts w:cs="Arial"/>
          <w:color w:val="000000"/>
          <w:spacing w:val="-1"/>
          <w:szCs w:val="20"/>
        </w:rPr>
        <w:t>on-</w:t>
      </w:r>
      <w:r w:rsidR="002037B0">
        <w:rPr>
          <w:rFonts w:cs="Arial"/>
          <w:color w:val="000000"/>
          <w:spacing w:val="-1"/>
          <w:szCs w:val="20"/>
        </w:rPr>
        <w:t>E</w:t>
      </w:r>
      <w:r w:rsidRPr="0021734B">
        <w:rPr>
          <w:rFonts w:cs="Arial"/>
          <w:color w:val="000000"/>
          <w:spacing w:val="-1"/>
          <w:szCs w:val="20"/>
        </w:rPr>
        <w:t xml:space="preserve">xecutive </w:t>
      </w:r>
      <w:r w:rsidR="002037B0">
        <w:rPr>
          <w:rFonts w:cs="Arial"/>
          <w:color w:val="000000"/>
          <w:spacing w:val="-1"/>
          <w:szCs w:val="20"/>
        </w:rPr>
        <w:t>D</w:t>
      </w:r>
      <w:r w:rsidRPr="0021734B">
        <w:rPr>
          <w:rFonts w:cs="Arial"/>
          <w:color w:val="000000"/>
          <w:spacing w:val="-1"/>
          <w:szCs w:val="20"/>
        </w:rPr>
        <w:t xml:space="preserve">irectors, including </w:t>
      </w:r>
      <w:r w:rsidR="00A61D1C" w:rsidRPr="0021734B">
        <w:rPr>
          <w:rFonts w:cs="Arial"/>
          <w:color w:val="000000"/>
          <w:spacing w:val="-1"/>
          <w:szCs w:val="20"/>
        </w:rPr>
        <w:t>I</w:t>
      </w:r>
      <w:r w:rsidRPr="0021734B">
        <w:rPr>
          <w:rFonts w:cs="Arial"/>
          <w:color w:val="000000"/>
          <w:spacing w:val="-1"/>
          <w:szCs w:val="20"/>
        </w:rPr>
        <w:t xml:space="preserve">ndependent </w:t>
      </w:r>
      <w:r w:rsidR="00A61D1C" w:rsidRPr="0021734B">
        <w:rPr>
          <w:rFonts w:cs="Arial"/>
          <w:color w:val="000000"/>
          <w:spacing w:val="-1"/>
          <w:szCs w:val="20"/>
        </w:rPr>
        <w:t>N</w:t>
      </w:r>
      <w:r w:rsidRPr="0021734B">
        <w:rPr>
          <w:rFonts w:cs="Arial"/>
          <w:color w:val="000000"/>
          <w:spacing w:val="-1"/>
          <w:szCs w:val="20"/>
        </w:rPr>
        <w:t>on-</w:t>
      </w:r>
      <w:r w:rsidR="00A61D1C" w:rsidRPr="0021734B">
        <w:rPr>
          <w:rFonts w:cs="Arial"/>
          <w:color w:val="000000"/>
          <w:spacing w:val="-1"/>
          <w:szCs w:val="20"/>
        </w:rPr>
        <w:t>E</w:t>
      </w:r>
      <w:r w:rsidRPr="0021734B">
        <w:rPr>
          <w:rFonts w:cs="Arial"/>
          <w:color w:val="000000"/>
          <w:spacing w:val="-1"/>
          <w:szCs w:val="20"/>
        </w:rPr>
        <w:t>xecutives) and make recommendations to the B</w:t>
      </w:r>
      <w:r w:rsidR="0021734B" w:rsidRPr="0021734B">
        <w:rPr>
          <w:rFonts w:cs="Arial"/>
          <w:color w:val="000000"/>
          <w:spacing w:val="-1"/>
          <w:szCs w:val="20"/>
        </w:rPr>
        <w:t>oard with regard to any changes</w:t>
      </w:r>
    </w:p>
    <w:p w14:paraId="4C9649A4" w14:textId="77777777" w:rsidR="0021734B" w:rsidRPr="0021734B" w:rsidRDefault="000739DD" w:rsidP="002037B0">
      <w:pPr>
        <w:pStyle w:val="ListParagraph"/>
        <w:numPr>
          <w:ilvl w:val="1"/>
          <w:numId w:val="27"/>
        </w:numPr>
        <w:ind w:left="567" w:hanging="567"/>
        <w:rPr>
          <w:rFonts w:cs="Arial"/>
          <w:szCs w:val="20"/>
        </w:rPr>
      </w:pPr>
      <w:r w:rsidRPr="0021734B">
        <w:rPr>
          <w:rFonts w:cs="Arial"/>
          <w:szCs w:val="20"/>
        </w:rPr>
        <w:t>R</w:t>
      </w:r>
      <w:r w:rsidRPr="0021734B">
        <w:rPr>
          <w:rFonts w:cs="Arial"/>
          <w:color w:val="000000"/>
          <w:spacing w:val="2"/>
          <w:szCs w:val="20"/>
        </w:rPr>
        <w:t xml:space="preserve">eview succession planning processes for </w:t>
      </w:r>
      <w:r w:rsidR="00A61D1C" w:rsidRPr="0021734B">
        <w:rPr>
          <w:rFonts w:cs="Arial"/>
          <w:color w:val="000000"/>
          <w:spacing w:val="2"/>
          <w:szCs w:val="20"/>
        </w:rPr>
        <w:t>D</w:t>
      </w:r>
      <w:r w:rsidRPr="0021734B">
        <w:rPr>
          <w:rFonts w:cs="Arial"/>
          <w:color w:val="000000"/>
          <w:spacing w:val="2"/>
          <w:szCs w:val="20"/>
        </w:rPr>
        <w:t xml:space="preserve">irectors and </w:t>
      </w:r>
      <w:r w:rsidR="00905E1E">
        <w:rPr>
          <w:rFonts w:cs="Arial"/>
          <w:color w:val="000000"/>
          <w:spacing w:val="2"/>
          <w:szCs w:val="20"/>
        </w:rPr>
        <w:t xml:space="preserve">Executive </w:t>
      </w:r>
      <w:r w:rsidR="00A61D1C" w:rsidRPr="0021734B">
        <w:rPr>
          <w:rFonts w:cs="Arial"/>
          <w:color w:val="000000"/>
          <w:spacing w:val="2"/>
          <w:szCs w:val="20"/>
        </w:rPr>
        <w:t>M</w:t>
      </w:r>
      <w:r w:rsidRPr="0021734B">
        <w:rPr>
          <w:rFonts w:cs="Arial"/>
          <w:color w:val="000000"/>
          <w:spacing w:val="2"/>
          <w:szCs w:val="20"/>
        </w:rPr>
        <w:t>anagement positions</w:t>
      </w:r>
      <w:r w:rsidRPr="00E01DD4">
        <w:rPr>
          <w:rStyle w:val="FootnoteReference"/>
          <w:rFonts w:ascii="Arial" w:hAnsi="Arial" w:cs="Arial"/>
          <w:color w:val="000000"/>
          <w:spacing w:val="2"/>
          <w:sz w:val="20"/>
          <w:szCs w:val="20"/>
        </w:rPr>
        <w:footnoteReference w:id="2"/>
      </w:r>
      <w:r w:rsidRPr="0021734B">
        <w:rPr>
          <w:rFonts w:cs="Arial"/>
          <w:color w:val="000000"/>
          <w:spacing w:val="2"/>
          <w:szCs w:val="20"/>
        </w:rPr>
        <w:t xml:space="preserve">, taking into account the challenges and opportunities facing the Company the skills and expertise needed on the Board in the future and the opportunities available to the Company to further promote diversity and inclusion at </w:t>
      </w:r>
      <w:r w:rsidR="00905E1E">
        <w:rPr>
          <w:rFonts w:cs="Arial"/>
          <w:color w:val="000000"/>
          <w:spacing w:val="2"/>
          <w:szCs w:val="20"/>
        </w:rPr>
        <w:t>Executive and Senior M</w:t>
      </w:r>
      <w:r w:rsidRPr="0021734B">
        <w:rPr>
          <w:rFonts w:cs="Arial"/>
          <w:color w:val="000000"/>
          <w:spacing w:val="2"/>
          <w:szCs w:val="20"/>
        </w:rPr>
        <w:t>anagement level</w:t>
      </w:r>
    </w:p>
    <w:p w14:paraId="3C93F0B7" w14:textId="26E7A9C0" w:rsidR="0021734B" w:rsidRDefault="000739DD" w:rsidP="002037B0">
      <w:pPr>
        <w:pStyle w:val="ListParagraph"/>
        <w:numPr>
          <w:ilvl w:val="1"/>
          <w:numId w:val="27"/>
        </w:numPr>
        <w:ind w:left="567" w:hanging="567"/>
        <w:rPr>
          <w:rFonts w:cs="Arial"/>
          <w:szCs w:val="20"/>
        </w:rPr>
      </w:pPr>
      <w:r w:rsidRPr="0021734B">
        <w:rPr>
          <w:rFonts w:cs="Arial"/>
          <w:szCs w:val="20"/>
        </w:rPr>
        <w:t>Be responsible for identifying and nominating</w:t>
      </w:r>
      <w:r w:rsidR="00750A83">
        <w:rPr>
          <w:rFonts w:cs="Arial"/>
          <w:szCs w:val="20"/>
        </w:rPr>
        <w:t>,</w:t>
      </w:r>
      <w:r w:rsidRPr="0021734B">
        <w:rPr>
          <w:rFonts w:cs="Arial"/>
          <w:szCs w:val="20"/>
        </w:rPr>
        <w:t xml:space="preserve"> for the approval of the Board, candidates to fill Board v</w:t>
      </w:r>
      <w:r w:rsidR="0021734B" w:rsidRPr="0021734B">
        <w:rPr>
          <w:rFonts w:cs="Arial"/>
          <w:szCs w:val="20"/>
        </w:rPr>
        <w:t>acancies as and when they arise</w:t>
      </w:r>
    </w:p>
    <w:p w14:paraId="12865F78" w14:textId="77777777" w:rsidR="00222962" w:rsidRDefault="000739DD" w:rsidP="002037B0">
      <w:pPr>
        <w:pStyle w:val="ListParagraph"/>
        <w:numPr>
          <w:ilvl w:val="1"/>
          <w:numId w:val="27"/>
        </w:numPr>
        <w:ind w:left="567" w:hanging="567"/>
        <w:rPr>
          <w:rFonts w:cs="Arial"/>
          <w:szCs w:val="20"/>
        </w:rPr>
      </w:pPr>
      <w:r w:rsidRPr="00222962">
        <w:rPr>
          <w:rFonts w:cs="Arial"/>
          <w:szCs w:val="20"/>
        </w:rPr>
        <w:t xml:space="preserve">As part of the process for nominating candidates for appointment, obtain details of and review any interests the candidate may have which conflict or may conflict with the interests of the Company. The Committee </w:t>
      </w:r>
      <w:r w:rsidR="00E757D4">
        <w:rPr>
          <w:rFonts w:cs="Arial"/>
          <w:szCs w:val="20"/>
        </w:rPr>
        <w:t>will</w:t>
      </w:r>
      <w:r w:rsidRPr="00222962">
        <w:rPr>
          <w:rFonts w:cs="Arial"/>
          <w:szCs w:val="20"/>
        </w:rPr>
        <w:t xml:space="preserve"> consider whether, despite any such conflict or potential conflict, there are nevertheless grounds for recommending the candidate for appointment and for the Board to authorise the relevant conflict. The Committee </w:t>
      </w:r>
      <w:r w:rsidR="00E757D4">
        <w:rPr>
          <w:rFonts w:cs="Arial"/>
          <w:szCs w:val="20"/>
        </w:rPr>
        <w:t>will</w:t>
      </w:r>
      <w:r w:rsidRPr="00222962">
        <w:rPr>
          <w:rFonts w:cs="Arial"/>
          <w:szCs w:val="20"/>
        </w:rPr>
        <w:t xml:space="preserve">, as part of any proposal to the Board for appointment of the relevant candidate, explain these grounds and make recommendations as to the terms and conditions on which any authorisation of the conflict </w:t>
      </w:r>
      <w:r w:rsidR="00D168FF">
        <w:rPr>
          <w:rFonts w:cs="Arial"/>
          <w:szCs w:val="20"/>
        </w:rPr>
        <w:t>will</w:t>
      </w:r>
      <w:r w:rsidRPr="00222962">
        <w:rPr>
          <w:rFonts w:cs="Arial"/>
          <w:szCs w:val="20"/>
        </w:rPr>
        <w:t xml:space="preserve"> be given by the Board. The Committee </w:t>
      </w:r>
      <w:r w:rsidR="00D168FF">
        <w:rPr>
          <w:rFonts w:cs="Arial"/>
          <w:szCs w:val="20"/>
        </w:rPr>
        <w:t>will</w:t>
      </w:r>
      <w:r w:rsidRPr="00222962">
        <w:rPr>
          <w:rFonts w:cs="Arial"/>
          <w:szCs w:val="20"/>
        </w:rPr>
        <w:t xml:space="preserve"> ensure that the proposed appointee be required to report any future interests that could result in a conflict of interest and </w:t>
      </w:r>
      <w:r w:rsidR="00D168FF">
        <w:rPr>
          <w:rFonts w:cs="Arial"/>
          <w:szCs w:val="20"/>
        </w:rPr>
        <w:t>will</w:t>
      </w:r>
      <w:r w:rsidRPr="00222962">
        <w:rPr>
          <w:rFonts w:cs="Arial"/>
          <w:szCs w:val="20"/>
        </w:rPr>
        <w:t xml:space="preserve"> keep these u</w:t>
      </w:r>
      <w:r w:rsidR="00222962" w:rsidRPr="00222962">
        <w:rPr>
          <w:rFonts w:cs="Arial"/>
          <w:szCs w:val="20"/>
        </w:rPr>
        <w:t>nder review</w:t>
      </w:r>
      <w:r w:rsidRPr="00222962">
        <w:rPr>
          <w:rFonts w:cs="Arial"/>
          <w:szCs w:val="20"/>
        </w:rPr>
        <w:t xml:space="preserve"> </w:t>
      </w:r>
    </w:p>
    <w:p w14:paraId="480940E8" w14:textId="77777777" w:rsidR="000739DD" w:rsidRDefault="000739DD" w:rsidP="00D36678">
      <w:pPr>
        <w:pStyle w:val="ListParagraph"/>
        <w:numPr>
          <w:ilvl w:val="1"/>
          <w:numId w:val="27"/>
        </w:numPr>
        <w:spacing w:after="0"/>
        <w:ind w:left="567" w:hanging="567"/>
        <w:rPr>
          <w:rFonts w:cs="Arial"/>
          <w:szCs w:val="20"/>
        </w:rPr>
      </w:pPr>
      <w:r w:rsidRPr="00222962">
        <w:rPr>
          <w:rFonts w:cs="Arial"/>
          <w:szCs w:val="20"/>
        </w:rPr>
        <w:t xml:space="preserve">Before recommending an appointment, evaluate the current and recommended future balance </w:t>
      </w:r>
      <w:r w:rsidR="00905E1E">
        <w:rPr>
          <w:rFonts w:cs="Arial"/>
          <w:szCs w:val="20"/>
        </w:rPr>
        <w:t xml:space="preserve">and diversity </w:t>
      </w:r>
      <w:r w:rsidRPr="00222962">
        <w:rPr>
          <w:rFonts w:cs="Arial"/>
          <w:szCs w:val="20"/>
        </w:rPr>
        <w:t xml:space="preserve">of skills, </w:t>
      </w:r>
      <w:r w:rsidR="00905E1E">
        <w:rPr>
          <w:rFonts w:cs="Arial"/>
          <w:szCs w:val="20"/>
        </w:rPr>
        <w:t xml:space="preserve">social and ethnic background, nationality, </w:t>
      </w:r>
      <w:r w:rsidRPr="00222962">
        <w:rPr>
          <w:rFonts w:cs="Arial"/>
          <w:szCs w:val="20"/>
        </w:rPr>
        <w:t xml:space="preserve">experience, </w:t>
      </w:r>
      <w:r w:rsidR="00905E1E">
        <w:rPr>
          <w:rFonts w:cs="Arial"/>
          <w:szCs w:val="20"/>
        </w:rPr>
        <w:t xml:space="preserve">cognitive and personal strengths, knowledge, outlook, approach and gender </w:t>
      </w:r>
      <w:r w:rsidRPr="00222962">
        <w:rPr>
          <w:rFonts w:cs="Arial"/>
          <w:szCs w:val="20"/>
        </w:rPr>
        <w:t>and in the light of this evaluation prepare a description of the role and capabilities required for a particular appointment. In identifying suitable</w:t>
      </w:r>
      <w:r w:rsidR="00222962">
        <w:rPr>
          <w:rFonts w:cs="Arial"/>
          <w:szCs w:val="20"/>
        </w:rPr>
        <w:t xml:space="preserve"> candidates the Committee </w:t>
      </w:r>
      <w:r w:rsidR="00E757D4">
        <w:rPr>
          <w:rFonts w:cs="Arial"/>
          <w:szCs w:val="20"/>
        </w:rPr>
        <w:t>will</w:t>
      </w:r>
      <w:r w:rsidR="00222962">
        <w:rPr>
          <w:rFonts w:cs="Arial"/>
          <w:szCs w:val="20"/>
        </w:rPr>
        <w:t>: -</w:t>
      </w:r>
    </w:p>
    <w:p w14:paraId="260BD49B" w14:textId="77777777" w:rsidR="000739DD" w:rsidRPr="00F646F9" w:rsidRDefault="000739DD" w:rsidP="002037B0">
      <w:pPr>
        <w:pStyle w:val="ListParagraph"/>
        <w:numPr>
          <w:ilvl w:val="0"/>
          <w:numId w:val="28"/>
        </w:numPr>
        <w:spacing w:after="0"/>
        <w:ind w:left="924" w:hanging="357"/>
        <w:rPr>
          <w:rFonts w:cs="Arial"/>
          <w:szCs w:val="20"/>
        </w:rPr>
      </w:pPr>
      <w:r w:rsidRPr="00F646F9">
        <w:rPr>
          <w:rFonts w:cs="Arial"/>
          <w:szCs w:val="20"/>
        </w:rPr>
        <w:t>Use open advertising or the services of external advisers to facilitate</w:t>
      </w:r>
      <w:r w:rsidR="00F646F9" w:rsidRPr="00F646F9">
        <w:rPr>
          <w:rFonts w:cs="Arial"/>
          <w:szCs w:val="20"/>
        </w:rPr>
        <w:t xml:space="preserve"> the search if deemed necessary</w:t>
      </w:r>
    </w:p>
    <w:p w14:paraId="2EE80D5C" w14:textId="77777777" w:rsidR="000739DD" w:rsidRPr="00F646F9" w:rsidRDefault="000739DD" w:rsidP="002037B0">
      <w:pPr>
        <w:pStyle w:val="ListParagraph"/>
        <w:numPr>
          <w:ilvl w:val="0"/>
          <w:numId w:val="28"/>
        </w:numPr>
        <w:spacing w:after="0"/>
        <w:ind w:left="924" w:hanging="357"/>
        <w:rPr>
          <w:rFonts w:cs="Arial"/>
          <w:szCs w:val="20"/>
        </w:rPr>
      </w:pPr>
      <w:r w:rsidRPr="00F646F9">
        <w:rPr>
          <w:rFonts w:cs="Arial"/>
          <w:szCs w:val="20"/>
        </w:rPr>
        <w:t xml:space="preserve">Consider candidates from </w:t>
      </w:r>
      <w:r w:rsidR="00F646F9" w:rsidRPr="00F646F9">
        <w:rPr>
          <w:rFonts w:cs="Arial"/>
          <w:szCs w:val="20"/>
        </w:rPr>
        <w:t>a wide range of backgrounds</w:t>
      </w:r>
    </w:p>
    <w:p w14:paraId="17554E1A" w14:textId="77777777" w:rsidR="00F646F9" w:rsidRPr="00F646F9" w:rsidRDefault="000739DD" w:rsidP="002037B0">
      <w:pPr>
        <w:pStyle w:val="ListParagraph"/>
        <w:numPr>
          <w:ilvl w:val="0"/>
          <w:numId w:val="28"/>
        </w:numPr>
        <w:spacing w:after="0"/>
        <w:ind w:left="924" w:hanging="357"/>
        <w:rPr>
          <w:rFonts w:cs="Arial"/>
          <w:szCs w:val="20"/>
        </w:rPr>
      </w:pPr>
      <w:r w:rsidRPr="00F646F9">
        <w:rPr>
          <w:rFonts w:cs="Arial"/>
          <w:szCs w:val="20"/>
        </w:rPr>
        <w:t>Consider candidates on merit and against objective criteria, w</w:t>
      </w:r>
      <w:r w:rsidR="00F646F9" w:rsidRPr="00F646F9">
        <w:rPr>
          <w:rFonts w:cs="Arial"/>
          <w:szCs w:val="20"/>
        </w:rPr>
        <w:t xml:space="preserve">ith due regard for the benefits </w:t>
      </w:r>
      <w:r w:rsidRPr="00F646F9">
        <w:rPr>
          <w:rFonts w:cs="Arial"/>
          <w:szCs w:val="20"/>
        </w:rPr>
        <w:t>of diversity on the Board and appointees having enough time avai</w:t>
      </w:r>
      <w:r w:rsidR="00F646F9" w:rsidRPr="00F646F9">
        <w:rPr>
          <w:rFonts w:cs="Arial"/>
          <w:szCs w:val="20"/>
        </w:rPr>
        <w:t>lable to devote to the position</w:t>
      </w:r>
    </w:p>
    <w:p w14:paraId="3EA20074" w14:textId="364F7EC9" w:rsidR="000739DD" w:rsidRPr="00F646F9" w:rsidRDefault="000739DD" w:rsidP="002037B0">
      <w:pPr>
        <w:pStyle w:val="ListParagraph"/>
        <w:numPr>
          <w:ilvl w:val="0"/>
          <w:numId w:val="28"/>
        </w:numPr>
        <w:spacing w:after="0"/>
        <w:ind w:left="924" w:hanging="357"/>
        <w:rPr>
          <w:rFonts w:cs="Arial"/>
          <w:szCs w:val="20"/>
        </w:rPr>
      </w:pPr>
      <w:r w:rsidRPr="00F646F9">
        <w:rPr>
          <w:rFonts w:cs="Arial"/>
          <w:szCs w:val="20"/>
        </w:rPr>
        <w:t xml:space="preserve">For the appointment of a </w:t>
      </w:r>
      <w:r w:rsidR="0085233F">
        <w:rPr>
          <w:rFonts w:cs="Arial"/>
          <w:szCs w:val="20"/>
        </w:rPr>
        <w:t>Chair</w:t>
      </w:r>
      <w:r w:rsidRPr="00F646F9">
        <w:rPr>
          <w:rFonts w:cs="Arial"/>
          <w:szCs w:val="20"/>
        </w:rPr>
        <w:t xml:space="preserve">, prepare a job specification, including the time commitment expected. A proposed </w:t>
      </w:r>
      <w:r w:rsidR="0085233F">
        <w:rPr>
          <w:rFonts w:cs="Arial"/>
          <w:szCs w:val="20"/>
        </w:rPr>
        <w:t>Chair</w:t>
      </w:r>
      <w:r w:rsidRPr="00F646F9">
        <w:rPr>
          <w:rFonts w:cs="Arial"/>
          <w:szCs w:val="20"/>
        </w:rPr>
        <w:t xml:space="preserve">'s other significant commitments </w:t>
      </w:r>
      <w:r w:rsidR="00D168FF">
        <w:rPr>
          <w:rFonts w:cs="Arial"/>
          <w:szCs w:val="20"/>
        </w:rPr>
        <w:t>must</w:t>
      </w:r>
      <w:r w:rsidRPr="00F646F9">
        <w:rPr>
          <w:rFonts w:cs="Arial"/>
          <w:szCs w:val="20"/>
        </w:rPr>
        <w:t xml:space="preserve"> be disclosed to the Board before appointment and any changes to the </w:t>
      </w:r>
      <w:r w:rsidR="0085233F">
        <w:rPr>
          <w:rFonts w:cs="Arial"/>
          <w:szCs w:val="20"/>
        </w:rPr>
        <w:t>Chair</w:t>
      </w:r>
      <w:r w:rsidRPr="00F646F9">
        <w:rPr>
          <w:rFonts w:cs="Arial"/>
          <w:szCs w:val="20"/>
        </w:rPr>
        <w:t>'s commitments repo</w:t>
      </w:r>
      <w:r w:rsidR="00A61D1C" w:rsidRPr="00F646F9">
        <w:rPr>
          <w:rFonts w:cs="Arial"/>
          <w:szCs w:val="20"/>
        </w:rPr>
        <w:t>rted to the Board as they arise</w:t>
      </w:r>
    </w:p>
    <w:p w14:paraId="67F84724" w14:textId="77777777" w:rsidR="00F646F9" w:rsidRPr="00E01DD4" w:rsidRDefault="00F646F9" w:rsidP="002037B0">
      <w:pPr>
        <w:spacing w:line="360" w:lineRule="auto"/>
        <w:rPr>
          <w:rFonts w:ascii="Arial" w:hAnsi="Arial" w:cs="Arial"/>
          <w:sz w:val="20"/>
          <w:szCs w:val="20"/>
        </w:rPr>
      </w:pPr>
    </w:p>
    <w:p w14:paraId="3ACE2A96" w14:textId="77777777" w:rsidR="000739DD" w:rsidRPr="00F646F9" w:rsidRDefault="000739DD" w:rsidP="002037B0">
      <w:pPr>
        <w:pStyle w:val="ListParagraph"/>
        <w:numPr>
          <w:ilvl w:val="1"/>
          <w:numId w:val="27"/>
        </w:numPr>
        <w:rPr>
          <w:rFonts w:cs="Arial"/>
          <w:szCs w:val="20"/>
        </w:rPr>
      </w:pPr>
      <w:r w:rsidRPr="00F646F9">
        <w:rPr>
          <w:rFonts w:cs="Arial"/>
          <w:szCs w:val="20"/>
        </w:rPr>
        <w:t>Keep under review the leadership needs of the Company, both executive and non-executive, with a view to ensuring the continued ability of the Company to compete</w:t>
      </w:r>
      <w:r w:rsidR="00A61D1C" w:rsidRPr="00F646F9">
        <w:rPr>
          <w:rFonts w:cs="Arial"/>
          <w:szCs w:val="20"/>
        </w:rPr>
        <w:t xml:space="preserve"> effectively in the marketplace</w:t>
      </w:r>
      <w:r w:rsidR="00D36678">
        <w:rPr>
          <w:rFonts w:cs="Arial"/>
          <w:szCs w:val="20"/>
        </w:rPr>
        <w:t>.</w:t>
      </w:r>
    </w:p>
    <w:p w14:paraId="124495A9" w14:textId="77777777" w:rsidR="00F646F9" w:rsidRDefault="00F646F9" w:rsidP="002037B0">
      <w:pPr>
        <w:pStyle w:val="ListParagraph"/>
        <w:numPr>
          <w:ilvl w:val="1"/>
          <w:numId w:val="27"/>
        </w:numPr>
        <w:rPr>
          <w:rFonts w:cs="Arial"/>
          <w:szCs w:val="20"/>
        </w:rPr>
      </w:pPr>
      <w:r w:rsidRPr="00E01DD4">
        <w:rPr>
          <w:rFonts w:cs="Arial"/>
          <w:szCs w:val="20"/>
        </w:rPr>
        <w:t xml:space="preserve">Keep up to date and fully informed about strategic issues and commercial changes affecting the Company and </w:t>
      </w:r>
      <w:r>
        <w:rPr>
          <w:rFonts w:cs="Arial"/>
          <w:szCs w:val="20"/>
        </w:rPr>
        <w:t>the market in which it operates</w:t>
      </w:r>
      <w:r w:rsidR="00D36678">
        <w:rPr>
          <w:rFonts w:cs="Arial"/>
          <w:szCs w:val="20"/>
        </w:rPr>
        <w:t>.</w:t>
      </w:r>
    </w:p>
    <w:p w14:paraId="6C2E2DB6" w14:textId="77777777" w:rsidR="00F646F9" w:rsidRDefault="00F646F9" w:rsidP="002037B0">
      <w:pPr>
        <w:pStyle w:val="ListParagraph"/>
        <w:numPr>
          <w:ilvl w:val="1"/>
          <w:numId w:val="27"/>
        </w:numPr>
        <w:rPr>
          <w:rFonts w:cs="Arial"/>
          <w:szCs w:val="20"/>
        </w:rPr>
      </w:pPr>
      <w:r w:rsidRPr="00F646F9">
        <w:rPr>
          <w:rFonts w:cs="Arial"/>
          <w:szCs w:val="20"/>
        </w:rPr>
        <w:t xml:space="preserve">Review annually the time required from </w:t>
      </w:r>
      <w:r w:rsidR="002037B0">
        <w:rPr>
          <w:rFonts w:cs="Arial"/>
          <w:szCs w:val="20"/>
        </w:rPr>
        <w:t>N</w:t>
      </w:r>
      <w:r w:rsidRPr="00F646F9">
        <w:rPr>
          <w:rFonts w:cs="Arial"/>
          <w:szCs w:val="20"/>
        </w:rPr>
        <w:t>on-</w:t>
      </w:r>
      <w:r w:rsidR="002037B0">
        <w:rPr>
          <w:rFonts w:cs="Arial"/>
          <w:szCs w:val="20"/>
        </w:rPr>
        <w:t>E</w:t>
      </w:r>
      <w:r w:rsidRPr="00F646F9">
        <w:rPr>
          <w:rFonts w:cs="Arial"/>
          <w:szCs w:val="20"/>
        </w:rPr>
        <w:t xml:space="preserve">xecutive </w:t>
      </w:r>
      <w:r w:rsidR="002037B0">
        <w:rPr>
          <w:rFonts w:cs="Arial"/>
          <w:szCs w:val="20"/>
        </w:rPr>
        <w:t>D</w:t>
      </w:r>
      <w:r w:rsidRPr="00F646F9">
        <w:rPr>
          <w:rFonts w:cs="Arial"/>
          <w:szCs w:val="20"/>
        </w:rPr>
        <w:t xml:space="preserve">irectors. Performance evaluation </w:t>
      </w:r>
      <w:r w:rsidR="00D168FF">
        <w:rPr>
          <w:rFonts w:cs="Arial"/>
          <w:szCs w:val="20"/>
        </w:rPr>
        <w:t>will</w:t>
      </w:r>
      <w:r w:rsidRPr="00F646F9">
        <w:rPr>
          <w:rFonts w:cs="Arial"/>
          <w:szCs w:val="20"/>
        </w:rPr>
        <w:t xml:space="preserve"> be used to assess whether the </w:t>
      </w:r>
      <w:r w:rsidR="002037B0">
        <w:rPr>
          <w:rFonts w:cs="Arial"/>
          <w:szCs w:val="20"/>
        </w:rPr>
        <w:t>Non-E</w:t>
      </w:r>
      <w:r w:rsidRPr="00F646F9">
        <w:rPr>
          <w:rFonts w:cs="Arial"/>
          <w:szCs w:val="20"/>
        </w:rPr>
        <w:t xml:space="preserve">xecutive </w:t>
      </w:r>
      <w:r w:rsidR="002037B0">
        <w:rPr>
          <w:rFonts w:cs="Arial"/>
          <w:szCs w:val="20"/>
        </w:rPr>
        <w:t>D</w:t>
      </w:r>
      <w:r w:rsidRPr="00F646F9">
        <w:rPr>
          <w:rFonts w:cs="Arial"/>
          <w:szCs w:val="20"/>
        </w:rPr>
        <w:t>irectors are spending enough time to fulfil their duties</w:t>
      </w:r>
      <w:r w:rsidR="00D36678">
        <w:rPr>
          <w:rFonts w:cs="Arial"/>
          <w:szCs w:val="20"/>
        </w:rPr>
        <w:t>.</w:t>
      </w:r>
    </w:p>
    <w:p w14:paraId="429C9D99" w14:textId="77777777" w:rsidR="00F646F9" w:rsidRDefault="000739DD" w:rsidP="002037B0">
      <w:pPr>
        <w:pStyle w:val="ListParagraph"/>
        <w:numPr>
          <w:ilvl w:val="1"/>
          <w:numId w:val="27"/>
        </w:numPr>
        <w:ind w:left="567" w:hanging="567"/>
        <w:rPr>
          <w:rFonts w:cs="Arial"/>
          <w:szCs w:val="20"/>
        </w:rPr>
      </w:pPr>
      <w:r w:rsidRPr="00F646F9">
        <w:rPr>
          <w:rFonts w:cs="Arial"/>
          <w:szCs w:val="20"/>
        </w:rPr>
        <w:t xml:space="preserve">Ensure that, on appointment to the Board, </w:t>
      </w:r>
      <w:r w:rsidR="002037B0">
        <w:rPr>
          <w:rFonts w:cs="Arial"/>
          <w:szCs w:val="20"/>
        </w:rPr>
        <w:t>N</w:t>
      </w:r>
      <w:r w:rsidRPr="00F646F9">
        <w:rPr>
          <w:rFonts w:cs="Arial"/>
          <w:szCs w:val="20"/>
        </w:rPr>
        <w:t>on-</w:t>
      </w:r>
      <w:r w:rsidR="002037B0">
        <w:rPr>
          <w:rFonts w:cs="Arial"/>
          <w:szCs w:val="20"/>
        </w:rPr>
        <w:t>E</w:t>
      </w:r>
      <w:r w:rsidRPr="00F646F9">
        <w:rPr>
          <w:rFonts w:cs="Arial"/>
          <w:szCs w:val="20"/>
        </w:rPr>
        <w:t xml:space="preserve">xecutive </w:t>
      </w:r>
      <w:r w:rsidR="002037B0">
        <w:rPr>
          <w:rFonts w:cs="Arial"/>
          <w:szCs w:val="20"/>
        </w:rPr>
        <w:t>D</w:t>
      </w:r>
      <w:r w:rsidRPr="00F646F9">
        <w:rPr>
          <w:rFonts w:cs="Arial"/>
          <w:szCs w:val="20"/>
        </w:rPr>
        <w:t>irectors receive a formal letter of appointment setting out clearly what is expected of them in terms of time commitment, Committee service and inv</w:t>
      </w:r>
      <w:r w:rsidR="00A61D1C" w:rsidRPr="00F646F9">
        <w:rPr>
          <w:rFonts w:cs="Arial"/>
          <w:szCs w:val="20"/>
        </w:rPr>
        <w:t>olvement outside Board meetings</w:t>
      </w:r>
      <w:r w:rsidR="00D36678">
        <w:rPr>
          <w:rFonts w:cs="Arial"/>
          <w:szCs w:val="20"/>
        </w:rPr>
        <w:t>.</w:t>
      </w:r>
    </w:p>
    <w:p w14:paraId="0D56C170" w14:textId="77777777" w:rsidR="00F646F9" w:rsidRDefault="000739DD" w:rsidP="002037B0">
      <w:pPr>
        <w:pStyle w:val="ListParagraph"/>
        <w:numPr>
          <w:ilvl w:val="1"/>
          <w:numId w:val="27"/>
        </w:numPr>
        <w:ind w:left="567" w:hanging="567"/>
        <w:rPr>
          <w:rFonts w:cs="Arial"/>
          <w:szCs w:val="20"/>
        </w:rPr>
      </w:pPr>
      <w:r w:rsidRPr="00F646F9">
        <w:rPr>
          <w:rFonts w:cs="Arial"/>
          <w:szCs w:val="20"/>
        </w:rPr>
        <w:t>Review the results of the Board performance evaluation process that relate to the composi</w:t>
      </w:r>
      <w:r w:rsidR="00A61D1C" w:rsidRPr="00F646F9">
        <w:rPr>
          <w:rFonts w:cs="Arial"/>
          <w:szCs w:val="20"/>
        </w:rPr>
        <w:t>tion of the Board</w:t>
      </w:r>
      <w:r w:rsidR="00D36678">
        <w:rPr>
          <w:rFonts w:cs="Arial"/>
          <w:szCs w:val="20"/>
        </w:rPr>
        <w:t>.</w:t>
      </w:r>
    </w:p>
    <w:p w14:paraId="5447AAC5" w14:textId="77777777" w:rsidR="00F646F9" w:rsidRDefault="00A61D1C" w:rsidP="002037B0">
      <w:pPr>
        <w:pStyle w:val="ListParagraph"/>
        <w:numPr>
          <w:ilvl w:val="1"/>
          <w:numId w:val="27"/>
        </w:numPr>
        <w:ind w:left="567" w:hanging="567"/>
        <w:rPr>
          <w:rFonts w:cs="Arial"/>
          <w:szCs w:val="20"/>
        </w:rPr>
      </w:pPr>
      <w:r w:rsidRPr="00F646F9">
        <w:rPr>
          <w:rFonts w:cs="Arial"/>
          <w:szCs w:val="20"/>
        </w:rPr>
        <w:t>Make available its Terms of R</w:t>
      </w:r>
      <w:r w:rsidR="000739DD" w:rsidRPr="00F646F9">
        <w:rPr>
          <w:rFonts w:cs="Arial"/>
          <w:szCs w:val="20"/>
        </w:rPr>
        <w:t>eference explaining clearly its role and the authority d</w:t>
      </w:r>
      <w:r w:rsidRPr="00F646F9">
        <w:rPr>
          <w:rFonts w:cs="Arial"/>
          <w:szCs w:val="20"/>
        </w:rPr>
        <w:t>elegated to it by the Board</w:t>
      </w:r>
      <w:r w:rsidR="00D36678">
        <w:rPr>
          <w:rFonts w:cs="Arial"/>
          <w:szCs w:val="20"/>
        </w:rPr>
        <w:t>.</w:t>
      </w:r>
    </w:p>
    <w:p w14:paraId="5C6F3389" w14:textId="77777777" w:rsidR="00F646F9" w:rsidRDefault="000739DD" w:rsidP="002037B0">
      <w:pPr>
        <w:pStyle w:val="ListParagraph"/>
        <w:numPr>
          <w:ilvl w:val="1"/>
          <w:numId w:val="27"/>
        </w:numPr>
        <w:ind w:left="567" w:hanging="567"/>
        <w:rPr>
          <w:rFonts w:cs="Arial"/>
          <w:szCs w:val="20"/>
        </w:rPr>
      </w:pPr>
      <w:r w:rsidRPr="00F646F9">
        <w:rPr>
          <w:rFonts w:cs="Arial"/>
          <w:szCs w:val="20"/>
        </w:rPr>
        <w:t xml:space="preserve">Work and liaise as </w:t>
      </w:r>
      <w:r w:rsidR="00A61D1C" w:rsidRPr="00F646F9">
        <w:rPr>
          <w:rFonts w:cs="Arial"/>
          <w:szCs w:val="20"/>
        </w:rPr>
        <w:t>necessary with all other Board Committees</w:t>
      </w:r>
      <w:r w:rsidR="00D36678">
        <w:rPr>
          <w:rFonts w:cs="Arial"/>
          <w:szCs w:val="20"/>
        </w:rPr>
        <w:t>.</w:t>
      </w:r>
    </w:p>
    <w:p w14:paraId="31190528" w14:textId="77777777" w:rsidR="00A61D1C" w:rsidRPr="00F646F9" w:rsidRDefault="000739DD" w:rsidP="002037B0">
      <w:pPr>
        <w:pStyle w:val="ListParagraph"/>
        <w:numPr>
          <w:ilvl w:val="1"/>
          <w:numId w:val="27"/>
        </w:numPr>
        <w:ind w:left="567" w:hanging="567"/>
        <w:rPr>
          <w:rFonts w:cs="Arial"/>
          <w:szCs w:val="20"/>
        </w:rPr>
      </w:pPr>
      <w:r w:rsidRPr="00F646F9">
        <w:rPr>
          <w:rFonts w:cs="Arial"/>
          <w:szCs w:val="20"/>
        </w:rPr>
        <w:t xml:space="preserve">The Committee </w:t>
      </w:r>
      <w:r w:rsidR="00E757D4">
        <w:rPr>
          <w:rFonts w:cs="Arial"/>
          <w:szCs w:val="20"/>
        </w:rPr>
        <w:t>will</w:t>
      </w:r>
      <w:r w:rsidRPr="00F646F9">
        <w:rPr>
          <w:rFonts w:cs="Arial"/>
          <w:szCs w:val="20"/>
        </w:rPr>
        <w:t xml:space="preserve"> also make recommendations to the Board concerning:</w:t>
      </w:r>
      <w:r w:rsidR="00F646F9">
        <w:rPr>
          <w:rFonts w:cs="Arial"/>
          <w:szCs w:val="20"/>
        </w:rPr>
        <w:t xml:space="preserve"> -</w:t>
      </w:r>
    </w:p>
    <w:p w14:paraId="27E7A913" w14:textId="1519349C" w:rsidR="00FA286D" w:rsidRPr="00564800" w:rsidRDefault="000739DD" w:rsidP="00564800">
      <w:pPr>
        <w:pStyle w:val="ListParagraph"/>
        <w:numPr>
          <w:ilvl w:val="0"/>
          <w:numId w:val="29"/>
        </w:numPr>
        <w:spacing w:after="120"/>
        <w:ind w:left="1066" w:hanging="357"/>
        <w:contextualSpacing/>
        <w:rPr>
          <w:rFonts w:cs="Arial"/>
          <w:color w:val="000000"/>
          <w:szCs w:val="20"/>
        </w:rPr>
      </w:pPr>
      <w:r w:rsidRPr="00564800">
        <w:rPr>
          <w:rFonts w:cs="Arial"/>
          <w:color w:val="000000"/>
          <w:szCs w:val="20"/>
        </w:rPr>
        <w:t xml:space="preserve">Formulating plans for succession for both </w:t>
      </w:r>
      <w:r w:rsidR="00A61D1C" w:rsidRPr="00564800">
        <w:rPr>
          <w:rFonts w:cs="Arial"/>
          <w:color w:val="000000"/>
          <w:szCs w:val="20"/>
        </w:rPr>
        <w:t>E</w:t>
      </w:r>
      <w:r w:rsidRPr="00564800">
        <w:rPr>
          <w:rFonts w:cs="Arial"/>
          <w:color w:val="000000"/>
          <w:szCs w:val="20"/>
        </w:rPr>
        <w:t xml:space="preserve">xecutive and </w:t>
      </w:r>
      <w:r w:rsidR="00A61D1C" w:rsidRPr="00564800">
        <w:rPr>
          <w:rFonts w:cs="Arial"/>
          <w:color w:val="000000"/>
          <w:szCs w:val="20"/>
        </w:rPr>
        <w:t>N</w:t>
      </w:r>
      <w:r w:rsidRPr="00564800">
        <w:rPr>
          <w:rFonts w:cs="Arial"/>
          <w:color w:val="000000"/>
          <w:szCs w:val="20"/>
        </w:rPr>
        <w:t>on-</w:t>
      </w:r>
      <w:r w:rsidR="00A61D1C" w:rsidRPr="00564800">
        <w:rPr>
          <w:rFonts w:cs="Arial"/>
          <w:color w:val="000000"/>
          <w:szCs w:val="20"/>
        </w:rPr>
        <w:t>E</w:t>
      </w:r>
      <w:r w:rsidRPr="00564800">
        <w:rPr>
          <w:rFonts w:cs="Arial"/>
          <w:color w:val="000000"/>
          <w:szCs w:val="20"/>
        </w:rPr>
        <w:t xml:space="preserve">xecutive </w:t>
      </w:r>
      <w:r w:rsidR="00A61D1C" w:rsidRPr="00564800">
        <w:rPr>
          <w:rFonts w:cs="Arial"/>
          <w:color w:val="000000"/>
          <w:szCs w:val="20"/>
        </w:rPr>
        <w:t>D</w:t>
      </w:r>
      <w:r w:rsidRPr="00564800">
        <w:rPr>
          <w:rFonts w:cs="Arial"/>
          <w:color w:val="000000"/>
          <w:szCs w:val="20"/>
        </w:rPr>
        <w:t xml:space="preserve">irectors (giving consideration to </w:t>
      </w:r>
      <w:r w:rsidRPr="00564800">
        <w:rPr>
          <w:rFonts w:cs="Arial"/>
          <w:color w:val="000000"/>
          <w:szCs w:val="20"/>
          <w:lang w:val="x-none"/>
        </w:rPr>
        <w:t xml:space="preserve">the length of service of the </w:t>
      </w:r>
      <w:r w:rsidR="00A048BA" w:rsidRPr="00564800">
        <w:rPr>
          <w:rFonts w:cs="Arial"/>
          <w:color w:val="000000"/>
          <w:szCs w:val="20"/>
        </w:rPr>
        <w:t>Board</w:t>
      </w:r>
      <w:r w:rsidRPr="00564800">
        <w:rPr>
          <w:rFonts w:cs="Arial"/>
          <w:color w:val="000000"/>
          <w:szCs w:val="20"/>
          <w:lang w:val="x-none"/>
        </w:rPr>
        <w:t xml:space="preserve"> as a whole and membership regularly refreshed</w:t>
      </w:r>
      <w:r w:rsidRPr="00564800">
        <w:rPr>
          <w:rFonts w:cs="Arial"/>
          <w:color w:val="000000"/>
          <w:szCs w:val="20"/>
        </w:rPr>
        <w:t xml:space="preserve">) and in particular for the key roles of </w:t>
      </w:r>
      <w:r w:rsidR="0085233F" w:rsidRPr="00564800">
        <w:rPr>
          <w:rFonts w:cs="Arial"/>
          <w:color w:val="000000"/>
          <w:szCs w:val="20"/>
        </w:rPr>
        <w:t>Chair</w:t>
      </w:r>
      <w:r w:rsidRPr="00564800">
        <w:rPr>
          <w:rFonts w:cs="Arial"/>
          <w:color w:val="000000"/>
          <w:szCs w:val="20"/>
        </w:rPr>
        <w:t xml:space="preserve"> and CEO.  In considering the role of </w:t>
      </w:r>
      <w:r w:rsidR="0085233F" w:rsidRPr="00564800">
        <w:rPr>
          <w:rFonts w:cs="Arial"/>
          <w:color w:val="000000"/>
          <w:szCs w:val="20"/>
        </w:rPr>
        <w:t>Chair</w:t>
      </w:r>
      <w:r w:rsidRPr="00564800">
        <w:rPr>
          <w:rFonts w:cs="Arial"/>
          <w:color w:val="000000"/>
          <w:szCs w:val="20"/>
        </w:rPr>
        <w:t xml:space="preserve">, the Committee </w:t>
      </w:r>
      <w:r w:rsidR="00E757D4" w:rsidRPr="00564800">
        <w:rPr>
          <w:rFonts w:cs="Arial"/>
          <w:color w:val="000000"/>
          <w:szCs w:val="20"/>
        </w:rPr>
        <w:t>will</w:t>
      </w:r>
      <w:r w:rsidRPr="00564800">
        <w:rPr>
          <w:rFonts w:cs="Arial"/>
          <w:color w:val="000000"/>
          <w:szCs w:val="20"/>
        </w:rPr>
        <w:t xml:space="preserve"> have regard, insofar as practicable, to ensuring that the </w:t>
      </w:r>
      <w:r w:rsidR="0085233F" w:rsidRPr="00564800">
        <w:rPr>
          <w:rFonts w:cs="Arial"/>
          <w:color w:val="000000"/>
          <w:szCs w:val="20"/>
        </w:rPr>
        <w:t>Chair</w:t>
      </w:r>
      <w:r w:rsidRPr="00564800">
        <w:rPr>
          <w:rFonts w:cs="Arial"/>
          <w:color w:val="000000"/>
          <w:szCs w:val="20"/>
        </w:rPr>
        <w:t xml:space="preserve"> </w:t>
      </w:r>
      <w:r w:rsidR="00D36678" w:rsidRPr="00564800">
        <w:rPr>
          <w:rFonts w:cs="Arial"/>
          <w:color w:val="000000"/>
          <w:szCs w:val="20"/>
        </w:rPr>
        <w:t>does</w:t>
      </w:r>
      <w:r w:rsidRPr="00564800">
        <w:rPr>
          <w:rFonts w:cs="Arial"/>
          <w:color w:val="000000"/>
          <w:szCs w:val="20"/>
        </w:rPr>
        <w:t xml:space="preserve"> not remain in post beyond nine years from the date of their first appointment to the </w:t>
      </w:r>
      <w:r w:rsidR="00A61D1C" w:rsidRPr="00564800">
        <w:rPr>
          <w:rFonts w:cs="Arial"/>
          <w:color w:val="000000"/>
          <w:szCs w:val="20"/>
        </w:rPr>
        <w:t>B</w:t>
      </w:r>
      <w:r w:rsidRPr="00564800">
        <w:rPr>
          <w:rFonts w:cs="Arial"/>
          <w:color w:val="000000"/>
          <w:szCs w:val="20"/>
        </w:rPr>
        <w:t>oard</w:t>
      </w:r>
    </w:p>
    <w:p w14:paraId="7D4DF3B3" w14:textId="77777777" w:rsidR="00FA286D" w:rsidRDefault="00FA286D" w:rsidP="00564800">
      <w:pPr>
        <w:pStyle w:val="ListParagraph"/>
        <w:widowControl/>
        <w:numPr>
          <w:ilvl w:val="0"/>
          <w:numId w:val="29"/>
        </w:numPr>
        <w:autoSpaceDE/>
        <w:autoSpaceDN/>
        <w:spacing w:after="120"/>
        <w:ind w:left="1066" w:hanging="357"/>
        <w:contextualSpacing/>
        <w:rPr>
          <w:rFonts w:cs="Arial"/>
          <w:szCs w:val="20"/>
        </w:rPr>
      </w:pPr>
      <w:r w:rsidRPr="00FA286D">
        <w:rPr>
          <w:rFonts w:cs="Arial"/>
          <w:color w:val="000000"/>
          <w:szCs w:val="20"/>
        </w:rPr>
        <w:t>S</w:t>
      </w:r>
      <w:r w:rsidR="000739DD" w:rsidRPr="00FA286D">
        <w:rPr>
          <w:rFonts w:cs="Arial"/>
          <w:szCs w:val="20"/>
        </w:rPr>
        <w:t xml:space="preserve">uitable candidates for the role of </w:t>
      </w:r>
      <w:r w:rsidR="00A61D1C" w:rsidRPr="00FA286D">
        <w:rPr>
          <w:rFonts w:cs="Arial"/>
          <w:szCs w:val="20"/>
        </w:rPr>
        <w:t>S</w:t>
      </w:r>
      <w:r w:rsidR="000739DD" w:rsidRPr="00FA286D">
        <w:rPr>
          <w:rFonts w:cs="Arial"/>
          <w:szCs w:val="20"/>
        </w:rPr>
        <w:t xml:space="preserve">enior </w:t>
      </w:r>
      <w:r w:rsidR="00A61D1C" w:rsidRPr="00FA286D">
        <w:rPr>
          <w:rFonts w:cs="Arial"/>
          <w:szCs w:val="20"/>
        </w:rPr>
        <w:t>I</w:t>
      </w:r>
      <w:r w:rsidR="000739DD" w:rsidRPr="00FA286D">
        <w:rPr>
          <w:rFonts w:cs="Arial"/>
          <w:szCs w:val="20"/>
        </w:rPr>
        <w:t xml:space="preserve">ndependent </w:t>
      </w:r>
      <w:r w:rsidR="00A61D1C" w:rsidRPr="00FA286D">
        <w:rPr>
          <w:rFonts w:cs="Arial"/>
          <w:szCs w:val="20"/>
        </w:rPr>
        <w:t>D</w:t>
      </w:r>
      <w:r w:rsidR="000739DD" w:rsidRPr="00FA286D">
        <w:rPr>
          <w:rFonts w:cs="Arial"/>
          <w:szCs w:val="20"/>
        </w:rPr>
        <w:t>irector</w:t>
      </w:r>
    </w:p>
    <w:p w14:paraId="328B03E7" w14:textId="77777777" w:rsidR="00FA286D" w:rsidRDefault="000739DD" w:rsidP="00564800">
      <w:pPr>
        <w:pStyle w:val="ListParagraph"/>
        <w:widowControl/>
        <w:numPr>
          <w:ilvl w:val="0"/>
          <w:numId w:val="29"/>
        </w:numPr>
        <w:autoSpaceDE/>
        <w:autoSpaceDN/>
        <w:spacing w:after="120"/>
        <w:ind w:left="1066" w:hanging="357"/>
        <w:contextualSpacing/>
        <w:rPr>
          <w:rFonts w:cs="Arial"/>
          <w:szCs w:val="20"/>
        </w:rPr>
      </w:pPr>
      <w:r w:rsidRPr="00FA286D">
        <w:rPr>
          <w:rFonts w:cs="Arial"/>
          <w:szCs w:val="20"/>
        </w:rPr>
        <w:t xml:space="preserve">Membership of the </w:t>
      </w:r>
      <w:r w:rsidR="00A61D1C" w:rsidRPr="00FA286D">
        <w:rPr>
          <w:rFonts w:cs="Arial"/>
          <w:szCs w:val="20"/>
        </w:rPr>
        <w:t>A</w:t>
      </w:r>
      <w:r w:rsidRPr="00FA286D">
        <w:rPr>
          <w:rFonts w:cs="Arial"/>
          <w:szCs w:val="20"/>
        </w:rPr>
        <w:t>udit</w:t>
      </w:r>
      <w:r w:rsidR="002037B0">
        <w:rPr>
          <w:rFonts w:cs="Arial"/>
          <w:szCs w:val="20"/>
        </w:rPr>
        <w:t xml:space="preserve"> and </w:t>
      </w:r>
      <w:r w:rsidR="00A61D1C" w:rsidRPr="00FA286D">
        <w:rPr>
          <w:rFonts w:cs="Arial"/>
          <w:szCs w:val="20"/>
        </w:rPr>
        <w:t>R</w:t>
      </w:r>
      <w:r w:rsidRPr="00FA286D">
        <w:rPr>
          <w:rFonts w:cs="Arial"/>
          <w:szCs w:val="20"/>
        </w:rPr>
        <w:t xml:space="preserve">emuneration </w:t>
      </w:r>
      <w:r w:rsidR="002037B0">
        <w:rPr>
          <w:rFonts w:cs="Arial"/>
          <w:szCs w:val="20"/>
        </w:rPr>
        <w:t>C</w:t>
      </w:r>
      <w:r w:rsidRPr="00FA286D">
        <w:rPr>
          <w:rFonts w:cs="Arial"/>
          <w:szCs w:val="20"/>
        </w:rPr>
        <w:t xml:space="preserve">ommittees, and any other Board </w:t>
      </w:r>
      <w:r w:rsidR="002037B0">
        <w:rPr>
          <w:rFonts w:cs="Arial"/>
          <w:szCs w:val="20"/>
        </w:rPr>
        <w:t>C</w:t>
      </w:r>
      <w:r w:rsidRPr="00FA286D">
        <w:rPr>
          <w:rFonts w:cs="Arial"/>
          <w:szCs w:val="20"/>
        </w:rPr>
        <w:t xml:space="preserve">ommittees as appropriate, in consultation with the </w:t>
      </w:r>
      <w:r w:rsidR="002037B0">
        <w:rPr>
          <w:rFonts w:cs="Arial"/>
          <w:szCs w:val="20"/>
        </w:rPr>
        <w:t>Chairmen of those C</w:t>
      </w:r>
      <w:r w:rsidRPr="00FA286D">
        <w:rPr>
          <w:rFonts w:cs="Arial"/>
          <w:szCs w:val="20"/>
        </w:rPr>
        <w:t>ommittees</w:t>
      </w:r>
    </w:p>
    <w:p w14:paraId="1A2181B9" w14:textId="77777777" w:rsidR="00FA286D" w:rsidRDefault="00FA286D" w:rsidP="00564800">
      <w:pPr>
        <w:pStyle w:val="ListParagraph"/>
        <w:widowControl/>
        <w:numPr>
          <w:ilvl w:val="0"/>
          <w:numId w:val="29"/>
        </w:numPr>
        <w:autoSpaceDE/>
        <w:autoSpaceDN/>
        <w:spacing w:after="120"/>
        <w:ind w:left="1066" w:hanging="357"/>
        <w:contextualSpacing/>
        <w:rPr>
          <w:rFonts w:cs="Arial"/>
          <w:szCs w:val="20"/>
        </w:rPr>
      </w:pPr>
      <w:r w:rsidRPr="00FA286D">
        <w:rPr>
          <w:rFonts w:cs="Arial"/>
          <w:szCs w:val="20"/>
        </w:rPr>
        <w:t>T</w:t>
      </w:r>
      <w:r w:rsidR="000739DD" w:rsidRPr="00FA286D">
        <w:rPr>
          <w:rFonts w:cs="Arial"/>
          <w:szCs w:val="20"/>
        </w:rPr>
        <w:t xml:space="preserve">he re-appointment of any </w:t>
      </w:r>
      <w:r w:rsidR="002037B0">
        <w:rPr>
          <w:rFonts w:cs="Arial"/>
          <w:szCs w:val="20"/>
        </w:rPr>
        <w:t>N</w:t>
      </w:r>
      <w:r w:rsidR="000739DD" w:rsidRPr="00FA286D">
        <w:rPr>
          <w:rFonts w:cs="Arial"/>
          <w:szCs w:val="20"/>
        </w:rPr>
        <w:t>on-</w:t>
      </w:r>
      <w:r w:rsidR="002037B0">
        <w:rPr>
          <w:rFonts w:cs="Arial"/>
          <w:szCs w:val="20"/>
        </w:rPr>
        <w:t>E</w:t>
      </w:r>
      <w:r w:rsidR="000739DD" w:rsidRPr="00FA286D">
        <w:rPr>
          <w:rFonts w:cs="Arial"/>
          <w:szCs w:val="20"/>
        </w:rPr>
        <w:t xml:space="preserve">xecutive </w:t>
      </w:r>
      <w:r w:rsidR="002037B0">
        <w:rPr>
          <w:rFonts w:cs="Arial"/>
          <w:szCs w:val="20"/>
        </w:rPr>
        <w:t>D</w:t>
      </w:r>
      <w:r w:rsidR="000739DD" w:rsidRPr="00FA286D">
        <w:rPr>
          <w:rFonts w:cs="Arial"/>
          <w:szCs w:val="20"/>
        </w:rPr>
        <w:t xml:space="preserve">irector at the conclusion of their specified term of office having given due regard to their performance and ability to continue to contribute to the Board in the light of the knowledge, skills and experience </w:t>
      </w:r>
      <w:r w:rsidRPr="00FA286D">
        <w:rPr>
          <w:rFonts w:cs="Arial"/>
          <w:szCs w:val="20"/>
        </w:rPr>
        <w:t>required and their independence</w:t>
      </w:r>
    </w:p>
    <w:p w14:paraId="127A50A7" w14:textId="77777777" w:rsidR="00FA286D" w:rsidRDefault="000739DD" w:rsidP="00564800">
      <w:pPr>
        <w:pStyle w:val="ListParagraph"/>
        <w:widowControl/>
        <w:numPr>
          <w:ilvl w:val="0"/>
          <w:numId w:val="29"/>
        </w:numPr>
        <w:autoSpaceDE/>
        <w:autoSpaceDN/>
        <w:spacing w:after="120"/>
        <w:ind w:left="1066" w:hanging="357"/>
        <w:contextualSpacing/>
        <w:rPr>
          <w:rFonts w:cs="Arial"/>
          <w:szCs w:val="20"/>
        </w:rPr>
      </w:pPr>
      <w:r w:rsidRPr="00FA286D">
        <w:rPr>
          <w:rFonts w:cs="Arial"/>
          <w:szCs w:val="20"/>
        </w:rPr>
        <w:t xml:space="preserve">The re-election by </w:t>
      </w:r>
      <w:r w:rsidR="002037B0">
        <w:rPr>
          <w:rFonts w:cs="Arial"/>
          <w:szCs w:val="20"/>
        </w:rPr>
        <w:t>Shareholders of D</w:t>
      </w:r>
      <w:r w:rsidRPr="00FA286D">
        <w:rPr>
          <w:rFonts w:cs="Arial"/>
          <w:szCs w:val="20"/>
        </w:rPr>
        <w:t xml:space="preserve">irectors under the annual re-election provisions of the UK Corporate Governance Code or the retirement by rotation provisions in the Company's articles of association, having due regard to their performance and ability to continue to contribute to the Board in the light of the knowledge, skills and experience required and their independence, bearing in mind the need for progressive refreshing of the Board (particularly in relation to </w:t>
      </w:r>
      <w:r w:rsidR="002037B0">
        <w:rPr>
          <w:rFonts w:cs="Arial"/>
          <w:szCs w:val="20"/>
        </w:rPr>
        <w:t>D</w:t>
      </w:r>
      <w:r w:rsidRPr="00FA286D">
        <w:rPr>
          <w:rFonts w:cs="Arial"/>
          <w:szCs w:val="20"/>
        </w:rPr>
        <w:t>irectors being re-elected for a term beyond six years)</w:t>
      </w:r>
      <w:r w:rsidR="00FA5983">
        <w:rPr>
          <w:rFonts w:cs="Arial"/>
          <w:szCs w:val="20"/>
        </w:rPr>
        <w:t xml:space="preserve">. </w:t>
      </w:r>
      <w:r w:rsidRPr="00FA286D">
        <w:rPr>
          <w:rFonts w:cs="Arial"/>
          <w:szCs w:val="20"/>
        </w:rPr>
        <w:t xml:space="preserve">Any matters relating to the continuation in office of any </w:t>
      </w:r>
      <w:r w:rsidR="002037B0">
        <w:rPr>
          <w:rFonts w:cs="Arial"/>
          <w:szCs w:val="20"/>
        </w:rPr>
        <w:t>D</w:t>
      </w:r>
      <w:r w:rsidRPr="00FA286D">
        <w:rPr>
          <w:rFonts w:cs="Arial"/>
          <w:szCs w:val="20"/>
        </w:rPr>
        <w:t xml:space="preserve">irector at any time including the suspension or termination of service of an </w:t>
      </w:r>
      <w:r w:rsidR="002037B0">
        <w:rPr>
          <w:rFonts w:cs="Arial"/>
          <w:szCs w:val="20"/>
        </w:rPr>
        <w:t>Executive D</w:t>
      </w:r>
      <w:r w:rsidRPr="00FA286D">
        <w:rPr>
          <w:rFonts w:cs="Arial"/>
          <w:szCs w:val="20"/>
        </w:rPr>
        <w:t>irector as an employee of the Company, subject to the provisions of the law and t</w:t>
      </w:r>
      <w:r w:rsidR="00FA286D" w:rsidRPr="00FA286D">
        <w:rPr>
          <w:rFonts w:cs="Arial"/>
          <w:szCs w:val="20"/>
        </w:rPr>
        <w:t>heir service contract</w:t>
      </w:r>
    </w:p>
    <w:p w14:paraId="7974E437" w14:textId="77777777" w:rsidR="000739DD" w:rsidRPr="00FA286D" w:rsidRDefault="000739DD" w:rsidP="00564800">
      <w:pPr>
        <w:pStyle w:val="ListParagraph"/>
        <w:widowControl/>
        <w:numPr>
          <w:ilvl w:val="0"/>
          <w:numId w:val="29"/>
        </w:numPr>
        <w:autoSpaceDE/>
        <w:autoSpaceDN/>
        <w:spacing w:after="120"/>
        <w:ind w:left="1066" w:hanging="357"/>
        <w:contextualSpacing/>
        <w:rPr>
          <w:rFonts w:cs="Arial"/>
          <w:szCs w:val="20"/>
        </w:rPr>
      </w:pPr>
      <w:r w:rsidRPr="00FA286D">
        <w:rPr>
          <w:rFonts w:cs="Arial"/>
          <w:szCs w:val="20"/>
        </w:rPr>
        <w:t xml:space="preserve">The appointment of any </w:t>
      </w:r>
      <w:r w:rsidR="002037B0">
        <w:rPr>
          <w:rFonts w:cs="Arial"/>
          <w:szCs w:val="20"/>
        </w:rPr>
        <w:t>D</w:t>
      </w:r>
      <w:r w:rsidRPr="00FA286D">
        <w:rPr>
          <w:rFonts w:cs="Arial"/>
          <w:szCs w:val="20"/>
        </w:rPr>
        <w:t xml:space="preserve">irector to </w:t>
      </w:r>
      <w:r w:rsidR="002037B0">
        <w:rPr>
          <w:rFonts w:cs="Arial"/>
          <w:szCs w:val="20"/>
        </w:rPr>
        <w:t>E</w:t>
      </w:r>
      <w:r w:rsidR="00D36678">
        <w:rPr>
          <w:rFonts w:cs="Arial"/>
          <w:szCs w:val="20"/>
        </w:rPr>
        <w:t>xecutive or other office</w:t>
      </w:r>
    </w:p>
    <w:p w14:paraId="1464121C" w14:textId="77777777" w:rsidR="000739DD" w:rsidRPr="00E01DD4" w:rsidRDefault="000739DD" w:rsidP="002037B0">
      <w:pPr>
        <w:spacing w:line="360" w:lineRule="auto"/>
        <w:rPr>
          <w:rFonts w:ascii="Arial" w:hAnsi="Arial" w:cs="Arial"/>
          <w:sz w:val="20"/>
          <w:szCs w:val="20"/>
        </w:rPr>
      </w:pPr>
    </w:p>
    <w:p w14:paraId="5E178706" w14:textId="77777777" w:rsidR="000739DD" w:rsidRDefault="000739DD" w:rsidP="002037B0">
      <w:pPr>
        <w:pStyle w:val="ListParagraph"/>
        <w:widowControl/>
        <w:autoSpaceDE/>
        <w:autoSpaceDN/>
        <w:spacing w:after="0"/>
        <w:ind w:left="709" w:firstLine="0"/>
        <w:contextualSpacing/>
        <w:rPr>
          <w:rFonts w:cs="Arial"/>
          <w:szCs w:val="20"/>
        </w:rPr>
      </w:pPr>
      <w:r w:rsidRPr="00E01DD4">
        <w:rPr>
          <w:rFonts w:cs="Arial"/>
          <w:szCs w:val="20"/>
        </w:rPr>
        <w:t xml:space="preserve">The Committee </w:t>
      </w:r>
      <w:r w:rsidR="00E757D4">
        <w:rPr>
          <w:rFonts w:cs="Arial"/>
          <w:szCs w:val="20"/>
        </w:rPr>
        <w:t>will</w:t>
      </w:r>
      <w:r w:rsidRPr="00E01DD4">
        <w:rPr>
          <w:rFonts w:cs="Arial"/>
          <w:szCs w:val="20"/>
        </w:rPr>
        <w:t xml:space="preserve"> carry out the duties in </w:t>
      </w:r>
      <w:r w:rsidR="00FA286D">
        <w:rPr>
          <w:rFonts w:cs="Arial"/>
          <w:szCs w:val="20"/>
        </w:rPr>
        <w:t>9</w:t>
      </w:r>
      <w:r w:rsidRPr="00E01DD4">
        <w:rPr>
          <w:rFonts w:cs="Arial"/>
          <w:szCs w:val="20"/>
        </w:rPr>
        <w:t xml:space="preserve">.1 and </w:t>
      </w:r>
      <w:r w:rsidR="00FA286D">
        <w:rPr>
          <w:rFonts w:cs="Arial"/>
          <w:szCs w:val="20"/>
        </w:rPr>
        <w:t>9</w:t>
      </w:r>
      <w:r w:rsidRPr="00E01DD4">
        <w:rPr>
          <w:rFonts w:cs="Arial"/>
          <w:szCs w:val="20"/>
        </w:rPr>
        <w:t xml:space="preserve">.2 above for the Company, subsidiary </w:t>
      </w:r>
      <w:r w:rsidR="00E757D4">
        <w:rPr>
          <w:rFonts w:cs="Arial"/>
          <w:szCs w:val="20"/>
        </w:rPr>
        <w:t>entities</w:t>
      </w:r>
      <w:r w:rsidRPr="00E01DD4">
        <w:rPr>
          <w:rFonts w:cs="Arial"/>
          <w:szCs w:val="20"/>
        </w:rPr>
        <w:t xml:space="preserve"> and the Group as a whole, as appropriate.</w:t>
      </w:r>
    </w:p>
    <w:p w14:paraId="47A3DCA0" w14:textId="77777777" w:rsidR="00D36678" w:rsidRPr="00E01DD4" w:rsidRDefault="00D36678" w:rsidP="002037B0">
      <w:pPr>
        <w:pStyle w:val="ListParagraph"/>
        <w:widowControl/>
        <w:autoSpaceDE/>
        <w:autoSpaceDN/>
        <w:spacing w:after="0"/>
        <w:ind w:left="709" w:firstLine="0"/>
        <w:contextualSpacing/>
        <w:rPr>
          <w:rFonts w:cs="Arial"/>
          <w:szCs w:val="20"/>
        </w:rPr>
      </w:pPr>
    </w:p>
    <w:p w14:paraId="7453D218" w14:textId="77777777" w:rsidR="000739DD" w:rsidRPr="00E01DD4" w:rsidRDefault="000739DD" w:rsidP="002037B0">
      <w:pPr>
        <w:pStyle w:val="ListParagraph"/>
        <w:spacing w:after="0"/>
        <w:ind w:left="567"/>
        <w:rPr>
          <w:rFonts w:cs="Arial"/>
          <w:szCs w:val="20"/>
        </w:rPr>
      </w:pPr>
    </w:p>
    <w:p w14:paraId="4EAFD91B" w14:textId="77777777" w:rsidR="000739DD" w:rsidRPr="002037B0" w:rsidRDefault="000739DD" w:rsidP="002037B0">
      <w:pPr>
        <w:pStyle w:val="ListParagraph"/>
        <w:widowControl/>
        <w:numPr>
          <w:ilvl w:val="0"/>
          <w:numId w:val="17"/>
        </w:numPr>
        <w:autoSpaceDE/>
        <w:autoSpaceDN/>
        <w:spacing w:after="0"/>
        <w:contextualSpacing/>
        <w:rPr>
          <w:rFonts w:cs="Arial"/>
          <w:b/>
          <w:color w:val="003A7F" w:themeColor="accent4" w:themeTint="E6"/>
          <w:szCs w:val="20"/>
        </w:rPr>
      </w:pPr>
      <w:r w:rsidRPr="002037B0">
        <w:rPr>
          <w:rFonts w:cs="Arial"/>
          <w:b/>
          <w:color w:val="003A7F" w:themeColor="accent4" w:themeTint="E6"/>
          <w:szCs w:val="20"/>
        </w:rPr>
        <w:t>REPORTING RESPONSIBILITIES</w:t>
      </w:r>
    </w:p>
    <w:p w14:paraId="4B28BA59" w14:textId="77777777" w:rsidR="002037B0" w:rsidRPr="00E01DD4" w:rsidRDefault="002037B0" w:rsidP="002037B0">
      <w:pPr>
        <w:pStyle w:val="ListParagraph"/>
        <w:widowControl/>
        <w:autoSpaceDE/>
        <w:autoSpaceDN/>
        <w:spacing w:after="0"/>
        <w:ind w:left="360" w:firstLine="0"/>
        <w:contextualSpacing/>
        <w:rPr>
          <w:rFonts w:cs="Arial"/>
          <w:color w:val="003A7F" w:themeColor="accent4" w:themeTint="E6"/>
          <w:szCs w:val="20"/>
        </w:rPr>
      </w:pPr>
    </w:p>
    <w:p w14:paraId="7481C47E" w14:textId="26D76504" w:rsidR="00FC1203" w:rsidRDefault="000739DD" w:rsidP="002037B0">
      <w:pPr>
        <w:pStyle w:val="ListParagraph"/>
        <w:numPr>
          <w:ilvl w:val="1"/>
          <w:numId w:val="30"/>
        </w:numPr>
        <w:spacing w:after="0"/>
        <w:contextualSpacing/>
        <w:rPr>
          <w:rFonts w:cs="Arial"/>
          <w:szCs w:val="20"/>
        </w:rPr>
      </w:pPr>
      <w:r w:rsidRPr="00FC1203">
        <w:rPr>
          <w:rFonts w:cs="Arial"/>
          <w:szCs w:val="20"/>
        </w:rPr>
        <w:t xml:space="preserve">The Committee </w:t>
      </w:r>
      <w:r w:rsidR="0085233F">
        <w:rPr>
          <w:rFonts w:cs="Arial"/>
          <w:szCs w:val="20"/>
        </w:rPr>
        <w:t>Chair</w:t>
      </w:r>
      <w:r w:rsidRPr="00FC1203">
        <w:rPr>
          <w:rFonts w:cs="Arial"/>
          <w:szCs w:val="20"/>
        </w:rPr>
        <w:t xml:space="preserve"> </w:t>
      </w:r>
      <w:r w:rsidR="00E757D4">
        <w:rPr>
          <w:rFonts w:cs="Arial"/>
          <w:szCs w:val="20"/>
        </w:rPr>
        <w:t>will</w:t>
      </w:r>
      <w:r w:rsidRPr="00FC1203">
        <w:rPr>
          <w:rFonts w:cs="Arial"/>
          <w:szCs w:val="20"/>
        </w:rPr>
        <w:t xml:space="preserve"> report to the Board on its proceedings after each meeting on all matters within its duties and responsibilities.</w:t>
      </w:r>
    </w:p>
    <w:p w14:paraId="315BFFA6" w14:textId="77777777" w:rsidR="00FC1203" w:rsidRDefault="00FC1203" w:rsidP="002037B0">
      <w:pPr>
        <w:pStyle w:val="ListParagraph"/>
        <w:spacing w:after="0"/>
        <w:ind w:left="420" w:firstLine="0"/>
        <w:contextualSpacing/>
        <w:rPr>
          <w:rFonts w:cs="Arial"/>
          <w:szCs w:val="20"/>
        </w:rPr>
      </w:pPr>
    </w:p>
    <w:p w14:paraId="316B501B" w14:textId="77777777" w:rsidR="00FC1203" w:rsidRDefault="000739DD" w:rsidP="002037B0">
      <w:pPr>
        <w:pStyle w:val="ListParagraph"/>
        <w:numPr>
          <w:ilvl w:val="1"/>
          <w:numId w:val="30"/>
        </w:numPr>
        <w:spacing w:after="0"/>
        <w:contextualSpacing/>
        <w:rPr>
          <w:rFonts w:cs="Arial"/>
          <w:szCs w:val="20"/>
        </w:rPr>
      </w:pPr>
      <w:r w:rsidRPr="00FC1203">
        <w:rPr>
          <w:rFonts w:cs="Arial"/>
          <w:szCs w:val="20"/>
        </w:rPr>
        <w:t xml:space="preserve">The Committee </w:t>
      </w:r>
      <w:r w:rsidR="00E757D4">
        <w:rPr>
          <w:rFonts w:cs="Arial"/>
          <w:szCs w:val="20"/>
        </w:rPr>
        <w:t>will</w:t>
      </w:r>
      <w:r w:rsidRPr="00FC1203">
        <w:rPr>
          <w:rFonts w:cs="Arial"/>
          <w:szCs w:val="20"/>
        </w:rPr>
        <w:t xml:space="preserve"> make whatever recommendations to the Board it deems appropriate on any area within its remit where action or improvement is needed. </w:t>
      </w:r>
    </w:p>
    <w:p w14:paraId="7CECFC9D" w14:textId="77777777" w:rsidR="00FC1203" w:rsidRPr="00FC1203" w:rsidRDefault="00FC1203" w:rsidP="002037B0">
      <w:pPr>
        <w:pStyle w:val="ListParagraph"/>
        <w:spacing w:after="0"/>
        <w:rPr>
          <w:rFonts w:cs="Arial"/>
          <w:szCs w:val="20"/>
        </w:rPr>
      </w:pPr>
    </w:p>
    <w:p w14:paraId="2AA406F3" w14:textId="77777777" w:rsidR="00FC1203" w:rsidRDefault="000739DD" w:rsidP="002037B0">
      <w:pPr>
        <w:pStyle w:val="ListParagraph"/>
        <w:numPr>
          <w:ilvl w:val="1"/>
          <w:numId w:val="30"/>
        </w:numPr>
        <w:spacing w:after="0"/>
        <w:contextualSpacing/>
        <w:rPr>
          <w:rFonts w:cs="Arial"/>
          <w:szCs w:val="20"/>
        </w:rPr>
      </w:pPr>
      <w:r w:rsidRPr="00FC1203">
        <w:rPr>
          <w:rFonts w:cs="Arial"/>
          <w:szCs w:val="20"/>
        </w:rPr>
        <w:t xml:space="preserve">The Committee </w:t>
      </w:r>
      <w:r w:rsidR="00E757D4">
        <w:rPr>
          <w:rFonts w:cs="Arial"/>
          <w:szCs w:val="20"/>
        </w:rPr>
        <w:t>will</w:t>
      </w:r>
      <w:r w:rsidRPr="00FC1203">
        <w:rPr>
          <w:rFonts w:cs="Arial"/>
          <w:szCs w:val="20"/>
        </w:rPr>
        <w:t xml:space="preserve"> produce a report to be included in the Company's </w:t>
      </w:r>
      <w:r w:rsidR="00D36678">
        <w:rPr>
          <w:rFonts w:cs="Arial"/>
          <w:szCs w:val="20"/>
        </w:rPr>
        <w:t>A</w:t>
      </w:r>
      <w:r w:rsidRPr="00FC1203">
        <w:rPr>
          <w:rFonts w:cs="Arial"/>
          <w:szCs w:val="20"/>
        </w:rPr>
        <w:t xml:space="preserve">nnual </w:t>
      </w:r>
      <w:r w:rsidR="00D36678">
        <w:rPr>
          <w:rFonts w:cs="Arial"/>
          <w:szCs w:val="20"/>
        </w:rPr>
        <w:t>R</w:t>
      </w:r>
      <w:r w:rsidRPr="00FC1203">
        <w:rPr>
          <w:rFonts w:cs="Arial"/>
          <w:szCs w:val="20"/>
        </w:rPr>
        <w:t xml:space="preserve">eport about its activities and the process used to make appointments and </w:t>
      </w:r>
      <w:r w:rsidR="00E757D4">
        <w:rPr>
          <w:rFonts w:cs="Arial"/>
          <w:szCs w:val="20"/>
        </w:rPr>
        <w:t>will</w:t>
      </w:r>
      <w:r w:rsidRPr="00FC1203">
        <w:rPr>
          <w:rFonts w:cs="Arial"/>
          <w:szCs w:val="20"/>
        </w:rPr>
        <w:t xml:space="preserve"> explain if an external consultancy or open advertising has not been used, and if not then why they were not so used. Where an external search consultancy has been used, </w:t>
      </w:r>
      <w:r w:rsidR="00D36678">
        <w:rPr>
          <w:rFonts w:cs="Arial"/>
          <w:szCs w:val="20"/>
        </w:rPr>
        <w:t>this will</w:t>
      </w:r>
      <w:r w:rsidRPr="00FC1203">
        <w:rPr>
          <w:rFonts w:cs="Arial"/>
          <w:szCs w:val="20"/>
        </w:rPr>
        <w:t xml:space="preserve"> be identified and a statement made as to whether it has any connection with the Company.  </w:t>
      </w:r>
    </w:p>
    <w:p w14:paraId="71AB721D" w14:textId="77777777" w:rsidR="00FC1203" w:rsidRPr="00FC1203" w:rsidRDefault="00FC1203" w:rsidP="002037B0">
      <w:pPr>
        <w:pStyle w:val="ListParagraph"/>
        <w:spacing w:after="0"/>
        <w:rPr>
          <w:rFonts w:cs="Arial"/>
          <w:szCs w:val="20"/>
        </w:rPr>
      </w:pPr>
    </w:p>
    <w:p w14:paraId="5945BA92" w14:textId="77777777" w:rsidR="00FC1203" w:rsidRDefault="000739DD" w:rsidP="002037B0">
      <w:pPr>
        <w:pStyle w:val="ListParagraph"/>
        <w:numPr>
          <w:ilvl w:val="1"/>
          <w:numId w:val="30"/>
        </w:numPr>
        <w:spacing w:after="0"/>
        <w:contextualSpacing/>
        <w:rPr>
          <w:rFonts w:cs="Arial"/>
          <w:szCs w:val="20"/>
        </w:rPr>
      </w:pPr>
      <w:r w:rsidRPr="00FC1203">
        <w:rPr>
          <w:rFonts w:cs="Arial"/>
          <w:szCs w:val="20"/>
        </w:rPr>
        <w:t xml:space="preserve">The report referred to in </w:t>
      </w:r>
      <w:r w:rsidR="00D36678">
        <w:rPr>
          <w:rFonts w:cs="Arial"/>
          <w:szCs w:val="20"/>
        </w:rPr>
        <w:t>10</w:t>
      </w:r>
      <w:r w:rsidRPr="00FC1203">
        <w:rPr>
          <w:rFonts w:cs="Arial"/>
          <w:szCs w:val="20"/>
        </w:rPr>
        <w:t xml:space="preserve">.3 above </w:t>
      </w:r>
      <w:r w:rsidR="00D36678">
        <w:rPr>
          <w:rFonts w:cs="Arial"/>
          <w:szCs w:val="20"/>
        </w:rPr>
        <w:t>will</w:t>
      </w:r>
      <w:r w:rsidRPr="00FC1203">
        <w:rPr>
          <w:rFonts w:cs="Arial"/>
          <w:szCs w:val="20"/>
        </w:rPr>
        <w:t xml:space="preserve"> also include a description of the Board's policy on diversity and inclusion, how this policy complements and serv</w:t>
      </w:r>
      <w:r w:rsidR="00D36678">
        <w:rPr>
          <w:rFonts w:cs="Arial"/>
          <w:szCs w:val="20"/>
        </w:rPr>
        <w:t>i</w:t>
      </w:r>
      <w:r w:rsidRPr="00FC1203">
        <w:rPr>
          <w:rFonts w:cs="Arial"/>
          <w:szCs w:val="20"/>
        </w:rPr>
        <w:t xml:space="preserve">ces to deliver the Company’s strategy, any measurable objectives that it has set for implementing the policy and progress on achieving those objectives.  The report </w:t>
      </w:r>
      <w:r w:rsidR="00D36678">
        <w:rPr>
          <w:rFonts w:cs="Arial"/>
          <w:szCs w:val="20"/>
        </w:rPr>
        <w:t>will</w:t>
      </w:r>
      <w:r w:rsidRPr="00FC1203">
        <w:rPr>
          <w:rFonts w:cs="Arial"/>
          <w:szCs w:val="20"/>
        </w:rPr>
        <w:t xml:space="preserve"> include reference to the gender balance of those in senior management (as defined in footnote 1 above) and their direct reports.</w:t>
      </w:r>
    </w:p>
    <w:p w14:paraId="63134C94" w14:textId="77777777" w:rsidR="00FC1203" w:rsidRPr="00FC1203" w:rsidRDefault="00FC1203" w:rsidP="002037B0">
      <w:pPr>
        <w:pStyle w:val="ListParagraph"/>
        <w:spacing w:after="0"/>
        <w:rPr>
          <w:rFonts w:cs="Arial"/>
          <w:szCs w:val="20"/>
        </w:rPr>
      </w:pPr>
    </w:p>
    <w:p w14:paraId="766DA5ED" w14:textId="57287366" w:rsidR="000739DD" w:rsidRDefault="000739DD" w:rsidP="002037B0">
      <w:pPr>
        <w:pStyle w:val="ListParagraph"/>
        <w:numPr>
          <w:ilvl w:val="1"/>
          <w:numId w:val="30"/>
        </w:numPr>
        <w:spacing w:after="0"/>
        <w:contextualSpacing/>
        <w:rPr>
          <w:rFonts w:cs="Arial"/>
          <w:szCs w:val="20"/>
        </w:rPr>
      </w:pPr>
      <w:r w:rsidRPr="00FC1203">
        <w:rPr>
          <w:rFonts w:cs="Arial"/>
          <w:szCs w:val="20"/>
        </w:rPr>
        <w:t xml:space="preserve">The report </w:t>
      </w:r>
      <w:r w:rsidR="00D36678">
        <w:rPr>
          <w:rFonts w:cs="Arial"/>
          <w:szCs w:val="20"/>
        </w:rPr>
        <w:t>will</w:t>
      </w:r>
      <w:r w:rsidRPr="00FC1203">
        <w:rPr>
          <w:rFonts w:cs="Arial"/>
          <w:szCs w:val="20"/>
        </w:rPr>
        <w:t xml:space="preserve"> also include a statement on how the annual </w:t>
      </w:r>
      <w:r w:rsidR="00A76A0C">
        <w:rPr>
          <w:rFonts w:cs="Arial"/>
          <w:szCs w:val="20"/>
        </w:rPr>
        <w:t>B</w:t>
      </w:r>
      <w:r w:rsidRPr="00FC1203">
        <w:rPr>
          <w:rFonts w:cs="Arial"/>
          <w:szCs w:val="20"/>
        </w:rPr>
        <w:t xml:space="preserve">oard evaluation has been conducted. When an externally facilitated </w:t>
      </w:r>
      <w:r w:rsidR="006A5829">
        <w:rPr>
          <w:rFonts w:cs="Arial"/>
          <w:szCs w:val="20"/>
        </w:rPr>
        <w:t>B</w:t>
      </w:r>
      <w:r w:rsidRPr="00FC1203">
        <w:rPr>
          <w:rFonts w:cs="Arial"/>
          <w:szCs w:val="20"/>
        </w:rPr>
        <w:t xml:space="preserve">oard evaluation takes place (at least every three years), further information </w:t>
      </w:r>
      <w:r w:rsidR="00D36678">
        <w:rPr>
          <w:rFonts w:cs="Arial"/>
          <w:szCs w:val="20"/>
        </w:rPr>
        <w:t>will</w:t>
      </w:r>
      <w:r w:rsidRPr="00FC1203">
        <w:rPr>
          <w:rFonts w:cs="Arial"/>
          <w:szCs w:val="20"/>
        </w:rPr>
        <w:t xml:space="preserve"> be disclosed on how the </w:t>
      </w:r>
      <w:r w:rsidR="006A5829">
        <w:rPr>
          <w:rFonts w:cs="Arial"/>
          <w:szCs w:val="20"/>
        </w:rPr>
        <w:t>B</w:t>
      </w:r>
      <w:r w:rsidRPr="00FC1203">
        <w:rPr>
          <w:rFonts w:cs="Arial"/>
          <w:szCs w:val="20"/>
        </w:rPr>
        <w:t>oard engaged with the evaluator and how its outcomes and actions have</w:t>
      </w:r>
      <w:r w:rsidR="00D36678">
        <w:rPr>
          <w:rFonts w:cs="Arial"/>
          <w:szCs w:val="20"/>
        </w:rPr>
        <w:t>,</w:t>
      </w:r>
      <w:r w:rsidRPr="00FC1203">
        <w:rPr>
          <w:rFonts w:cs="Arial"/>
          <w:szCs w:val="20"/>
        </w:rPr>
        <w:t xml:space="preserve"> or will</w:t>
      </w:r>
      <w:r w:rsidR="00D36678">
        <w:rPr>
          <w:rFonts w:cs="Arial"/>
          <w:szCs w:val="20"/>
        </w:rPr>
        <w:t>,</w:t>
      </w:r>
      <w:r w:rsidRPr="00FC1203">
        <w:rPr>
          <w:rFonts w:cs="Arial"/>
          <w:szCs w:val="20"/>
        </w:rPr>
        <w:t xml:space="preserve"> influence succession planning and </w:t>
      </w:r>
      <w:r w:rsidR="00A76A0C">
        <w:rPr>
          <w:rFonts w:cs="Arial"/>
          <w:szCs w:val="20"/>
        </w:rPr>
        <w:t>B</w:t>
      </w:r>
      <w:r w:rsidRPr="00FC1203">
        <w:rPr>
          <w:rFonts w:cs="Arial"/>
          <w:szCs w:val="20"/>
        </w:rPr>
        <w:t xml:space="preserve">oard composition. If an external evaluator is used, they </w:t>
      </w:r>
      <w:r w:rsidR="00D36678">
        <w:rPr>
          <w:rFonts w:cs="Arial"/>
          <w:szCs w:val="20"/>
        </w:rPr>
        <w:t>will</w:t>
      </w:r>
      <w:r w:rsidRPr="00FC1203">
        <w:rPr>
          <w:rFonts w:cs="Arial"/>
          <w:szCs w:val="20"/>
        </w:rPr>
        <w:t xml:space="preserve"> be identified in the </w:t>
      </w:r>
      <w:r w:rsidR="00D36678">
        <w:rPr>
          <w:rFonts w:cs="Arial"/>
          <w:szCs w:val="20"/>
        </w:rPr>
        <w:t>A</w:t>
      </w:r>
      <w:r w:rsidRPr="00FC1203">
        <w:rPr>
          <w:rFonts w:cs="Arial"/>
          <w:szCs w:val="20"/>
        </w:rPr>
        <w:t xml:space="preserve">nnual </w:t>
      </w:r>
      <w:r w:rsidR="00D36678">
        <w:rPr>
          <w:rFonts w:cs="Arial"/>
          <w:szCs w:val="20"/>
        </w:rPr>
        <w:t>R</w:t>
      </w:r>
      <w:r w:rsidRPr="00FC1203">
        <w:rPr>
          <w:rFonts w:cs="Arial"/>
          <w:szCs w:val="20"/>
        </w:rPr>
        <w:t xml:space="preserve">eport alongside a statement made about any other connection it has with the </w:t>
      </w:r>
      <w:r w:rsidR="00D36678">
        <w:rPr>
          <w:rFonts w:cs="Arial"/>
          <w:szCs w:val="20"/>
        </w:rPr>
        <w:t>C</w:t>
      </w:r>
      <w:r w:rsidRPr="00FC1203">
        <w:rPr>
          <w:rFonts w:cs="Arial"/>
          <w:szCs w:val="20"/>
        </w:rPr>
        <w:t xml:space="preserve">ompany or individual </w:t>
      </w:r>
      <w:r w:rsidR="002037B0">
        <w:rPr>
          <w:rFonts w:cs="Arial"/>
          <w:szCs w:val="20"/>
        </w:rPr>
        <w:t>D</w:t>
      </w:r>
      <w:r w:rsidRPr="00FC1203">
        <w:rPr>
          <w:rFonts w:cs="Arial"/>
          <w:szCs w:val="20"/>
        </w:rPr>
        <w:t xml:space="preserve">irectors. </w:t>
      </w:r>
    </w:p>
    <w:p w14:paraId="67835EF8" w14:textId="77777777" w:rsidR="00D36678" w:rsidRPr="00D36678" w:rsidRDefault="00D36678" w:rsidP="00D36678">
      <w:pPr>
        <w:pStyle w:val="ListParagraph"/>
        <w:spacing w:after="0"/>
        <w:rPr>
          <w:rFonts w:cs="Arial"/>
          <w:szCs w:val="20"/>
        </w:rPr>
      </w:pPr>
    </w:p>
    <w:p w14:paraId="35DF4342" w14:textId="77777777" w:rsidR="00D36678" w:rsidRPr="00FC1203" w:rsidRDefault="00D36678" w:rsidP="00D36678">
      <w:pPr>
        <w:pStyle w:val="ListParagraph"/>
        <w:spacing w:after="0"/>
        <w:ind w:left="420" w:firstLine="0"/>
        <w:contextualSpacing/>
        <w:rPr>
          <w:rFonts w:cs="Arial"/>
          <w:szCs w:val="20"/>
        </w:rPr>
      </w:pPr>
    </w:p>
    <w:p w14:paraId="51241BC8" w14:textId="77777777" w:rsidR="000739DD" w:rsidRPr="002037B0" w:rsidRDefault="000739DD" w:rsidP="002037B0">
      <w:pPr>
        <w:pStyle w:val="ListParagraph"/>
        <w:widowControl/>
        <w:numPr>
          <w:ilvl w:val="0"/>
          <w:numId w:val="17"/>
        </w:numPr>
        <w:autoSpaceDE/>
        <w:autoSpaceDN/>
        <w:spacing w:after="0"/>
        <w:contextualSpacing/>
        <w:rPr>
          <w:rFonts w:cs="Arial"/>
          <w:b/>
          <w:color w:val="003A7F" w:themeColor="accent4" w:themeTint="E6"/>
          <w:szCs w:val="20"/>
        </w:rPr>
      </w:pPr>
      <w:r w:rsidRPr="002037B0">
        <w:rPr>
          <w:rFonts w:cs="Arial"/>
          <w:b/>
          <w:color w:val="003A7F" w:themeColor="accent4" w:themeTint="E6"/>
          <w:szCs w:val="20"/>
        </w:rPr>
        <w:t xml:space="preserve">OTHER MATTERS </w:t>
      </w:r>
    </w:p>
    <w:p w14:paraId="1C981D54" w14:textId="77777777" w:rsidR="00564800" w:rsidRDefault="00564800" w:rsidP="00564800">
      <w:pPr>
        <w:contextualSpacing/>
        <w:rPr>
          <w:rFonts w:cs="Arial"/>
          <w:szCs w:val="20"/>
        </w:rPr>
      </w:pPr>
    </w:p>
    <w:p w14:paraId="69636034" w14:textId="77777777" w:rsidR="00564800" w:rsidRDefault="00564800" w:rsidP="002037B0">
      <w:pPr>
        <w:pStyle w:val="ListParagraph"/>
        <w:numPr>
          <w:ilvl w:val="1"/>
          <w:numId w:val="31"/>
        </w:numPr>
        <w:spacing w:after="0"/>
        <w:contextualSpacing/>
        <w:rPr>
          <w:rFonts w:cs="Arial"/>
          <w:szCs w:val="20"/>
        </w:rPr>
      </w:pPr>
      <w:r w:rsidRPr="00564800">
        <w:rPr>
          <w:rFonts w:cs="Arial"/>
          <w:szCs w:val="20"/>
        </w:rPr>
        <w:t>The Committee will:</w:t>
      </w:r>
    </w:p>
    <w:p w14:paraId="26CB8C66" w14:textId="77777777" w:rsidR="00564800" w:rsidRDefault="000739DD" w:rsidP="00564800">
      <w:pPr>
        <w:pStyle w:val="ListParagraph"/>
        <w:numPr>
          <w:ilvl w:val="0"/>
          <w:numId w:val="35"/>
        </w:numPr>
        <w:spacing w:after="120"/>
        <w:ind w:left="714" w:hanging="357"/>
        <w:contextualSpacing/>
        <w:rPr>
          <w:rFonts w:cs="Arial"/>
          <w:szCs w:val="20"/>
        </w:rPr>
      </w:pPr>
      <w:r w:rsidRPr="00564800">
        <w:rPr>
          <w:rFonts w:cs="Arial"/>
          <w:szCs w:val="20"/>
        </w:rPr>
        <w:t>Have access to sufficient resources in order to carry out its duties, including access to the Group Company Secre</w:t>
      </w:r>
      <w:r w:rsidR="00FC1203" w:rsidRPr="00564800">
        <w:rPr>
          <w:rFonts w:cs="Arial"/>
          <w:szCs w:val="20"/>
        </w:rPr>
        <w:t>tary for assistance as required</w:t>
      </w:r>
      <w:r w:rsidR="00D36678" w:rsidRPr="00564800">
        <w:rPr>
          <w:rFonts w:cs="Arial"/>
          <w:szCs w:val="20"/>
        </w:rPr>
        <w:t>.</w:t>
      </w:r>
    </w:p>
    <w:p w14:paraId="11FE4805" w14:textId="27858254" w:rsidR="00564800" w:rsidRDefault="000739DD" w:rsidP="00564800">
      <w:pPr>
        <w:pStyle w:val="ListParagraph"/>
        <w:numPr>
          <w:ilvl w:val="0"/>
          <w:numId w:val="35"/>
        </w:numPr>
        <w:spacing w:after="120"/>
        <w:contextualSpacing/>
        <w:rPr>
          <w:rFonts w:cs="Arial"/>
          <w:szCs w:val="20"/>
        </w:rPr>
      </w:pPr>
      <w:r w:rsidRPr="00564800">
        <w:rPr>
          <w:rFonts w:cs="Arial"/>
          <w:szCs w:val="20"/>
        </w:rPr>
        <w:t>Be provided with appropriate and timely training, both in the form of an induction programme for new members and on an ongoing basis for all membe</w:t>
      </w:r>
      <w:r w:rsidR="00FC1203" w:rsidRPr="00564800">
        <w:rPr>
          <w:rFonts w:cs="Arial"/>
          <w:szCs w:val="20"/>
        </w:rPr>
        <w:t>rs and for the Board as a whole</w:t>
      </w:r>
      <w:r w:rsidR="00D36678" w:rsidRPr="00564800">
        <w:rPr>
          <w:rFonts w:cs="Arial"/>
          <w:szCs w:val="20"/>
        </w:rPr>
        <w:t>.</w:t>
      </w:r>
    </w:p>
    <w:p w14:paraId="62CB765E" w14:textId="77777777" w:rsidR="00564800" w:rsidRDefault="000739DD" w:rsidP="00564800">
      <w:pPr>
        <w:pStyle w:val="ListParagraph"/>
        <w:numPr>
          <w:ilvl w:val="0"/>
          <w:numId w:val="35"/>
        </w:numPr>
        <w:spacing w:after="120"/>
        <w:contextualSpacing/>
        <w:rPr>
          <w:rFonts w:cs="Arial"/>
          <w:szCs w:val="20"/>
        </w:rPr>
      </w:pPr>
      <w:r w:rsidRPr="00564800">
        <w:rPr>
          <w:rFonts w:cs="Arial"/>
          <w:szCs w:val="20"/>
        </w:rPr>
        <w:t>Give due consideration to laws and regulations, the provisions of the UK Corporate Governance Code and the requirements of the UK Listing Authority's Listing Rules, Prospectus and Disclosure Guidance and Transparency Rules and any other appli</w:t>
      </w:r>
      <w:r w:rsidR="00FC1203" w:rsidRPr="00564800">
        <w:rPr>
          <w:rFonts w:cs="Arial"/>
          <w:szCs w:val="20"/>
        </w:rPr>
        <w:t>cable rules, as appropriate</w:t>
      </w:r>
      <w:r w:rsidR="00D36678" w:rsidRPr="00564800">
        <w:rPr>
          <w:rFonts w:cs="Arial"/>
          <w:szCs w:val="20"/>
        </w:rPr>
        <w:t>.</w:t>
      </w:r>
    </w:p>
    <w:p w14:paraId="7E835F45" w14:textId="3288E1FF" w:rsidR="000739DD" w:rsidRPr="00564800" w:rsidRDefault="000739DD" w:rsidP="00564800">
      <w:pPr>
        <w:pStyle w:val="ListParagraph"/>
        <w:numPr>
          <w:ilvl w:val="0"/>
          <w:numId w:val="35"/>
        </w:numPr>
        <w:spacing w:after="120"/>
        <w:contextualSpacing/>
        <w:rPr>
          <w:rFonts w:cs="Arial"/>
          <w:szCs w:val="20"/>
        </w:rPr>
      </w:pPr>
      <w:r w:rsidRPr="00564800">
        <w:rPr>
          <w:rFonts w:cs="Arial"/>
          <w:szCs w:val="20"/>
        </w:rPr>
        <w:t>Arrange for periodic reviews of its own performance and, at least annually, review its constitution and terms of reference to ensure it is operating at maximum effectiveness and recommend any changes it considers necessary to the Board for approval.</w:t>
      </w:r>
    </w:p>
    <w:p w14:paraId="10EADB19" w14:textId="77777777" w:rsidR="00D36678" w:rsidRPr="00D36678" w:rsidRDefault="00D36678" w:rsidP="00D36678">
      <w:pPr>
        <w:pStyle w:val="ListParagraph"/>
        <w:spacing w:after="0"/>
        <w:rPr>
          <w:rFonts w:cs="Arial"/>
          <w:szCs w:val="20"/>
        </w:rPr>
      </w:pPr>
    </w:p>
    <w:p w14:paraId="1CE3F978" w14:textId="77777777" w:rsidR="000739DD" w:rsidRPr="00E01DD4" w:rsidRDefault="000739DD" w:rsidP="002037B0">
      <w:pPr>
        <w:spacing w:line="360" w:lineRule="auto"/>
        <w:rPr>
          <w:rFonts w:ascii="Arial" w:hAnsi="Arial" w:cs="Arial"/>
          <w:sz w:val="20"/>
          <w:szCs w:val="20"/>
        </w:rPr>
      </w:pPr>
    </w:p>
    <w:p w14:paraId="70E62A96" w14:textId="70F0B3FE" w:rsidR="000739DD" w:rsidRPr="00564800" w:rsidRDefault="000739DD" w:rsidP="00564800">
      <w:pPr>
        <w:pStyle w:val="ListParagraph"/>
        <w:numPr>
          <w:ilvl w:val="0"/>
          <w:numId w:val="17"/>
        </w:numPr>
        <w:contextualSpacing/>
        <w:rPr>
          <w:rFonts w:cs="Arial"/>
          <w:b/>
          <w:color w:val="003A7F" w:themeColor="accent4" w:themeTint="E6"/>
          <w:szCs w:val="20"/>
        </w:rPr>
      </w:pPr>
      <w:r w:rsidRPr="00564800">
        <w:rPr>
          <w:rFonts w:cs="Arial"/>
          <w:b/>
          <w:color w:val="003A7F" w:themeColor="accent4" w:themeTint="E6"/>
          <w:szCs w:val="20"/>
        </w:rPr>
        <w:t>AUTHORITY</w:t>
      </w:r>
    </w:p>
    <w:p w14:paraId="48FCACF6" w14:textId="77777777" w:rsidR="002037B0" w:rsidRPr="00E01DD4" w:rsidRDefault="002037B0" w:rsidP="002037B0">
      <w:pPr>
        <w:pStyle w:val="ListParagraph"/>
        <w:widowControl/>
        <w:autoSpaceDE/>
        <w:autoSpaceDN/>
        <w:spacing w:after="0"/>
        <w:ind w:left="360" w:firstLine="0"/>
        <w:contextualSpacing/>
        <w:rPr>
          <w:rFonts w:cs="Arial"/>
          <w:color w:val="003A7F" w:themeColor="accent4" w:themeTint="E6"/>
          <w:szCs w:val="20"/>
        </w:rPr>
      </w:pPr>
    </w:p>
    <w:p w14:paraId="3F4E4E02" w14:textId="77777777" w:rsidR="00564800" w:rsidRDefault="000739DD" w:rsidP="002037B0">
      <w:pPr>
        <w:pStyle w:val="ListParagraph"/>
        <w:numPr>
          <w:ilvl w:val="1"/>
          <w:numId w:val="32"/>
        </w:numPr>
        <w:spacing w:after="0"/>
        <w:contextualSpacing/>
        <w:rPr>
          <w:rFonts w:cs="Arial"/>
          <w:szCs w:val="20"/>
        </w:rPr>
      </w:pPr>
      <w:r w:rsidRPr="00FC1203">
        <w:rPr>
          <w:rFonts w:cs="Arial"/>
          <w:szCs w:val="20"/>
        </w:rPr>
        <w:t>The Committee is authorised by the Board</w:t>
      </w:r>
      <w:r w:rsidR="00564800">
        <w:rPr>
          <w:rFonts w:cs="Arial"/>
          <w:szCs w:val="20"/>
        </w:rPr>
        <w:t>: -</w:t>
      </w:r>
    </w:p>
    <w:p w14:paraId="1659D2AC" w14:textId="77777777" w:rsidR="00564800" w:rsidRDefault="00564800" w:rsidP="00564800">
      <w:pPr>
        <w:pStyle w:val="ListParagraph"/>
        <w:numPr>
          <w:ilvl w:val="0"/>
          <w:numId w:val="36"/>
        </w:numPr>
        <w:contextualSpacing/>
        <w:rPr>
          <w:rFonts w:cs="Arial"/>
          <w:szCs w:val="20"/>
        </w:rPr>
      </w:pPr>
      <w:r>
        <w:rPr>
          <w:rFonts w:cs="Arial"/>
          <w:szCs w:val="20"/>
        </w:rPr>
        <w:t>T</w:t>
      </w:r>
      <w:r w:rsidR="000739DD" w:rsidRPr="00564800">
        <w:rPr>
          <w:rFonts w:cs="Arial"/>
          <w:szCs w:val="20"/>
        </w:rPr>
        <w:t>o seek any information it requires from any employee of the Company</w:t>
      </w:r>
      <w:r w:rsidR="00FC1203" w:rsidRPr="00564800">
        <w:rPr>
          <w:rFonts w:cs="Arial"/>
          <w:szCs w:val="20"/>
        </w:rPr>
        <w:t xml:space="preserve"> in order to perform its duties</w:t>
      </w:r>
      <w:r w:rsidR="00D36678" w:rsidRPr="00564800">
        <w:rPr>
          <w:rFonts w:cs="Arial"/>
          <w:szCs w:val="20"/>
        </w:rPr>
        <w:t>.</w:t>
      </w:r>
    </w:p>
    <w:p w14:paraId="1C880A6E" w14:textId="352749B9" w:rsidR="00564800" w:rsidRDefault="00564800" w:rsidP="00564800">
      <w:pPr>
        <w:pStyle w:val="ListParagraph"/>
        <w:numPr>
          <w:ilvl w:val="0"/>
          <w:numId w:val="36"/>
        </w:numPr>
        <w:contextualSpacing/>
        <w:rPr>
          <w:rFonts w:cs="Arial"/>
          <w:szCs w:val="20"/>
        </w:rPr>
      </w:pPr>
      <w:r>
        <w:rPr>
          <w:rFonts w:cs="Arial"/>
          <w:szCs w:val="20"/>
        </w:rPr>
        <w:t>T</w:t>
      </w:r>
      <w:r w:rsidR="000739DD" w:rsidRPr="00564800">
        <w:rPr>
          <w:rFonts w:cs="Arial"/>
          <w:szCs w:val="20"/>
        </w:rPr>
        <w:t>o obtain, at the Company's expense, any outside legal or other professional advice on any matter</w:t>
      </w:r>
      <w:r w:rsidR="00FC1203" w:rsidRPr="00564800">
        <w:rPr>
          <w:rFonts w:cs="Arial"/>
          <w:szCs w:val="20"/>
        </w:rPr>
        <w:t>s within its terms of reference</w:t>
      </w:r>
      <w:r>
        <w:rPr>
          <w:rFonts w:cs="Arial"/>
          <w:szCs w:val="20"/>
        </w:rPr>
        <w:t>.</w:t>
      </w:r>
    </w:p>
    <w:p w14:paraId="1FA352D0" w14:textId="702C338B" w:rsidR="000739DD" w:rsidRPr="00564800" w:rsidRDefault="00564800" w:rsidP="00564800">
      <w:pPr>
        <w:pStyle w:val="ListParagraph"/>
        <w:numPr>
          <w:ilvl w:val="0"/>
          <w:numId w:val="36"/>
        </w:numPr>
        <w:contextualSpacing/>
        <w:rPr>
          <w:rFonts w:cs="Arial"/>
          <w:szCs w:val="20"/>
        </w:rPr>
      </w:pPr>
      <w:r>
        <w:rPr>
          <w:rFonts w:cs="Arial"/>
          <w:szCs w:val="20"/>
        </w:rPr>
        <w:t>To</w:t>
      </w:r>
      <w:r w:rsidR="000739DD" w:rsidRPr="00564800">
        <w:rPr>
          <w:rFonts w:cs="Arial"/>
          <w:szCs w:val="20"/>
        </w:rPr>
        <w:t xml:space="preserve"> sub-delegate any or all of its powers and authority and may establish sub-</w:t>
      </w:r>
      <w:r w:rsidR="002037B0" w:rsidRPr="00564800">
        <w:rPr>
          <w:rFonts w:cs="Arial"/>
          <w:szCs w:val="20"/>
        </w:rPr>
        <w:t>C</w:t>
      </w:r>
      <w:r w:rsidR="000739DD" w:rsidRPr="00564800">
        <w:rPr>
          <w:rFonts w:cs="Arial"/>
          <w:szCs w:val="20"/>
        </w:rPr>
        <w:t>ommittees which are to report back to the Committee.</w:t>
      </w:r>
    </w:p>
    <w:p w14:paraId="57ACB819" w14:textId="77777777" w:rsidR="00D36678" w:rsidRPr="00FC1203" w:rsidRDefault="00D36678" w:rsidP="00D36678">
      <w:pPr>
        <w:pStyle w:val="ListParagraph"/>
        <w:spacing w:after="0"/>
        <w:ind w:left="420" w:firstLine="0"/>
        <w:contextualSpacing/>
        <w:rPr>
          <w:rFonts w:cs="Arial"/>
          <w:szCs w:val="20"/>
        </w:rPr>
      </w:pPr>
    </w:p>
    <w:p w14:paraId="75718DA4" w14:textId="156918D4" w:rsidR="00564800" w:rsidRPr="00564800" w:rsidRDefault="00564800" w:rsidP="00564800">
      <w:pPr>
        <w:pStyle w:val="ListParagraph"/>
        <w:keepNext/>
        <w:numPr>
          <w:ilvl w:val="0"/>
          <w:numId w:val="17"/>
        </w:numPr>
        <w:spacing w:before="240" w:after="120"/>
        <w:rPr>
          <w:rFonts w:cs="Arial"/>
          <w:b/>
          <w:color w:val="003A7F" w:themeColor="accent4" w:themeTint="E6"/>
          <w:szCs w:val="20"/>
        </w:rPr>
      </w:pPr>
      <w:bookmarkStart w:id="2" w:name="_Hlk16694692"/>
      <w:r w:rsidRPr="00564800">
        <w:rPr>
          <w:rFonts w:cs="Arial"/>
          <w:b/>
          <w:color w:val="003A7F" w:themeColor="accent4" w:themeTint="E6"/>
          <w:szCs w:val="20"/>
        </w:rPr>
        <w:t>PUBLICATION OF TERMS OF REFERENCE</w:t>
      </w:r>
    </w:p>
    <w:p w14:paraId="2053D4BA" w14:textId="594CDCB6" w:rsidR="00564800" w:rsidRPr="00564800" w:rsidRDefault="00564800" w:rsidP="00564800">
      <w:pPr>
        <w:pStyle w:val="ListParagraph"/>
        <w:numPr>
          <w:ilvl w:val="1"/>
          <w:numId w:val="38"/>
        </w:numPr>
        <w:spacing w:after="120"/>
        <w:rPr>
          <w:rFonts w:cs="Arial"/>
          <w:szCs w:val="20"/>
        </w:rPr>
      </w:pPr>
      <w:r w:rsidRPr="00564800">
        <w:rPr>
          <w:rFonts w:cs="Arial"/>
          <w:szCs w:val="20"/>
        </w:rPr>
        <w:t>These Terms of Reference will be made available on the Company’s website.</w:t>
      </w:r>
    </w:p>
    <w:bookmarkEnd w:id="2"/>
    <w:p w14:paraId="76D66F07" w14:textId="73D8ED56" w:rsidR="00FC1203" w:rsidRPr="00FC1203" w:rsidRDefault="00016BA4" w:rsidP="00016BA4">
      <w:pPr>
        <w:jc w:val="right"/>
        <w:rPr>
          <w:rFonts w:ascii="Arial" w:hAnsi="Arial"/>
          <w:b/>
          <w:sz w:val="20"/>
        </w:rPr>
      </w:pPr>
      <w:r>
        <w:rPr>
          <w:rFonts w:ascii="Arial" w:hAnsi="Arial"/>
          <w:b/>
          <w:sz w:val="20"/>
        </w:rPr>
        <w:br w:type="page"/>
      </w:r>
      <w:r w:rsidR="00FC1203" w:rsidRPr="00FC1203">
        <w:rPr>
          <w:rFonts w:ascii="Arial" w:hAnsi="Arial"/>
          <w:b/>
          <w:sz w:val="20"/>
        </w:rPr>
        <w:t xml:space="preserve">APPENDIX 1 </w:t>
      </w:r>
    </w:p>
    <w:p w14:paraId="1B6E5376" w14:textId="77777777" w:rsidR="00FC1203" w:rsidRPr="00FC1203" w:rsidRDefault="00FC1203" w:rsidP="002037B0">
      <w:pPr>
        <w:widowControl w:val="0"/>
        <w:spacing w:after="240" w:line="360" w:lineRule="auto"/>
        <w:rPr>
          <w:rFonts w:ascii="Arial" w:hAnsi="Arial"/>
          <w:b/>
          <w:sz w:val="20"/>
        </w:rPr>
      </w:pPr>
      <w:r w:rsidRPr="00FC1203">
        <w:rPr>
          <w:rFonts w:ascii="Arial" w:hAnsi="Arial"/>
          <w:b/>
          <w:sz w:val="20"/>
        </w:rPr>
        <w:t>1.</w:t>
      </w:r>
      <w:r w:rsidRPr="00FC1203">
        <w:rPr>
          <w:rFonts w:ascii="Arial" w:hAnsi="Arial"/>
          <w:b/>
          <w:sz w:val="20"/>
        </w:rPr>
        <w:tab/>
        <w:t>TERMS OF REFERENCE CHANGE HISTORY</w:t>
      </w:r>
    </w:p>
    <w:tbl>
      <w:tblPr>
        <w:tblStyle w:val="TableGrid"/>
        <w:tblW w:w="0" w:type="auto"/>
        <w:tblLook w:val="04A0" w:firstRow="1" w:lastRow="0" w:firstColumn="1" w:lastColumn="0" w:noHBand="0" w:noVBand="1"/>
      </w:tblPr>
      <w:tblGrid>
        <w:gridCol w:w="988"/>
        <w:gridCol w:w="1559"/>
        <w:gridCol w:w="2551"/>
        <w:gridCol w:w="3919"/>
      </w:tblGrid>
      <w:tr w:rsidR="00FC1203" w:rsidRPr="00FC1203" w14:paraId="6557AB52" w14:textId="77777777" w:rsidTr="00E15001">
        <w:tc>
          <w:tcPr>
            <w:tcW w:w="988" w:type="dxa"/>
          </w:tcPr>
          <w:p w14:paraId="72848957" w14:textId="77777777" w:rsidR="00FC1203" w:rsidRPr="00FC1203" w:rsidRDefault="00FC1203" w:rsidP="002037B0">
            <w:pPr>
              <w:widowControl w:val="0"/>
              <w:spacing w:before="120" w:after="120" w:line="360" w:lineRule="auto"/>
              <w:rPr>
                <w:rFonts w:ascii="Arial" w:hAnsi="Arial"/>
                <w:b/>
                <w:sz w:val="20"/>
              </w:rPr>
            </w:pPr>
            <w:r w:rsidRPr="00FC1203">
              <w:rPr>
                <w:rFonts w:ascii="Arial" w:hAnsi="Arial"/>
                <w:b/>
                <w:sz w:val="20"/>
              </w:rPr>
              <w:t>Version</w:t>
            </w:r>
          </w:p>
        </w:tc>
        <w:tc>
          <w:tcPr>
            <w:tcW w:w="1559" w:type="dxa"/>
          </w:tcPr>
          <w:p w14:paraId="6195C6A4" w14:textId="77777777" w:rsidR="00FC1203" w:rsidRPr="00FC1203" w:rsidRDefault="00FC1203" w:rsidP="0027566A">
            <w:pPr>
              <w:widowControl w:val="0"/>
              <w:spacing w:before="120" w:after="120" w:line="360" w:lineRule="auto"/>
              <w:rPr>
                <w:rFonts w:ascii="Arial" w:hAnsi="Arial"/>
                <w:b/>
                <w:sz w:val="20"/>
              </w:rPr>
            </w:pPr>
            <w:r w:rsidRPr="00FC1203">
              <w:rPr>
                <w:rFonts w:ascii="Arial" w:hAnsi="Arial"/>
                <w:b/>
                <w:sz w:val="20"/>
              </w:rPr>
              <w:t xml:space="preserve">Date </w:t>
            </w:r>
          </w:p>
        </w:tc>
        <w:tc>
          <w:tcPr>
            <w:tcW w:w="2551" w:type="dxa"/>
          </w:tcPr>
          <w:p w14:paraId="49F25B1E" w14:textId="77777777" w:rsidR="00FC1203" w:rsidRPr="00FC1203" w:rsidRDefault="00FC1203" w:rsidP="002037B0">
            <w:pPr>
              <w:widowControl w:val="0"/>
              <w:spacing w:before="120" w:after="120" w:line="360" w:lineRule="auto"/>
              <w:rPr>
                <w:rFonts w:ascii="Arial" w:hAnsi="Arial"/>
                <w:b/>
                <w:sz w:val="20"/>
              </w:rPr>
            </w:pPr>
            <w:r w:rsidRPr="00FC1203">
              <w:rPr>
                <w:rFonts w:ascii="Arial" w:hAnsi="Arial"/>
                <w:b/>
                <w:sz w:val="20"/>
              </w:rPr>
              <w:t>Issued by</w:t>
            </w:r>
          </w:p>
        </w:tc>
        <w:tc>
          <w:tcPr>
            <w:tcW w:w="3919" w:type="dxa"/>
          </w:tcPr>
          <w:p w14:paraId="719E6A0F" w14:textId="77777777" w:rsidR="00FC1203" w:rsidRPr="00FC1203" w:rsidRDefault="00FC1203" w:rsidP="002037B0">
            <w:pPr>
              <w:widowControl w:val="0"/>
              <w:spacing w:before="120" w:after="120" w:line="360" w:lineRule="auto"/>
              <w:rPr>
                <w:rFonts w:ascii="Arial" w:hAnsi="Arial"/>
                <w:b/>
                <w:sz w:val="20"/>
              </w:rPr>
            </w:pPr>
            <w:r w:rsidRPr="00FC1203">
              <w:rPr>
                <w:rFonts w:ascii="Arial" w:hAnsi="Arial"/>
                <w:b/>
                <w:sz w:val="20"/>
              </w:rPr>
              <w:t>Version Status</w:t>
            </w:r>
          </w:p>
        </w:tc>
      </w:tr>
      <w:tr w:rsidR="00FC1203" w:rsidRPr="00FC1203" w14:paraId="67E9D5DC" w14:textId="77777777" w:rsidTr="00E15001">
        <w:tc>
          <w:tcPr>
            <w:tcW w:w="988" w:type="dxa"/>
          </w:tcPr>
          <w:p w14:paraId="6F545BF4" w14:textId="77777777" w:rsidR="00FC1203" w:rsidRPr="00FC1203" w:rsidRDefault="00FC1203" w:rsidP="002037B0">
            <w:pPr>
              <w:widowControl w:val="0"/>
              <w:spacing w:before="120" w:after="120" w:line="360" w:lineRule="auto"/>
              <w:rPr>
                <w:rFonts w:ascii="Arial" w:hAnsi="Arial"/>
                <w:sz w:val="20"/>
              </w:rPr>
            </w:pPr>
            <w:r w:rsidRPr="00FC1203">
              <w:rPr>
                <w:rFonts w:ascii="Arial" w:hAnsi="Arial"/>
                <w:sz w:val="20"/>
              </w:rPr>
              <w:t>1.0</w:t>
            </w:r>
          </w:p>
        </w:tc>
        <w:tc>
          <w:tcPr>
            <w:tcW w:w="1559" w:type="dxa"/>
          </w:tcPr>
          <w:p w14:paraId="12588073" w14:textId="77777777" w:rsidR="00FC1203" w:rsidRPr="00FC1203" w:rsidRDefault="00FC1203" w:rsidP="002037B0">
            <w:pPr>
              <w:widowControl w:val="0"/>
              <w:spacing w:before="120" w:after="120" w:line="360" w:lineRule="auto"/>
              <w:rPr>
                <w:rFonts w:ascii="Arial" w:hAnsi="Arial"/>
                <w:sz w:val="20"/>
              </w:rPr>
            </w:pPr>
            <w:r>
              <w:rPr>
                <w:rFonts w:ascii="Arial" w:hAnsi="Arial"/>
                <w:sz w:val="20"/>
              </w:rPr>
              <w:t>201903</w:t>
            </w:r>
          </w:p>
        </w:tc>
        <w:tc>
          <w:tcPr>
            <w:tcW w:w="2551" w:type="dxa"/>
          </w:tcPr>
          <w:p w14:paraId="68448953" w14:textId="77777777" w:rsidR="00FC1203" w:rsidRPr="00FC1203" w:rsidRDefault="0027639E" w:rsidP="0027639E">
            <w:pPr>
              <w:widowControl w:val="0"/>
              <w:spacing w:before="120" w:after="120" w:line="360" w:lineRule="auto"/>
              <w:jc w:val="left"/>
              <w:rPr>
                <w:rFonts w:ascii="Arial" w:hAnsi="Arial"/>
                <w:sz w:val="20"/>
              </w:rPr>
            </w:pPr>
            <w:r>
              <w:rPr>
                <w:rFonts w:ascii="Arial" w:hAnsi="Arial"/>
                <w:sz w:val="20"/>
              </w:rPr>
              <w:t>Head of Risk and Compliance</w:t>
            </w:r>
          </w:p>
        </w:tc>
        <w:tc>
          <w:tcPr>
            <w:tcW w:w="3919" w:type="dxa"/>
          </w:tcPr>
          <w:p w14:paraId="28553548" w14:textId="77777777" w:rsidR="00FC1203" w:rsidRPr="00FC1203" w:rsidRDefault="00FC1203" w:rsidP="002037B0">
            <w:pPr>
              <w:widowControl w:val="0"/>
              <w:spacing w:before="120" w:after="120" w:line="360" w:lineRule="auto"/>
              <w:rPr>
                <w:rFonts w:ascii="Arial" w:hAnsi="Arial"/>
                <w:sz w:val="20"/>
              </w:rPr>
            </w:pPr>
            <w:r w:rsidRPr="00FC1203">
              <w:rPr>
                <w:rFonts w:ascii="Arial" w:hAnsi="Arial"/>
                <w:sz w:val="20"/>
              </w:rPr>
              <w:t>Final for approval by Board</w:t>
            </w:r>
          </w:p>
        </w:tc>
      </w:tr>
      <w:tr w:rsidR="00FC1203" w:rsidRPr="00FC1203" w14:paraId="18B72DB9" w14:textId="77777777" w:rsidTr="00E15001">
        <w:tc>
          <w:tcPr>
            <w:tcW w:w="988" w:type="dxa"/>
          </w:tcPr>
          <w:p w14:paraId="10BE3670" w14:textId="77777777" w:rsidR="00FC1203" w:rsidRPr="00FC1203" w:rsidRDefault="00FC1203" w:rsidP="002037B0">
            <w:pPr>
              <w:widowControl w:val="0"/>
              <w:spacing w:before="120" w:after="120" w:line="360" w:lineRule="auto"/>
              <w:rPr>
                <w:rFonts w:ascii="Arial" w:hAnsi="Arial"/>
                <w:sz w:val="20"/>
              </w:rPr>
            </w:pPr>
            <w:r w:rsidRPr="00FC1203">
              <w:rPr>
                <w:rFonts w:ascii="Arial" w:hAnsi="Arial"/>
                <w:sz w:val="20"/>
              </w:rPr>
              <w:t>2.0</w:t>
            </w:r>
          </w:p>
        </w:tc>
        <w:tc>
          <w:tcPr>
            <w:tcW w:w="1559" w:type="dxa"/>
          </w:tcPr>
          <w:p w14:paraId="6C3B0E2C" w14:textId="77777777" w:rsidR="00FC1203" w:rsidRPr="00FC1203" w:rsidRDefault="00FC1203" w:rsidP="002037B0">
            <w:pPr>
              <w:widowControl w:val="0"/>
              <w:spacing w:before="120" w:after="120" w:line="360" w:lineRule="auto"/>
              <w:rPr>
                <w:rFonts w:ascii="Arial" w:hAnsi="Arial"/>
                <w:sz w:val="20"/>
              </w:rPr>
            </w:pPr>
            <w:r w:rsidRPr="00FC1203">
              <w:rPr>
                <w:rFonts w:ascii="Arial" w:hAnsi="Arial"/>
                <w:sz w:val="20"/>
              </w:rPr>
              <w:t>20190</w:t>
            </w:r>
            <w:r>
              <w:rPr>
                <w:rFonts w:ascii="Arial" w:hAnsi="Arial"/>
                <w:sz w:val="20"/>
              </w:rPr>
              <w:t>6</w:t>
            </w:r>
            <w:r w:rsidR="00FA5983">
              <w:rPr>
                <w:rFonts w:ascii="Arial" w:hAnsi="Arial"/>
                <w:sz w:val="20"/>
              </w:rPr>
              <w:t>30</w:t>
            </w:r>
          </w:p>
        </w:tc>
        <w:tc>
          <w:tcPr>
            <w:tcW w:w="2551" w:type="dxa"/>
          </w:tcPr>
          <w:p w14:paraId="309BA3A0" w14:textId="77777777" w:rsidR="00FC1203" w:rsidRPr="00FC1203" w:rsidRDefault="0027639E" w:rsidP="0027639E">
            <w:pPr>
              <w:widowControl w:val="0"/>
              <w:spacing w:before="120" w:after="120" w:line="360" w:lineRule="auto"/>
              <w:jc w:val="left"/>
              <w:rPr>
                <w:rFonts w:ascii="Arial" w:hAnsi="Arial"/>
                <w:sz w:val="20"/>
              </w:rPr>
            </w:pPr>
            <w:r>
              <w:rPr>
                <w:rFonts w:ascii="Arial" w:hAnsi="Arial"/>
                <w:sz w:val="20"/>
              </w:rPr>
              <w:t>Head of Risk and Compliance</w:t>
            </w:r>
          </w:p>
        </w:tc>
        <w:tc>
          <w:tcPr>
            <w:tcW w:w="3919" w:type="dxa"/>
          </w:tcPr>
          <w:p w14:paraId="5DE0EB7E" w14:textId="77777777" w:rsidR="00FC1203" w:rsidRPr="00FC1203" w:rsidRDefault="00FC1203" w:rsidP="002037B0">
            <w:pPr>
              <w:widowControl w:val="0"/>
              <w:spacing w:before="120" w:after="120" w:line="360" w:lineRule="auto"/>
              <w:rPr>
                <w:rFonts w:ascii="Arial" w:hAnsi="Arial"/>
                <w:sz w:val="20"/>
              </w:rPr>
            </w:pPr>
            <w:r w:rsidRPr="00FC1203">
              <w:rPr>
                <w:rFonts w:ascii="Arial" w:hAnsi="Arial"/>
                <w:sz w:val="20"/>
              </w:rPr>
              <w:t xml:space="preserve">Review and Update </w:t>
            </w:r>
          </w:p>
        </w:tc>
      </w:tr>
      <w:tr w:rsidR="00FC1203" w:rsidRPr="00FC1203" w14:paraId="47FD89A5" w14:textId="77777777" w:rsidTr="00E15001">
        <w:tc>
          <w:tcPr>
            <w:tcW w:w="988" w:type="dxa"/>
          </w:tcPr>
          <w:p w14:paraId="4661C9BB" w14:textId="77777777" w:rsidR="00FC1203" w:rsidRPr="00FC1203" w:rsidRDefault="00FA5983" w:rsidP="002037B0">
            <w:pPr>
              <w:widowControl w:val="0"/>
              <w:spacing w:before="120" w:after="120" w:line="360" w:lineRule="auto"/>
              <w:rPr>
                <w:rFonts w:ascii="Arial" w:hAnsi="Arial"/>
                <w:sz w:val="20"/>
              </w:rPr>
            </w:pPr>
            <w:r>
              <w:rPr>
                <w:rFonts w:ascii="Arial" w:hAnsi="Arial"/>
                <w:sz w:val="20"/>
              </w:rPr>
              <w:t>2.1</w:t>
            </w:r>
          </w:p>
        </w:tc>
        <w:tc>
          <w:tcPr>
            <w:tcW w:w="1559" w:type="dxa"/>
          </w:tcPr>
          <w:p w14:paraId="3084D544" w14:textId="77777777" w:rsidR="00FC1203" w:rsidRPr="00FC1203" w:rsidRDefault="00FA5983" w:rsidP="002037B0">
            <w:pPr>
              <w:widowControl w:val="0"/>
              <w:spacing w:before="120" w:after="120" w:line="360" w:lineRule="auto"/>
              <w:rPr>
                <w:rFonts w:ascii="Arial" w:hAnsi="Arial"/>
                <w:sz w:val="20"/>
              </w:rPr>
            </w:pPr>
            <w:r>
              <w:rPr>
                <w:rFonts w:ascii="Arial" w:hAnsi="Arial"/>
                <w:sz w:val="20"/>
              </w:rPr>
              <w:t>20190630</w:t>
            </w:r>
          </w:p>
        </w:tc>
        <w:tc>
          <w:tcPr>
            <w:tcW w:w="2551" w:type="dxa"/>
          </w:tcPr>
          <w:p w14:paraId="72F64C5F" w14:textId="77777777" w:rsidR="00FC1203" w:rsidRPr="00FC1203" w:rsidRDefault="00FA5983" w:rsidP="00FA5983">
            <w:pPr>
              <w:widowControl w:val="0"/>
              <w:spacing w:before="120" w:after="120" w:line="360" w:lineRule="auto"/>
              <w:jc w:val="left"/>
              <w:rPr>
                <w:rFonts w:ascii="Arial" w:hAnsi="Arial"/>
                <w:sz w:val="20"/>
              </w:rPr>
            </w:pPr>
            <w:r>
              <w:rPr>
                <w:rFonts w:ascii="Arial" w:hAnsi="Arial"/>
                <w:sz w:val="20"/>
              </w:rPr>
              <w:t>Head of Risk and Compliance</w:t>
            </w:r>
          </w:p>
        </w:tc>
        <w:tc>
          <w:tcPr>
            <w:tcW w:w="3919" w:type="dxa"/>
          </w:tcPr>
          <w:p w14:paraId="6DDCBAF7" w14:textId="77777777" w:rsidR="00FC1203" w:rsidRPr="00FC1203" w:rsidRDefault="00FA5983" w:rsidP="00FA5983">
            <w:pPr>
              <w:widowControl w:val="0"/>
              <w:spacing w:before="120" w:after="120" w:line="360" w:lineRule="auto"/>
              <w:jc w:val="left"/>
              <w:rPr>
                <w:rFonts w:ascii="Arial" w:hAnsi="Arial"/>
                <w:sz w:val="20"/>
              </w:rPr>
            </w:pPr>
            <w:r>
              <w:rPr>
                <w:rFonts w:ascii="Arial" w:hAnsi="Arial"/>
                <w:sz w:val="20"/>
              </w:rPr>
              <w:t>Adjustment to take into account feedback (non material)</w:t>
            </w:r>
          </w:p>
        </w:tc>
      </w:tr>
      <w:tr w:rsidR="00907AD7" w:rsidRPr="00FC1203" w14:paraId="592F23F9" w14:textId="77777777" w:rsidTr="00E15001">
        <w:tc>
          <w:tcPr>
            <w:tcW w:w="988" w:type="dxa"/>
          </w:tcPr>
          <w:p w14:paraId="0B2E250B" w14:textId="4A220C67" w:rsidR="00907AD7" w:rsidRDefault="00907AD7" w:rsidP="00907AD7">
            <w:pPr>
              <w:widowControl w:val="0"/>
              <w:spacing w:before="120" w:after="120" w:line="360" w:lineRule="auto"/>
              <w:rPr>
                <w:rFonts w:ascii="Arial" w:hAnsi="Arial"/>
                <w:sz w:val="20"/>
              </w:rPr>
            </w:pPr>
            <w:r>
              <w:rPr>
                <w:rFonts w:ascii="Arial" w:hAnsi="Arial"/>
                <w:sz w:val="20"/>
              </w:rPr>
              <w:t>2.2</w:t>
            </w:r>
          </w:p>
        </w:tc>
        <w:tc>
          <w:tcPr>
            <w:tcW w:w="1559" w:type="dxa"/>
          </w:tcPr>
          <w:p w14:paraId="044FDB0A" w14:textId="60892DDB" w:rsidR="00907AD7" w:rsidRDefault="00907AD7" w:rsidP="00907AD7">
            <w:pPr>
              <w:widowControl w:val="0"/>
              <w:spacing w:before="120" w:after="120" w:line="360" w:lineRule="auto"/>
              <w:rPr>
                <w:rFonts w:ascii="Arial" w:hAnsi="Arial"/>
                <w:sz w:val="20"/>
              </w:rPr>
            </w:pPr>
            <w:r>
              <w:rPr>
                <w:rFonts w:ascii="Arial" w:hAnsi="Arial"/>
                <w:sz w:val="20"/>
              </w:rPr>
              <w:t>20190701</w:t>
            </w:r>
          </w:p>
        </w:tc>
        <w:tc>
          <w:tcPr>
            <w:tcW w:w="2551" w:type="dxa"/>
          </w:tcPr>
          <w:p w14:paraId="0692B00C" w14:textId="7BFBEA09" w:rsidR="00907AD7" w:rsidRDefault="00907AD7" w:rsidP="00907AD7">
            <w:pPr>
              <w:widowControl w:val="0"/>
              <w:spacing w:before="120" w:after="120" w:line="360" w:lineRule="auto"/>
              <w:jc w:val="left"/>
              <w:rPr>
                <w:rFonts w:ascii="Arial" w:hAnsi="Arial"/>
                <w:sz w:val="20"/>
              </w:rPr>
            </w:pPr>
            <w:r>
              <w:rPr>
                <w:rFonts w:ascii="Arial" w:hAnsi="Arial"/>
                <w:sz w:val="20"/>
              </w:rPr>
              <w:t>Head of Risk and Compliance</w:t>
            </w:r>
          </w:p>
        </w:tc>
        <w:tc>
          <w:tcPr>
            <w:tcW w:w="3919" w:type="dxa"/>
          </w:tcPr>
          <w:p w14:paraId="44786107" w14:textId="0A4E5329" w:rsidR="00907AD7" w:rsidRDefault="00907AD7" w:rsidP="00907AD7">
            <w:pPr>
              <w:widowControl w:val="0"/>
              <w:spacing w:before="120" w:after="120" w:line="360" w:lineRule="auto"/>
              <w:jc w:val="left"/>
              <w:rPr>
                <w:rFonts w:ascii="Arial" w:hAnsi="Arial"/>
                <w:sz w:val="20"/>
              </w:rPr>
            </w:pPr>
            <w:r>
              <w:rPr>
                <w:rFonts w:ascii="Arial" w:hAnsi="Arial"/>
                <w:sz w:val="20"/>
              </w:rPr>
              <w:t>Adjustment to take into account feedback (non material)</w:t>
            </w:r>
          </w:p>
        </w:tc>
      </w:tr>
      <w:tr w:rsidR="00CC6143" w:rsidRPr="00FC1203" w14:paraId="18BA880C" w14:textId="77777777" w:rsidTr="00E15001">
        <w:tc>
          <w:tcPr>
            <w:tcW w:w="988" w:type="dxa"/>
          </w:tcPr>
          <w:p w14:paraId="36BF1C67" w14:textId="47FE2C95" w:rsidR="00CC6143" w:rsidRDefault="00CC6143" w:rsidP="00907AD7">
            <w:pPr>
              <w:widowControl w:val="0"/>
              <w:spacing w:before="120" w:after="120" w:line="360" w:lineRule="auto"/>
              <w:rPr>
                <w:rFonts w:ascii="Arial" w:hAnsi="Arial"/>
                <w:sz w:val="20"/>
              </w:rPr>
            </w:pPr>
            <w:r>
              <w:rPr>
                <w:rFonts w:ascii="Arial" w:hAnsi="Arial"/>
                <w:sz w:val="20"/>
              </w:rPr>
              <w:t>3.0</w:t>
            </w:r>
          </w:p>
        </w:tc>
        <w:tc>
          <w:tcPr>
            <w:tcW w:w="1559" w:type="dxa"/>
          </w:tcPr>
          <w:p w14:paraId="5CB15E67" w14:textId="6167C04C" w:rsidR="00CC6143" w:rsidRDefault="00CC6143" w:rsidP="00907AD7">
            <w:pPr>
              <w:widowControl w:val="0"/>
              <w:spacing w:before="120" w:after="120" w:line="360" w:lineRule="auto"/>
              <w:rPr>
                <w:rFonts w:ascii="Arial" w:hAnsi="Arial"/>
                <w:sz w:val="20"/>
              </w:rPr>
            </w:pPr>
            <w:r>
              <w:rPr>
                <w:rFonts w:ascii="Arial" w:hAnsi="Arial"/>
                <w:sz w:val="20"/>
              </w:rPr>
              <w:t>20211213</w:t>
            </w:r>
          </w:p>
        </w:tc>
        <w:tc>
          <w:tcPr>
            <w:tcW w:w="2551" w:type="dxa"/>
          </w:tcPr>
          <w:p w14:paraId="1B7F7E18" w14:textId="24A0C9C3" w:rsidR="00CC6143" w:rsidRDefault="00CC6143" w:rsidP="00907AD7">
            <w:pPr>
              <w:widowControl w:val="0"/>
              <w:spacing w:before="120" w:after="120" w:line="360" w:lineRule="auto"/>
              <w:jc w:val="left"/>
              <w:rPr>
                <w:rFonts w:ascii="Arial" w:hAnsi="Arial"/>
                <w:sz w:val="20"/>
              </w:rPr>
            </w:pPr>
            <w:r>
              <w:rPr>
                <w:rFonts w:ascii="Arial" w:hAnsi="Arial"/>
                <w:sz w:val="20"/>
              </w:rPr>
              <w:t>Company Secretary</w:t>
            </w:r>
          </w:p>
        </w:tc>
        <w:tc>
          <w:tcPr>
            <w:tcW w:w="3919" w:type="dxa"/>
          </w:tcPr>
          <w:p w14:paraId="05152F0C" w14:textId="4CF99800" w:rsidR="00CC6143" w:rsidRDefault="00CC6143" w:rsidP="00907AD7">
            <w:pPr>
              <w:widowControl w:val="0"/>
              <w:spacing w:before="120" w:after="120" w:line="360" w:lineRule="auto"/>
              <w:jc w:val="left"/>
              <w:rPr>
                <w:rFonts w:ascii="Arial" w:hAnsi="Arial"/>
                <w:sz w:val="20"/>
              </w:rPr>
            </w:pPr>
            <w:r>
              <w:rPr>
                <w:rFonts w:ascii="Arial" w:hAnsi="Arial"/>
                <w:sz w:val="20"/>
              </w:rPr>
              <w:t>Annual review and Update</w:t>
            </w:r>
          </w:p>
        </w:tc>
      </w:tr>
      <w:tr w:rsidR="005C26AE" w:rsidRPr="00FC1203" w14:paraId="4616E749" w14:textId="77777777" w:rsidTr="00E15001">
        <w:tc>
          <w:tcPr>
            <w:tcW w:w="988" w:type="dxa"/>
          </w:tcPr>
          <w:p w14:paraId="66FAAB4A" w14:textId="326FB39B" w:rsidR="005C26AE" w:rsidRDefault="005C26AE" w:rsidP="00907AD7">
            <w:pPr>
              <w:widowControl w:val="0"/>
              <w:spacing w:before="120" w:after="120" w:line="360" w:lineRule="auto"/>
              <w:rPr>
                <w:rFonts w:ascii="Arial" w:hAnsi="Arial"/>
                <w:sz w:val="20"/>
              </w:rPr>
            </w:pPr>
            <w:r>
              <w:rPr>
                <w:rFonts w:ascii="Arial" w:hAnsi="Arial"/>
                <w:sz w:val="20"/>
              </w:rPr>
              <w:t>4.0</w:t>
            </w:r>
          </w:p>
        </w:tc>
        <w:tc>
          <w:tcPr>
            <w:tcW w:w="1559" w:type="dxa"/>
          </w:tcPr>
          <w:p w14:paraId="398A1199" w14:textId="6DB905F0" w:rsidR="005C26AE" w:rsidRDefault="005C26AE" w:rsidP="00907AD7">
            <w:pPr>
              <w:widowControl w:val="0"/>
              <w:spacing w:before="120" w:after="120" w:line="360" w:lineRule="auto"/>
              <w:rPr>
                <w:rFonts w:ascii="Arial" w:hAnsi="Arial"/>
                <w:sz w:val="20"/>
              </w:rPr>
            </w:pPr>
            <w:r>
              <w:rPr>
                <w:rFonts w:ascii="Arial" w:hAnsi="Arial"/>
                <w:sz w:val="20"/>
              </w:rPr>
              <w:t>20221213</w:t>
            </w:r>
          </w:p>
        </w:tc>
        <w:tc>
          <w:tcPr>
            <w:tcW w:w="2551" w:type="dxa"/>
          </w:tcPr>
          <w:p w14:paraId="00D1DAA6" w14:textId="0338C663" w:rsidR="005C26AE" w:rsidRDefault="005C26AE" w:rsidP="00907AD7">
            <w:pPr>
              <w:widowControl w:val="0"/>
              <w:spacing w:before="120" w:after="120" w:line="360" w:lineRule="auto"/>
              <w:jc w:val="left"/>
              <w:rPr>
                <w:rFonts w:ascii="Arial" w:hAnsi="Arial"/>
                <w:sz w:val="20"/>
              </w:rPr>
            </w:pPr>
            <w:r>
              <w:rPr>
                <w:rFonts w:ascii="Arial" w:hAnsi="Arial"/>
                <w:sz w:val="20"/>
              </w:rPr>
              <w:t>Company Secretary</w:t>
            </w:r>
          </w:p>
        </w:tc>
        <w:tc>
          <w:tcPr>
            <w:tcW w:w="3919" w:type="dxa"/>
          </w:tcPr>
          <w:p w14:paraId="0DBDD166" w14:textId="5DAAD526" w:rsidR="005C26AE" w:rsidRDefault="005C26AE" w:rsidP="00907AD7">
            <w:pPr>
              <w:widowControl w:val="0"/>
              <w:spacing w:before="120" w:after="120" w:line="360" w:lineRule="auto"/>
              <w:jc w:val="left"/>
              <w:rPr>
                <w:rFonts w:ascii="Arial" w:hAnsi="Arial"/>
                <w:sz w:val="20"/>
              </w:rPr>
            </w:pPr>
            <w:r>
              <w:rPr>
                <w:rFonts w:ascii="Arial" w:hAnsi="Arial"/>
                <w:sz w:val="20"/>
              </w:rPr>
              <w:t>Annual Review</w:t>
            </w:r>
            <w:r w:rsidR="00EF1616">
              <w:rPr>
                <w:rFonts w:ascii="Arial" w:hAnsi="Arial"/>
                <w:sz w:val="20"/>
              </w:rPr>
              <w:t xml:space="preserve"> </w:t>
            </w:r>
          </w:p>
        </w:tc>
      </w:tr>
      <w:tr w:rsidR="001E2A27" w:rsidRPr="00FC1203" w14:paraId="79F30945" w14:textId="77777777" w:rsidTr="00E15001">
        <w:tc>
          <w:tcPr>
            <w:tcW w:w="988" w:type="dxa"/>
          </w:tcPr>
          <w:p w14:paraId="68A4BE1C" w14:textId="0E93FE56" w:rsidR="001E2A27" w:rsidRDefault="001E2A27" w:rsidP="00907AD7">
            <w:pPr>
              <w:widowControl w:val="0"/>
              <w:spacing w:before="120" w:after="120" w:line="360" w:lineRule="auto"/>
              <w:rPr>
                <w:rFonts w:ascii="Arial" w:hAnsi="Arial"/>
                <w:sz w:val="20"/>
              </w:rPr>
            </w:pPr>
            <w:r>
              <w:rPr>
                <w:rFonts w:ascii="Arial" w:hAnsi="Arial"/>
                <w:sz w:val="20"/>
              </w:rPr>
              <w:t>5.0</w:t>
            </w:r>
          </w:p>
        </w:tc>
        <w:tc>
          <w:tcPr>
            <w:tcW w:w="1559" w:type="dxa"/>
          </w:tcPr>
          <w:p w14:paraId="131E280B" w14:textId="7A2F96EF" w:rsidR="001E2A27" w:rsidRDefault="001E2A27" w:rsidP="00907AD7">
            <w:pPr>
              <w:widowControl w:val="0"/>
              <w:spacing w:before="120" w:after="120" w:line="360" w:lineRule="auto"/>
              <w:rPr>
                <w:rFonts w:ascii="Arial" w:hAnsi="Arial"/>
                <w:sz w:val="20"/>
              </w:rPr>
            </w:pPr>
            <w:r>
              <w:rPr>
                <w:rFonts w:ascii="Arial" w:hAnsi="Arial"/>
                <w:sz w:val="20"/>
              </w:rPr>
              <w:t>202312</w:t>
            </w:r>
            <w:r w:rsidR="00E04473">
              <w:rPr>
                <w:rFonts w:ascii="Arial" w:hAnsi="Arial"/>
                <w:sz w:val="20"/>
              </w:rPr>
              <w:t>13</w:t>
            </w:r>
          </w:p>
        </w:tc>
        <w:tc>
          <w:tcPr>
            <w:tcW w:w="2551" w:type="dxa"/>
          </w:tcPr>
          <w:p w14:paraId="06F2E8BE" w14:textId="05FC7EC1" w:rsidR="001E2A27" w:rsidRDefault="00E04473" w:rsidP="00907AD7">
            <w:pPr>
              <w:widowControl w:val="0"/>
              <w:spacing w:before="120" w:after="120" w:line="360" w:lineRule="auto"/>
              <w:jc w:val="left"/>
              <w:rPr>
                <w:rFonts w:ascii="Arial" w:hAnsi="Arial"/>
                <w:sz w:val="20"/>
              </w:rPr>
            </w:pPr>
            <w:r>
              <w:rPr>
                <w:rFonts w:ascii="Arial" w:hAnsi="Arial"/>
                <w:sz w:val="20"/>
              </w:rPr>
              <w:t>Company Secretary</w:t>
            </w:r>
          </w:p>
        </w:tc>
        <w:tc>
          <w:tcPr>
            <w:tcW w:w="3919" w:type="dxa"/>
          </w:tcPr>
          <w:p w14:paraId="2FD78416" w14:textId="22D9FF3A" w:rsidR="001E2A27" w:rsidRDefault="00E04473" w:rsidP="00907AD7">
            <w:pPr>
              <w:widowControl w:val="0"/>
              <w:spacing w:before="120" w:after="120" w:line="360" w:lineRule="auto"/>
              <w:jc w:val="left"/>
              <w:rPr>
                <w:rFonts w:ascii="Arial" w:hAnsi="Arial"/>
                <w:sz w:val="20"/>
              </w:rPr>
            </w:pPr>
            <w:r>
              <w:rPr>
                <w:rFonts w:ascii="Arial" w:hAnsi="Arial"/>
                <w:sz w:val="20"/>
              </w:rPr>
              <w:t>Annual Review</w:t>
            </w:r>
          </w:p>
        </w:tc>
      </w:tr>
      <w:tr w:rsidR="00B95F68" w:rsidRPr="00FC1203" w14:paraId="0E3426D7" w14:textId="77777777" w:rsidTr="00E15001">
        <w:tc>
          <w:tcPr>
            <w:tcW w:w="988" w:type="dxa"/>
          </w:tcPr>
          <w:p w14:paraId="2A34251E" w14:textId="7635F8A5" w:rsidR="00B95F68" w:rsidRDefault="004A3584" w:rsidP="00907AD7">
            <w:pPr>
              <w:widowControl w:val="0"/>
              <w:spacing w:before="120" w:after="120" w:line="360" w:lineRule="auto"/>
              <w:rPr>
                <w:rFonts w:ascii="Arial" w:hAnsi="Arial"/>
                <w:sz w:val="20"/>
              </w:rPr>
            </w:pPr>
            <w:r>
              <w:rPr>
                <w:rFonts w:ascii="Arial" w:hAnsi="Arial"/>
                <w:sz w:val="20"/>
              </w:rPr>
              <w:t>5</w:t>
            </w:r>
            <w:r w:rsidR="00B95F68">
              <w:rPr>
                <w:rFonts w:ascii="Arial" w:hAnsi="Arial"/>
                <w:sz w:val="20"/>
              </w:rPr>
              <w:t>.</w:t>
            </w:r>
            <w:r w:rsidR="00CA404A">
              <w:rPr>
                <w:rFonts w:ascii="Arial" w:hAnsi="Arial"/>
                <w:sz w:val="20"/>
              </w:rPr>
              <w:t>1</w:t>
            </w:r>
          </w:p>
        </w:tc>
        <w:tc>
          <w:tcPr>
            <w:tcW w:w="1559" w:type="dxa"/>
          </w:tcPr>
          <w:p w14:paraId="2D80AD1E" w14:textId="1D94E24B" w:rsidR="00B95F68" w:rsidRDefault="00B95F68" w:rsidP="00907AD7">
            <w:pPr>
              <w:widowControl w:val="0"/>
              <w:spacing w:before="120" w:after="120" w:line="360" w:lineRule="auto"/>
              <w:rPr>
                <w:rFonts w:ascii="Arial" w:hAnsi="Arial"/>
                <w:sz w:val="20"/>
              </w:rPr>
            </w:pPr>
            <w:r>
              <w:rPr>
                <w:rFonts w:ascii="Arial" w:hAnsi="Arial"/>
                <w:sz w:val="20"/>
              </w:rPr>
              <w:t>20241211</w:t>
            </w:r>
          </w:p>
        </w:tc>
        <w:tc>
          <w:tcPr>
            <w:tcW w:w="2551" w:type="dxa"/>
          </w:tcPr>
          <w:p w14:paraId="3C7E1ABC" w14:textId="6EF3334B" w:rsidR="00B95F68" w:rsidRDefault="00B95F68" w:rsidP="00907AD7">
            <w:pPr>
              <w:widowControl w:val="0"/>
              <w:spacing w:before="120" w:after="120" w:line="360" w:lineRule="auto"/>
              <w:jc w:val="left"/>
              <w:rPr>
                <w:rFonts w:ascii="Arial" w:hAnsi="Arial"/>
                <w:sz w:val="20"/>
              </w:rPr>
            </w:pPr>
            <w:r>
              <w:rPr>
                <w:rFonts w:ascii="Arial" w:hAnsi="Arial"/>
                <w:sz w:val="20"/>
              </w:rPr>
              <w:t>Company Secretary</w:t>
            </w:r>
          </w:p>
        </w:tc>
        <w:tc>
          <w:tcPr>
            <w:tcW w:w="3919" w:type="dxa"/>
          </w:tcPr>
          <w:p w14:paraId="6319113A" w14:textId="77777777" w:rsidR="00B95F68" w:rsidRDefault="00B95F68" w:rsidP="00907AD7">
            <w:pPr>
              <w:widowControl w:val="0"/>
              <w:spacing w:before="120" w:after="120" w:line="360" w:lineRule="auto"/>
              <w:jc w:val="left"/>
              <w:rPr>
                <w:rFonts w:ascii="Arial" w:hAnsi="Arial"/>
                <w:sz w:val="20"/>
              </w:rPr>
            </w:pPr>
            <w:r>
              <w:rPr>
                <w:rFonts w:ascii="Arial" w:hAnsi="Arial"/>
                <w:sz w:val="20"/>
              </w:rPr>
              <w:t>Annual Review</w:t>
            </w:r>
            <w:r w:rsidR="004A3584">
              <w:rPr>
                <w:rFonts w:ascii="Arial" w:hAnsi="Arial"/>
                <w:sz w:val="20"/>
              </w:rPr>
              <w:t xml:space="preserve">- </w:t>
            </w:r>
          </w:p>
          <w:p w14:paraId="24931BAA" w14:textId="77777777" w:rsidR="00CA404A" w:rsidRDefault="00CA404A" w:rsidP="00907AD7">
            <w:pPr>
              <w:widowControl w:val="0"/>
              <w:spacing w:before="120" w:after="120" w:line="360" w:lineRule="auto"/>
              <w:jc w:val="left"/>
              <w:rPr>
                <w:rFonts w:ascii="Arial" w:hAnsi="Arial"/>
                <w:sz w:val="20"/>
              </w:rPr>
            </w:pPr>
            <w:r>
              <w:rPr>
                <w:rFonts w:ascii="Arial" w:hAnsi="Arial"/>
                <w:sz w:val="20"/>
              </w:rPr>
              <w:t>Amendment to legislation on cover sheet</w:t>
            </w:r>
          </w:p>
          <w:p w14:paraId="4CD47909" w14:textId="75CD5F27" w:rsidR="00D708D1" w:rsidRDefault="00D708D1" w:rsidP="00907AD7">
            <w:pPr>
              <w:widowControl w:val="0"/>
              <w:spacing w:before="120" w:after="120" w:line="360" w:lineRule="auto"/>
              <w:jc w:val="left"/>
              <w:rPr>
                <w:rFonts w:ascii="Arial" w:hAnsi="Arial"/>
                <w:sz w:val="20"/>
              </w:rPr>
            </w:pPr>
            <w:r>
              <w:rPr>
                <w:rFonts w:ascii="Arial" w:hAnsi="Arial"/>
                <w:sz w:val="20"/>
              </w:rPr>
              <w:t>Section 2.1 minor amendment to role title</w:t>
            </w:r>
          </w:p>
        </w:tc>
      </w:tr>
    </w:tbl>
    <w:p w14:paraId="1BFABBF5" w14:textId="77777777" w:rsidR="000739DD" w:rsidRPr="00E01DD4" w:rsidRDefault="000739DD" w:rsidP="005C26AE">
      <w:pPr>
        <w:widowControl w:val="0"/>
        <w:spacing w:after="240" w:line="360" w:lineRule="auto"/>
        <w:rPr>
          <w:rFonts w:cs="Arial"/>
          <w:szCs w:val="20"/>
        </w:rPr>
      </w:pPr>
    </w:p>
    <w:sectPr w:rsidR="000739DD" w:rsidRPr="00E01DD4" w:rsidSect="00016BA4">
      <w:headerReference w:type="first" r:id="rId15"/>
      <w:footerReference w:type="first" r:id="rId16"/>
      <w:pgSz w:w="11907" w:h="16840" w:code="9"/>
      <w:pgMar w:top="1474" w:right="1440" w:bottom="1191" w:left="1440" w:header="731" w:footer="561" w:gutter="0"/>
      <w:paperSrc w:first="15" w:other="15"/>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59ADA" w14:textId="77777777" w:rsidR="00865CE6" w:rsidRDefault="00865CE6">
      <w:r>
        <w:separator/>
      </w:r>
    </w:p>
  </w:endnote>
  <w:endnote w:type="continuationSeparator" w:id="0">
    <w:p w14:paraId="7153D9DF" w14:textId="77777777" w:rsidR="00865CE6" w:rsidRDefault="00865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B53AA" w14:textId="77777777" w:rsidR="00F21758" w:rsidRDefault="00F21758">
    <w:pPr>
      <w:pStyle w:val="Footer"/>
    </w:pPr>
  </w:p>
  <w:p w14:paraId="73B56550" w14:textId="77777777" w:rsidR="00F21758" w:rsidRDefault="00F21758"/>
  <w:p w14:paraId="10FCB5FC" w14:textId="77777777" w:rsidR="00F21758" w:rsidRDefault="00F21758"/>
  <w:p w14:paraId="49DE4B34" w14:textId="77777777" w:rsidR="00F21758" w:rsidRDefault="00F21758"/>
  <w:p w14:paraId="6FF7EEBE" w14:textId="77777777" w:rsidR="00F21758" w:rsidRDefault="00F21758"/>
  <w:p w14:paraId="158EDB99" w14:textId="77777777" w:rsidR="00F21758" w:rsidRDefault="00F21758"/>
  <w:p w14:paraId="248B37B4" w14:textId="77777777" w:rsidR="00F21758" w:rsidRDefault="00F2175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sz w:val="14"/>
        <w:szCs w:val="20"/>
      </w:rPr>
      <w:id w:val="541024958"/>
      <w:docPartObj>
        <w:docPartGallery w:val="Page Numbers (Bottom of Page)"/>
        <w:docPartUnique/>
      </w:docPartObj>
    </w:sdtPr>
    <w:sdtEndPr>
      <w:rPr>
        <w:noProof/>
      </w:rPr>
    </w:sdtEndPr>
    <w:sdtContent>
      <w:p w14:paraId="5FD78C7F" w14:textId="77777777" w:rsidR="00BC28BB" w:rsidRPr="001B0A6E" w:rsidRDefault="00BC28BB" w:rsidP="00BC28BB">
        <w:pPr>
          <w:tabs>
            <w:tab w:val="center" w:pos="4536"/>
          </w:tabs>
          <w:spacing w:line="360" w:lineRule="auto"/>
          <w:jc w:val="center"/>
          <w:rPr>
            <w:rFonts w:ascii="Arial" w:hAnsi="Arial"/>
            <w:noProof/>
            <w:sz w:val="14"/>
            <w:szCs w:val="20"/>
          </w:rPr>
        </w:pPr>
        <w:r w:rsidRPr="001B0A6E">
          <w:rPr>
            <w:rFonts w:ascii="Arial" w:hAnsi="Arial"/>
            <w:sz w:val="14"/>
            <w:szCs w:val="20"/>
          </w:rPr>
          <w:fldChar w:fldCharType="begin"/>
        </w:r>
        <w:r w:rsidRPr="001B0A6E">
          <w:rPr>
            <w:rFonts w:ascii="Arial" w:hAnsi="Arial"/>
            <w:noProof/>
            <w:sz w:val="14"/>
            <w:szCs w:val="20"/>
          </w:rPr>
          <w:instrText xml:space="preserve"> PAGE   \* MERGEFORMAT </w:instrText>
        </w:r>
        <w:r w:rsidRPr="001B0A6E">
          <w:rPr>
            <w:rFonts w:ascii="Arial" w:hAnsi="Arial"/>
            <w:sz w:val="14"/>
            <w:szCs w:val="20"/>
          </w:rPr>
          <w:fldChar w:fldCharType="separate"/>
        </w:r>
        <w:r w:rsidR="00FA5983">
          <w:rPr>
            <w:rFonts w:ascii="Arial" w:hAnsi="Arial"/>
            <w:noProof/>
            <w:sz w:val="14"/>
            <w:szCs w:val="20"/>
          </w:rPr>
          <w:t>7</w:t>
        </w:r>
        <w:r w:rsidRPr="001B0A6E">
          <w:rPr>
            <w:rFonts w:ascii="Arial" w:hAnsi="Arial"/>
            <w:noProof/>
            <w:sz w:val="14"/>
            <w:szCs w:val="20"/>
          </w:rPr>
          <w:fldChar w:fldCharType="end"/>
        </w:r>
      </w:p>
    </w:sdtContent>
  </w:sdt>
  <w:p w14:paraId="6B35D893" w14:textId="5A630632" w:rsidR="00BC28BB" w:rsidRPr="001B0A6E" w:rsidRDefault="00BC28BB" w:rsidP="00BC28BB">
    <w:pPr>
      <w:tabs>
        <w:tab w:val="center" w:pos="4536"/>
      </w:tabs>
      <w:jc w:val="left"/>
      <w:rPr>
        <w:rFonts w:ascii="Arial" w:hAnsi="Arial" w:cs="Arial"/>
        <w:noProof/>
        <w:sz w:val="16"/>
        <w:szCs w:val="20"/>
      </w:rPr>
    </w:pPr>
    <w:r w:rsidRPr="001B0A6E">
      <w:rPr>
        <w:rFonts w:ascii="Arial" w:hAnsi="Arial" w:cs="Arial"/>
        <w:noProof/>
        <w:sz w:val="16"/>
        <w:szCs w:val="20"/>
      </w:rPr>
      <w:t xml:space="preserve">HG plc </w:t>
    </w:r>
    <w:r>
      <w:rPr>
        <w:rFonts w:ascii="Arial" w:hAnsi="Arial" w:cs="Arial"/>
        <w:noProof/>
        <w:sz w:val="16"/>
        <w:szCs w:val="20"/>
      </w:rPr>
      <w:t>Nomination</w:t>
    </w:r>
    <w:r w:rsidRPr="001B0A6E">
      <w:rPr>
        <w:rFonts w:ascii="Arial" w:hAnsi="Arial" w:cs="Arial"/>
        <w:noProof/>
        <w:sz w:val="16"/>
        <w:szCs w:val="20"/>
      </w:rPr>
      <w:t xml:space="preserve"> Committ</w:t>
    </w:r>
    <w:r w:rsidR="00FA5983">
      <w:rPr>
        <w:rFonts w:ascii="Arial" w:hAnsi="Arial" w:cs="Arial"/>
        <w:noProof/>
        <w:sz w:val="16"/>
        <w:szCs w:val="20"/>
      </w:rPr>
      <w:t>ee Terms of Reference</w:t>
    </w:r>
    <w:r w:rsidR="00CC6143">
      <w:rPr>
        <w:rFonts w:ascii="Arial" w:hAnsi="Arial" w:cs="Arial"/>
        <w:noProof/>
        <w:sz w:val="16"/>
        <w:szCs w:val="20"/>
      </w:rPr>
      <w:t xml:space="preserve"> </w:t>
    </w:r>
    <w:r w:rsidR="00E04473">
      <w:rPr>
        <w:rFonts w:ascii="Arial" w:hAnsi="Arial" w:cs="Arial"/>
        <w:noProof/>
        <w:sz w:val="16"/>
        <w:szCs w:val="20"/>
      </w:rPr>
      <w:t>v5</w:t>
    </w:r>
    <w:r w:rsidR="00CC6143">
      <w:rPr>
        <w:rFonts w:ascii="Arial" w:hAnsi="Arial" w:cs="Arial"/>
        <w:noProof/>
        <w:sz w:val="16"/>
        <w:szCs w:val="20"/>
      </w:rPr>
      <w:t>.</w:t>
    </w:r>
    <w:r w:rsidR="00CA404A">
      <w:rPr>
        <w:rFonts w:ascii="Arial" w:hAnsi="Arial" w:cs="Arial"/>
        <w:noProof/>
        <w:sz w:val="16"/>
        <w:szCs w:val="20"/>
      </w:rPr>
      <w:t>1</w:t>
    </w:r>
    <w:r w:rsidR="00FA5983">
      <w:rPr>
        <w:rFonts w:ascii="Arial" w:hAnsi="Arial" w:cs="Arial"/>
        <w:noProof/>
        <w:sz w:val="16"/>
        <w:szCs w:val="20"/>
      </w:rPr>
      <w:tab/>
    </w:r>
    <w:r w:rsidR="00FA5983">
      <w:rPr>
        <w:rFonts w:ascii="Arial" w:hAnsi="Arial" w:cs="Arial"/>
        <w:noProof/>
        <w:sz w:val="16"/>
        <w:szCs w:val="20"/>
      </w:rPr>
      <w:tab/>
    </w:r>
    <w:r w:rsidR="00452F1E">
      <w:rPr>
        <w:rFonts w:ascii="Arial" w:hAnsi="Arial" w:cs="Arial"/>
        <w:noProof/>
        <w:sz w:val="16"/>
        <w:szCs w:val="20"/>
      </w:rPr>
      <w:t xml:space="preserve">                                               </w:t>
    </w:r>
  </w:p>
  <w:p w14:paraId="0BC26396" w14:textId="77777777" w:rsidR="00BC28BB" w:rsidRPr="001B0A6E" w:rsidRDefault="00BC28BB" w:rsidP="00BC28BB">
    <w:pPr>
      <w:pStyle w:val="Footer"/>
    </w:pPr>
  </w:p>
  <w:p w14:paraId="3B731F6D" w14:textId="77777777" w:rsidR="006760EB" w:rsidRPr="00BC28BB" w:rsidRDefault="006760EB" w:rsidP="00BC28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FEE8E" w14:textId="77777777" w:rsidR="00CA404A" w:rsidRDefault="00CA40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sz w:val="14"/>
        <w:szCs w:val="20"/>
      </w:rPr>
      <w:id w:val="1669749908"/>
      <w:docPartObj>
        <w:docPartGallery w:val="Page Numbers (Bottom of Page)"/>
        <w:docPartUnique/>
      </w:docPartObj>
    </w:sdtPr>
    <w:sdtEndPr>
      <w:rPr>
        <w:noProof/>
      </w:rPr>
    </w:sdtEndPr>
    <w:sdtContent>
      <w:p w14:paraId="48F39909" w14:textId="77777777" w:rsidR="00BC28BB" w:rsidRPr="001B0A6E" w:rsidRDefault="00BC28BB" w:rsidP="00BC28BB">
        <w:pPr>
          <w:tabs>
            <w:tab w:val="center" w:pos="4536"/>
          </w:tabs>
          <w:spacing w:line="360" w:lineRule="auto"/>
          <w:jc w:val="center"/>
          <w:rPr>
            <w:rFonts w:ascii="Arial" w:hAnsi="Arial"/>
            <w:noProof/>
            <w:sz w:val="14"/>
            <w:szCs w:val="20"/>
          </w:rPr>
        </w:pPr>
        <w:r w:rsidRPr="001B0A6E">
          <w:rPr>
            <w:rFonts w:ascii="Arial" w:hAnsi="Arial"/>
            <w:sz w:val="14"/>
            <w:szCs w:val="20"/>
          </w:rPr>
          <w:fldChar w:fldCharType="begin"/>
        </w:r>
        <w:r w:rsidRPr="001B0A6E">
          <w:rPr>
            <w:rFonts w:ascii="Arial" w:hAnsi="Arial"/>
            <w:noProof/>
            <w:sz w:val="14"/>
            <w:szCs w:val="20"/>
          </w:rPr>
          <w:instrText xml:space="preserve"> PAGE   \* MERGEFORMAT </w:instrText>
        </w:r>
        <w:r w:rsidRPr="001B0A6E">
          <w:rPr>
            <w:rFonts w:ascii="Arial" w:hAnsi="Arial"/>
            <w:sz w:val="14"/>
            <w:szCs w:val="20"/>
          </w:rPr>
          <w:fldChar w:fldCharType="separate"/>
        </w:r>
        <w:r w:rsidR="00FA5983">
          <w:rPr>
            <w:rFonts w:ascii="Arial" w:hAnsi="Arial"/>
            <w:noProof/>
            <w:sz w:val="14"/>
            <w:szCs w:val="20"/>
          </w:rPr>
          <w:t>1</w:t>
        </w:r>
        <w:r w:rsidRPr="001B0A6E">
          <w:rPr>
            <w:rFonts w:ascii="Arial" w:hAnsi="Arial"/>
            <w:noProof/>
            <w:sz w:val="14"/>
            <w:szCs w:val="20"/>
          </w:rPr>
          <w:fldChar w:fldCharType="end"/>
        </w:r>
      </w:p>
    </w:sdtContent>
  </w:sdt>
  <w:p w14:paraId="4442C171" w14:textId="24CC9EE2" w:rsidR="00BC28BB" w:rsidRPr="001B0A6E" w:rsidRDefault="00BC28BB" w:rsidP="00BC28BB">
    <w:pPr>
      <w:tabs>
        <w:tab w:val="center" w:pos="4536"/>
      </w:tabs>
      <w:jc w:val="left"/>
      <w:rPr>
        <w:rFonts w:ascii="Arial" w:hAnsi="Arial" w:cs="Arial"/>
        <w:noProof/>
        <w:sz w:val="16"/>
        <w:szCs w:val="20"/>
      </w:rPr>
    </w:pPr>
    <w:r w:rsidRPr="001B0A6E">
      <w:rPr>
        <w:rFonts w:ascii="Arial" w:hAnsi="Arial" w:cs="Arial"/>
        <w:noProof/>
        <w:sz w:val="16"/>
        <w:szCs w:val="20"/>
      </w:rPr>
      <w:t xml:space="preserve">HG plc </w:t>
    </w:r>
    <w:r>
      <w:rPr>
        <w:rFonts w:ascii="Arial" w:hAnsi="Arial" w:cs="Arial"/>
        <w:noProof/>
        <w:sz w:val="16"/>
        <w:szCs w:val="20"/>
      </w:rPr>
      <w:t>Nomination</w:t>
    </w:r>
    <w:r w:rsidRPr="001B0A6E">
      <w:rPr>
        <w:rFonts w:ascii="Arial" w:hAnsi="Arial" w:cs="Arial"/>
        <w:noProof/>
        <w:sz w:val="16"/>
        <w:szCs w:val="20"/>
      </w:rPr>
      <w:t xml:space="preserve"> Committee Terms of Reference </w:t>
    </w:r>
    <w:r w:rsidR="00E04473">
      <w:rPr>
        <w:rFonts w:ascii="Arial" w:hAnsi="Arial" w:cs="Arial"/>
        <w:noProof/>
        <w:sz w:val="16"/>
        <w:szCs w:val="20"/>
      </w:rPr>
      <w:t>v5</w:t>
    </w:r>
    <w:r w:rsidR="00CC6143">
      <w:rPr>
        <w:rFonts w:ascii="Arial" w:hAnsi="Arial" w:cs="Arial"/>
        <w:noProof/>
        <w:sz w:val="16"/>
        <w:szCs w:val="20"/>
      </w:rPr>
      <w:t>.</w:t>
    </w:r>
    <w:r w:rsidR="00CA404A">
      <w:rPr>
        <w:rFonts w:ascii="Arial" w:hAnsi="Arial" w:cs="Arial"/>
        <w:noProof/>
        <w:sz w:val="16"/>
        <w:szCs w:val="20"/>
      </w:rPr>
      <w:t>1</w:t>
    </w:r>
    <w:r w:rsidRPr="001B0A6E">
      <w:rPr>
        <w:rFonts w:ascii="Arial" w:hAnsi="Arial" w:cs="Arial"/>
        <w:noProof/>
        <w:sz w:val="16"/>
        <w:szCs w:val="20"/>
      </w:rPr>
      <w:tab/>
    </w:r>
    <w:r w:rsidRPr="001B0A6E">
      <w:rPr>
        <w:rFonts w:ascii="Arial" w:hAnsi="Arial" w:cs="Arial"/>
        <w:noProof/>
        <w:sz w:val="16"/>
        <w:szCs w:val="20"/>
      </w:rPr>
      <w:tab/>
    </w:r>
    <w:r w:rsidRPr="001B0A6E">
      <w:rPr>
        <w:rFonts w:ascii="Arial" w:hAnsi="Arial" w:cs="Arial"/>
        <w:noProof/>
        <w:sz w:val="16"/>
        <w:szCs w:val="20"/>
      </w:rPr>
      <w:tab/>
    </w:r>
  </w:p>
  <w:p w14:paraId="5003D75A" w14:textId="77777777" w:rsidR="00BC28BB" w:rsidRPr="001B0A6E" w:rsidRDefault="00BC28BB" w:rsidP="00BC28BB">
    <w:pPr>
      <w:pStyle w:val="Footer"/>
    </w:pPr>
  </w:p>
  <w:p w14:paraId="3E698697" w14:textId="77777777" w:rsidR="00BC28BB" w:rsidRPr="00BC28BB" w:rsidRDefault="00BC28BB" w:rsidP="00BC2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404A2" w14:textId="77777777" w:rsidR="00865CE6" w:rsidRDefault="00865CE6">
      <w:r>
        <w:separator/>
      </w:r>
    </w:p>
  </w:footnote>
  <w:footnote w:type="continuationSeparator" w:id="0">
    <w:p w14:paraId="1D53C801" w14:textId="77777777" w:rsidR="00865CE6" w:rsidRDefault="00865CE6">
      <w:r>
        <w:continuationSeparator/>
      </w:r>
    </w:p>
  </w:footnote>
  <w:footnote w:type="continuationNotice" w:id="1">
    <w:p w14:paraId="70612811" w14:textId="77777777" w:rsidR="00865CE6" w:rsidRDefault="00865CE6"/>
  </w:footnote>
  <w:footnote w:id="2">
    <w:p w14:paraId="1E140E79" w14:textId="77777777" w:rsidR="000739DD" w:rsidRPr="0027566A" w:rsidRDefault="000739DD" w:rsidP="000739DD">
      <w:pPr>
        <w:pStyle w:val="FootnoteText"/>
        <w:rPr>
          <w:rFonts w:ascii="Arial" w:hAnsi="Arial" w:cs="Arial"/>
        </w:rPr>
      </w:pPr>
      <w:r w:rsidRPr="0027566A">
        <w:rPr>
          <w:rStyle w:val="FootnoteReference"/>
          <w:rFonts w:ascii="Arial" w:hAnsi="Arial" w:cs="Arial"/>
        </w:rPr>
        <w:footnoteRef/>
      </w:r>
      <w:r w:rsidRPr="0027566A">
        <w:rPr>
          <w:rFonts w:ascii="Arial" w:hAnsi="Arial" w:cs="Arial"/>
        </w:rPr>
        <w:t xml:space="preserve"> </w:t>
      </w:r>
      <w:r w:rsidRPr="0027566A">
        <w:rPr>
          <w:rFonts w:ascii="Arial" w:eastAsia="Times New Roman" w:hAnsi="Arial" w:cs="Arial"/>
          <w:color w:val="000000"/>
          <w:spacing w:val="2"/>
        </w:rPr>
        <w:t>(</w:t>
      </w:r>
      <w:r w:rsidR="00BC28BB" w:rsidRPr="0027566A">
        <w:rPr>
          <w:rFonts w:ascii="Arial" w:eastAsia="Times New Roman" w:hAnsi="Arial" w:cs="Arial"/>
          <w:color w:val="000000"/>
          <w:spacing w:val="2"/>
        </w:rPr>
        <w:t>Defined</w:t>
      </w:r>
      <w:r w:rsidRPr="0027566A">
        <w:rPr>
          <w:rFonts w:ascii="Arial" w:eastAsia="Times New Roman" w:hAnsi="Arial" w:cs="Arial"/>
          <w:color w:val="000000"/>
          <w:spacing w:val="2"/>
        </w:rPr>
        <w:t xml:space="preserve"> for this purpose as the f</w:t>
      </w:r>
      <w:r w:rsidR="002037B0" w:rsidRPr="0027566A">
        <w:rPr>
          <w:rFonts w:ascii="Arial" w:eastAsia="Times New Roman" w:hAnsi="Arial" w:cs="Arial"/>
          <w:color w:val="000000"/>
          <w:spacing w:val="2"/>
        </w:rPr>
        <w:t xml:space="preserve">irst layer of </w:t>
      </w:r>
      <w:r w:rsidR="00E757D4" w:rsidRPr="0027566A">
        <w:rPr>
          <w:rFonts w:ascii="Arial" w:eastAsia="Times New Roman" w:hAnsi="Arial" w:cs="Arial"/>
          <w:color w:val="000000"/>
          <w:spacing w:val="2"/>
        </w:rPr>
        <w:t>M</w:t>
      </w:r>
      <w:r w:rsidR="002037B0" w:rsidRPr="0027566A">
        <w:rPr>
          <w:rFonts w:ascii="Arial" w:eastAsia="Times New Roman" w:hAnsi="Arial" w:cs="Arial"/>
          <w:color w:val="000000"/>
          <w:spacing w:val="2"/>
        </w:rPr>
        <w:t>anagement below B</w:t>
      </w:r>
      <w:r w:rsidRPr="0027566A">
        <w:rPr>
          <w:rFonts w:ascii="Arial" w:eastAsia="Times New Roman" w:hAnsi="Arial" w:cs="Arial"/>
          <w:color w:val="000000"/>
          <w:spacing w:val="2"/>
        </w:rPr>
        <w:t xml:space="preserve">oard level, including the </w:t>
      </w:r>
      <w:r w:rsidR="00E757D4" w:rsidRPr="0027566A">
        <w:rPr>
          <w:rFonts w:ascii="Arial" w:eastAsia="Times New Roman" w:hAnsi="Arial" w:cs="Arial"/>
          <w:color w:val="000000"/>
          <w:spacing w:val="2"/>
        </w:rPr>
        <w:t>C</w:t>
      </w:r>
      <w:r w:rsidRPr="0027566A">
        <w:rPr>
          <w:rFonts w:ascii="Arial" w:eastAsia="Times New Roman" w:hAnsi="Arial" w:cs="Arial"/>
          <w:color w:val="000000"/>
          <w:spacing w:val="2"/>
        </w:rPr>
        <w:t xml:space="preserve">ompany </w:t>
      </w:r>
      <w:r w:rsidR="00E757D4" w:rsidRPr="0027566A">
        <w:rPr>
          <w:rFonts w:ascii="Arial" w:eastAsia="Times New Roman" w:hAnsi="Arial" w:cs="Arial"/>
          <w:color w:val="000000"/>
          <w:spacing w:val="2"/>
        </w:rPr>
        <w:t>S</w:t>
      </w:r>
      <w:r w:rsidRPr="0027566A">
        <w:rPr>
          <w:rFonts w:ascii="Arial" w:eastAsia="Times New Roman" w:hAnsi="Arial" w:cs="Arial"/>
          <w:color w:val="000000"/>
          <w:spacing w:val="2"/>
        </w:rPr>
        <w:t>ecretary.)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DD560" w14:textId="77777777" w:rsidR="00F21758" w:rsidRDefault="00F21758"/>
  <w:p w14:paraId="3D6FC966" w14:textId="77777777" w:rsidR="00F21758" w:rsidRDefault="00F21758"/>
  <w:p w14:paraId="048E1BE9" w14:textId="77777777" w:rsidR="00F21758" w:rsidRDefault="00F21758"/>
  <w:p w14:paraId="5AD1628E" w14:textId="77777777" w:rsidR="00F21758" w:rsidRDefault="00F21758"/>
  <w:p w14:paraId="2DBEC22C" w14:textId="77777777" w:rsidR="00F21758" w:rsidRDefault="00F21758"/>
  <w:p w14:paraId="0A2BCAA2" w14:textId="77777777" w:rsidR="00F21758" w:rsidRDefault="00F21758"/>
  <w:p w14:paraId="4D09689D" w14:textId="77777777" w:rsidR="00F21758" w:rsidRDefault="00F217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FE4E5" w14:textId="77777777" w:rsidR="001A5EFC" w:rsidRDefault="00FC1203" w:rsidP="00974081">
    <w:pPr>
      <w:pStyle w:val="Header"/>
      <w:jc w:val="center"/>
    </w:pPr>
    <w:r>
      <w:rPr>
        <w:noProof/>
        <w:lang w:eastAsia="en-GB"/>
      </w:rPr>
      <w:drawing>
        <wp:anchor distT="0" distB="0" distL="114300" distR="114300" simplePos="0" relativeHeight="251661312" behindDoc="0" locked="0" layoutInCell="1" allowOverlap="1" wp14:anchorId="0D9E8468" wp14:editId="154A44FA">
          <wp:simplePos x="0" y="0"/>
          <wp:positionH relativeFrom="margin">
            <wp:posOffset>5648325</wp:posOffset>
          </wp:positionH>
          <wp:positionV relativeFrom="paragraph">
            <wp:posOffset>-257810</wp:posOffset>
          </wp:positionV>
          <wp:extent cx="800100" cy="697865"/>
          <wp:effectExtent l="0" t="0" r="0" b="6985"/>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1">
                    <a:extLst>
                      <a:ext uri="{28A0092B-C50C-407E-A947-70E740481C1C}">
                        <a14:useLocalDpi xmlns:a14="http://schemas.microsoft.com/office/drawing/2010/main" val="0"/>
                      </a:ext>
                    </a:extLst>
                  </a:blip>
                  <a:stretch>
                    <a:fillRect/>
                  </a:stretch>
                </pic:blipFill>
                <pic:spPr>
                  <a:xfrm>
                    <a:off x="0" y="0"/>
                    <a:ext cx="800100" cy="6978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50FB0" w14:textId="77777777" w:rsidR="00632C75" w:rsidRDefault="00632C75">
    <w:pPr>
      <w:pStyle w:val="Header"/>
    </w:pPr>
    <w:r>
      <w:rPr>
        <w:noProof/>
        <w:lang w:eastAsia="en-GB"/>
      </w:rPr>
      <w:drawing>
        <wp:anchor distT="0" distB="0" distL="114300" distR="114300" simplePos="0" relativeHeight="251659264" behindDoc="0" locked="0" layoutInCell="1" allowOverlap="1" wp14:anchorId="5D44F154" wp14:editId="38EAFA6F">
          <wp:simplePos x="0" y="0"/>
          <wp:positionH relativeFrom="column">
            <wp:posOffset>5600700</wp:posOffset>
          </wp:positionH>
          <wp:positionV relativeFrom="paragraph">
            <wp:posOffset>-276860</wp:posOffset>
          </wp:positionV>
          <wp:extent cx="800100" cy="69786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1">
                    <a:extLst>
                      <a:ext uri="{28A0092B-C50C-407E-A947-70E740481C1C}">
                        <a14:useLocalDpi xmlns:a14="http://schemas.microsoft.com/office/drawing/2010/main" val="0"/>
                      </a:ext>
                    </a:extLst>
                  </a:blip>
                  <a:stretch>
                    <a:fillRect/>
                  </a:stretch>
                </pic:blipFill>
                <pic:spPr>
                  <a:xfrm>
                    <a:off x="0" y="0"/>
                    <a:ext cx="800100" cy="69786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703DC" w14:textId="77777777" w:rsidR="00632C75" w:rsidRPr="008A40DD" w:rsidRDefault="002037B0" w:rsidP="008A40DD">
    <w:pPr>
      <w:pStyle w:val="Header"/>
    </w:pPr>
    <w:r>
      <w:rPr>
        <w:noProof/>
        <w:lang w:eastAsia="en-GB"/>
      </w:rPr>
      <w:drawing>
        <wp:anchor distT="0" distB="0" distL="114300" distR="114300" simplePos="0" relativeHeight="251663360" behindDoc="0" locked="0" layoutInCell="1" allowOverlap="1" wp14:anchorId="299642C7" wp14:editId="048C8697">
          <wp:simplePos x="0" y="0"/>
          <wp:positionH relativeFrom="margin">
            <wp:posOffset>5657850</wp:posOffset>
          </wp:positionH>
          <wp:positionV relativeFrom="paragraph">
            <wp:posOffset>-219710</wp:posOffset>
          </wp:positionV>
          <wp:extent cx="800100" cy="697865"/>
          <wp:effectExtent l="0" t="0" r="0" b="6985"/>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1">
                    <a:extLst>
                      <a:ext uri="{28A0092B-C50C-407E-A947-70E740481C1C}">
                        <a14:useLocalDpi xmlns:a14="http://schemas.microsoft.com/office/drawing/2010/main" val="0"/>
                      </a:ext>
                    </a:extLst>
                  </a:blip>
                  <a:stretch>
                    <a:fillRect/>
                  </a:stretch>
                </pic:blipFill>
                <pic:spPr>
                  <a:xfrm>
                    <a:off x="0" y="0"/>
                    <a:ext cx="800100" cy="6978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AEE4D3C4"/>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lowerLetter"/>
      <w:pStyle w:val="Heading8"/>
      <w:lvlText w:val="%8"/>
      <w:lvlJc w:val="left"/>
      <w:pPr>
        <w:tabs>
          <w:tab w:val="num" w:pos="4253"/>
        </w:tabs>
        <w:ind w:left="4253" w:hanging="709"/>
      </w:pPr>
      <w:rPr>
        <w:rFonts w:hint="default"/>
      </w:rPr>
    </w:lvl>
    <w:lvl w:ilvl="8">
      <w:start w:val="1"/>
      <w:numFmt w:val="upperLetter"/>
      <w:pStyle w:val="Heading9"/>
      <w:lvlText w:val="%9"/>
      <w:lvlJc w:val="left"/>
      <w:pPr>
        <w:tabs>
          <w:tab w:val="num" w:pos="4961"/>
        </w:tabs>
        <w:ind w:left="4961" w:hanging="708"/>
      </w:pPr>
      <w:rPr>
        <w:rFonts w:hint="default"/>
      </w:rPr>
    </w:lvl>
  </w:abstractNum>
  <w:abstractNum w:abstractNumId="1" w15:restartNumberingAfterBreak="0">
    <w:nsid w:val="013D2900"/>
    <w:multiLevelType w:val="hybridMultilevel"/>
    <w:tmpl w:val="1D5CC596"/>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025D5FED"/>
    <w:multiLevelType w:val="hybridMultilevel"/>
    <w:tmpl w:val="C63A4B1E"/>
    <w:lvl w:ilvl="0" w:tplc="61EAED84">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1201C6"/>
    <w:multiLevelType w:val="multilevel"/>
    <w:tmpl w:val="837A4E08"/>
    <w:lvl w:ilvl="0">
      <w:start w:val="6"/>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 w15:restartNumberingAfterBreak="0">
    <w:nsid w:val="043D4BE2"/>
    <w:multiLevelType w:val="multilevel"/>
    <w:tmpl w:val="F8B00424"/>
    <w:lvl w:ilvl="0">
      <w:start w:val="1"/>
      <w:numFmt w:val="decimal"/>
      <w:lvlText w:val="%1."/>
      <w:lvlJc w:val="left"/>
      <w:pPr>
        <w:ind w:left="360" w:hanging="360"/>
      </w:pPr>
      <w:rPr>
        <w:rFonts w:hint="default"/>
        <w:sz w:val="20"/>
        <w:szCs w:val="26"/>
      </w:rPr>
    </w:lvl>
    <w:lvl w:ilvl="1">
      <w:start w:val="1"/>
      <w:numFmt w:val="decimal"/>
      <w:isLgl/>
      <w:lvlText w:val="%1.%2"/>
      <w:lvlJc w:val="left"/>
      <w:pPr>
        <w:ind w:left="390" w:hanging="390"/>
      </w:pPr>
      <w:rPr>
        <w:rFonts w:hint="default"/>
        <w:color w:val="auto"/>
      </w:rPr>
    </w:lvl>
    <w:lvl w:ilvl="2">
      <w:start w:val="1"/>
      <w:numFmt w:val="decimal"/>
      <w:lvlText w:val="%3."/>
      <w:lvlJc w:val="left"/>
      <w:pPr>
        <w:ind w:left="1003" w:hanging="720"/>
      </w:pPr>
      <w:rPr>
        <w:rFonts w:hint="default"/>
        <w:sz w:val="2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96C1985"/>
    <w:multiLevelType w:val="multilevel"/>
    <w:tmpl w:val="CB9EE9E4"/>
    <w:styleLink w:val="BMSchedules"/>
    <w:lvl w:ilvl="0">
      <w:start w:val="1"/>
      <w:numFmt w:val="none"/>
      <w:lvlRestart w:val="0"/>
      <w:pStyle w:val="SchH1"/>
      <w:suff w:val="nothing"/>
      <w:lvlText w:val="%1"/>
      <w:lvlJc w:val="left"/>
      <w:pPr>
        <w:ind w:left="0" w:firstLine="0"/>
      </w:pPr>
      <w:rPr>
        <w:rFonts w:hint="default"/>
      </w:rPr>
    </w:lvl>
    <w:lvl w:ilvl="1">
      <w:start w:val="1"/>
      <w:numFmt w:val="decimal"/>
      <w:pStyle w:val="SchH2"/>
      <w:lvlText w:val="%1%2."/>
      <w:lvlJc w:val="left"/>
      <w:pPr>
        <w:tabs>
          <w:tab w:val="num" w:pos="709"/>
        </w:tabs>
        <w:ind w:left="709" w:hanging="709"/>
      </w:pPr>
      <w:rPr>
        <w:rFonts w:hint="default"/>
      </w:rPr>
    </w:lvl>
    <w:lvl w:ilvl="2">
      <w:start w:val="1"/>
      <w:numFmt w:val="decimal"/>
      <w:pStyle w:val="SchH3"/>
      <w:lvlText w:val="%2.%3"/>
      <w:lvlJc w:val="left"/>
      <w:pPr>
        <w:tabs>
          <w:tab w:val="num" w:pos="709"/>
        </w:tabs>
        <w:ind w:left="709" w:hanging="709"/>
      </w:pPr>
      <w:rPr>
        <w:rFonts w:hint="default"/>
      </w:rPr>
    </w:lvl>
    <w:lvl w:ilvl="3">
      <w:start w:val="1"/>
      <w:numFmt w:val="lowerLetter"/>
      <w:pStyle w:val="SchH4"/>
      <w:lvlText w:val="(%4)"/>
      <w:lvlJc w:val="left"/>
      <w:pPr>
        <w:tabs>
          <w:tab w:val="num" w:pos="1418"/>
        </w:tabs>
        <w:ind w:left="1418" w:hanging="709"/>
      </w:pPr>
      <w:rPr>
        <w:rFonts w:hint="default"/>
      </w:rPr>
    </w:lvl>
    <w:lvl w:ilvl="4">
      <w:start w:val="1"/>
      <w:numFmt w:val="lowerRoman"/>
      <w:pStyle w:val="SchH5"/>
      <w:lvlText w:val="(%5)"/>
      <w:lvlJc w:val="left"/>
      <w:pPr>
        <w:tabs>
          <w:tab w:val="num" w:pos="2126"/>
        </w:tabs>
        <w:ind w:left="2126" w:hanging="708"/>
      </w:pPr>
      <w:rPr>
        <w:rFonts w:hint="default"/>
      </w:rPr>
    </w:lvl>
    <w:lvl w:ilvl="5">
      <w:start w:val="1"/>
      <w:numFmt w:val="upperLetter"/>
      <w:pStyle w:val="SchH6"/>
      <w:lvlText w:val="(%6)"/>
      <w:lvlJc w:val="left"/>
      <w:pPr>
        <w:tabs>
          <w:tab w:val="num" w:pos="2835"/>
        </w:tabs>
        <w:ind w:left="2835" w:hanging="709"/>
      </w:pPr>
      <w:rPr>
        <w:rFonts w:hint="default"/>
      </w:rPr>
    </w:lvl>
    <w:lvl w:ilvl="6">
      <w:start w:val="1"/>
      <w:numFmt w:val="decimal"/>
      <w:pStyle w:val="SchH7"/>
      <w:lvlText w:val="(%7)"/>
      <w:lvlJc w:val="left"/>
      <w:pPr>
        <w:tabs>
          <w:tab w:val="num" w:pos="3544"/>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6" w15:restartNumberingAfterBreak="0">
    <w:nsid w:val="0D1D541B"/>
    <w:multiLevelType w:val="hybridMultilevel"/>
    <w:tmpl w:val="884C6032"/>
    <w:lvl w:ilvl="0" w:tplc="9D3A3728">
      <w:start w:val="1"/>
      <w:numFmt w:val="decimal"/>
      <w:lvlText w:val="%1."/>
      <w:lvlJc w:val="left"/>
      <w:pPr>
        <w:ind w:left="360" w:hanging="360"/>
      </w:pPr>
      <w:rPr>
        <w:rFonts w:eastAsia="Tahoma"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DA53281"/>
    <w:multiLevelType w:val="hybridMultilevel"/>
    <w:tmpl w:val="53789830"/>
    <w:lvl w:ilvl="0" w:tplc="9E0CBE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835435"/>
    <w:multiLevelType w:val="hybridMultilevel"/>
    <w:tmpl w:val="558E8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2AC0DE9"/>
    <w:multiLevelType w:val="multilevel"/>
    <w:tmpl w:val="C0620D0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BBC26F1"/>
    <w:multiLevelType w:val="multilevel"/>
    <w:tmpl w:val="FD2C15E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F0D6500"/>
    <w:multiLevelType w:val="multilevel"/>
    <w:tmpl w:val="037851C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0837342"/>
    <w:multiLevelType w:val="hybridMultilevel"/>
    <w:tmpl w:val="35D2237E"/>
    <w:lvl w:ilvl="0" w:tplc="24009982">
      <w:start w:val="1"/>
      <w:numFmt w:val="decimal"/>
      <w:lvlText w:val="5.%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1BE28D7"/>
    <w:multiLevelType w:val="hybridMultilevel"/>
    <w:tmpl w:val="1CCE6D78"/>
    <w:lvl w:ilvl="0" w:tplc="A540F282">
      <w:start w:val="1"/>
      <w:numFmt w:val="upperLetter"/>
      <w:pStyle w:val="Recital"/>
      <w:lvlText w:val="%1."/>
      <w:lvlJc w:val="left"/>
      <w:pPr>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3F074AB"/>
    <w:multiLevelType w:val="hybridMultilevel"/>
    <w:tmpl w:val="443AD390"/>
    <w:lvl w:ilvl="0" w:tplc="895286AE">
      <w:start w:val="1"/>
      <w:numFmt w:val="bullet"/>
      <w:pStyle w:val="InstructBullet1"/>
      <w:lvlText w:val=""/>
      <w:lvlJc w:val="left"/>
      <w:pPr>
        <w:tabs>
          <w:tab w:val="num" w:pos="709"/>
        </w:tabs>
        <w:ind w:left="709" w:hanging="709"/>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7C6BCE"/>
    <w:multiLevelType w:val="multilevel"/>
    <w:tmpl w:val="FD2C15E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9CB7DAC"/>
    <w:multiLevelType w:val="multilevel"/>
    <w:tmpl w:val="210297A2"/>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AA360BB"/>
    <w:multiLevelType w:val="hybridMultilevel"/>
    <w:tmpl w:val="597A0110"/>
    <w:lvl w:ilvl="0" w:tplc="24845E84">
      <w:start w:val="4"/>
      <w:numFmt w:val="decimal"/>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F1C7A27"/>
    <w:multiLevelType w:val="hybridMultilevel"/>
    <w:tmpl w:val="68504C0C"/>
    <w:lvl w:ilvl="0" w:tplc="9D404638">
      <w:start w:val="1"/>
      <w:numFmt w:val="bullet"/>
      <w:pStyle w:val="Bullet2"/>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451C4C"/>
    <w:multiLevelType w:val="multilevel"/>
    <w:tmpl w:val="E402AFF4"/>
    <w:styleLink w:val="BMHeadings"/>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0" w15:restartNumberingAfterBreak="0">
    <w:nsid w:val="325365DF"/>
    <w:multiLevelType w:val="hybridMultilevel"/>
    <w:tmpl w:val="B9E88DEC"/>
    <w:lvl w:ilvl="0" w:tplc="A44A1528">
      <w:start w:val="1"/>
      <w:numFmt w:val="bullet"/>
      <w:pStyle w:val="InstructBullet2"/>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AF4206"/>
    <w:multiLevelType w:val="multilevel"/>
    <w:tmpl w:val="CB9EE9E4"/>
    <w:numStyleLink w:val="BMSchedules"/>
  </w:abstractNum>
  <w:abstractNum w:abstractNumId="22" w15:restartNumberingAfterBreak="0">
    <w:nsid w:val="40622118"/>
    <w:multiLevelType w:val="multilevel"/>
    <w:tmpl w:val="F492126A"/>
    <w:styleLink w:val="BMListNumbers"/>
    <w:lvl w:ilvl="0">
      <w:start w:val="1"/>
      <w:numFmt w:val="decimal"/>
      <w:pStyle w:val="ListNumber"/>
      <w:lvlText w:val="%1."/>
      <w:lvlJc w:val="left"/>
      <w:pPr>
        <w:tabs>
          <w:tab w:val="num" w:pos="709"/>
        </w:tabs>
        <w:ind w:left="709" w:hanging="709"/>
      </w:pPr>
      <w:rPr>
        <w:rFonts w:hint="default"/>
      </w:rPr>
    </w:lvl>
    <w:lvl w:ilvl="1">
      <w:start w:val="1"/>
      <w:numFmt w:val="lowerLetter"/>
      <w:lvlRestart w:val="0"/>
      <w:pStyle w:val="ListNumber2"/>
      <w:lvlText w:val="(%2)"/>
      <w:lvlJc w:val="left"/>
      <w:pPr>
        <w:tabs>
          <w:tab w:val="num" w:pos="1418"/>
        </w:tabs>
        <w:ind w:left="1418" w:hanging="709"/>
      </w:pPr>
      <w:rPr>
        <w:rFonts w:hint="default"/>
      </w:rPr>
    </w:lvl>
    <w:lvl w:ilvl="2">
      <w:start w:val="1"/>
      <w:numFmt w:val="lowerRoman"/>
      <w:lvlRestart w:val="0"/>
      <w:pStyle w:val="ListNumber3"/>
      <w:lvlText w:val="(%3)"/>
      <w:lvlJc w:val="left"/>
      <w:pPr>
        <w:tabs>
          <w:tab w:val="num" w:pos="2126"/>
        </w:tabs>
        <w:ind w:left="2126" w:hanging="708"/>
      </w:pPr>
      <w:rPr>
        <w:rFonts w:hint="default"/>
      </w:rPr>
    </w:lvl>
    <w:lvl w:ilvl="3">
      <w:start w:val="1"/>
      <w:numFmt w:val="upperLetter"/>
      <w:lvlRestart w:val="0"/>
      <w:pStyle w:val="ListNumber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3" w15:restartNumberingAfterBreak="0">
    <w:nsid w:val="407874EE"/>
    <w:multiLevelType w:val="hybridMultilevel"/>
    <w:tmpl w:val="7CB805FE"/>
    <w:lvl w:ilvl="0" w:tplc="AAD2ECD6">
      <w:start w:val="1"/>
      <w:numFmt w:val="bullet"/>
      <w:pStyle w:val="TableBullet"/>
      <w:lvlText w:val=""/>
      <w:lvlJc w:val="left"/>
      <w:pPr>
        <w:ind w:left="360" w:hanging="360"/>
      </w:pPr>
      <w:rPr>
        <w:rFonts w:ascii="Symbol" w:hAnsi="Symbol" w:hint="default"/>
        <w:b w:val="0"/>
        <w:i w:val="0"/>
        <w:color w:val="auto"/>
        <w:sz w:val="22"/>
      </w:rPr>
    </w:lvl>
    <w:lvl w:ilvl="1" w:tplc="922AC330" w:tentative="1">
      <w:start w:val="1"/>
      <w:numFmt w:val="bullet"/>
      <w:lvlText w:val="o"/>
      <w:lvlJc w:val="left"/>
      <w:pPr>
        <w:tabs>
          <w:tab w:val="num" w:pos="1440"/>
        </w:tabs>
        <w:ind w:left="1440" w:hanging="360"/>
      </w:pPr>
      <w:rPr>
        <w:rFonts w:ascii="Courier New" w:hAnsi="Courier New" w:cs="Courier New" w:hint="default"/>
      </w:rPr>
    </w:lvl>
    <w:lvl w:ilvl="2" w:tplc="BF2EB7D6" w:tentative="1">
      <w:start w:val="1"/>
      <w:numFmt w:val="bullet"/>
      <w:lvlText w:val=""/>
      <w:lvlJc w:val="left"/>
      <w:pPr>
        <w:tabs>
          <w:tab w:val="num" w:pos="2160"/>
        </w:tabs>
        <w:ind w:left="2160" w:hanging="360"/>
      </w:pPr>
      <w:rPr>
        <w:rFonts w:ascii="Wingdings" w:hAnsi="Wingdings" w:hint="default"/>
      </w:rPr>
    </w:lvl>
    <w:lvl w:ilvl="3" w:tplc="44C6BA4C" w:tentative="1">
      <w:start w:val="1"/>
      <w:numFmt w:val="bullet"/>
      <w:lvlText w:val=""/>
      <w:lvlJc w:val="left"/>
      <w:pPr>
        <w:tabs>
          <w:tab w:val="num" w:pos="2880"/>
        </w:tabs>
        <w:ind w:left="2880" w:hanging="360"/>
      </w:pPr>
      <w:rPr>
        <w:rFonts w:ascii="Symbol" w:hAnsi="Symbol" w:hint="default"/>
      </w:rPr>
    </w:lvl>
    <w:lvl w:ilvl="4" w:tplc="8376CDF0" w:tentative="1">
      <w:start w:val="1"/>
      <w:numFmt w:val="bullet"/>
      <w:lvlText w:val="o"/>
      <w:lvlJc w:val="left"/>
      <w:pPr>
        <w:tabs>
          <w:tab w:val="num" w:pos="3600"/>
        </w:tabs>
        <w:ind w:left="3600" w:hanging="360"/>
      </w:pPr>
      <w:rPr>
        <w:rFonts w:ascii="Courier New" w:hAnsi="Courier New" w:cs="Courier New" w:hint="default"/>
      </w:rPr>
    </w:lvl>
    <w:lvl w:ilvl="5" w:tplc="1A7AF892" w:tentative="1">
      <w:start w:val="1"/>
      <w:numFmt w:val="bullet"/>
      <w:lvlText w:val=""/>
      <w:lvlJc w:val="left"/>
      <w:pPr>
        <w:tabs>
          <w:tab w:val="num" w:pos="4320"/>
        </w:tabs>
        <w:ind w:left="4320" w:hanging="360"/>
      </w:pPr>
      <w:rPr>
        <w:rFonts w:ascii="Wingdings" w:hAnsi="Wingdings" w:hint="default"/>
      </w:rPr>
    </w:lvl>
    <w:lvl w:ilvl="6" w:tplc="9308286E" w:tentative="1">
      <w:start w:val="1"/>
      <w:numFmt w:val="bullet"/>
      <w:lvlText w:val=""/>
      <w:lvlJc w:val="left"/>
      <w:pPr>
        <w:tabs>
          <w:tab w:val="num" w:pos="5040"/>
        </w:tabs>
        <w:ind w:left="5040" w:hanging="360"/>
      </w:pPr>
      <w:rPr>
        <w:rFonts w:ascii="Symbol" w:hAnsi="Symbol" w:hint="default"/>
      </w:rPr>
    </w:lvl>
    <w:lvl w:ilvl="7" w:tplc="6DA8668C" w:tentative="1">
      <w:start w:val="1"/>
      <w:numFmt w:val="bullet"/>
      <w:lvlText w:val="o"/>
      <w:lvlJc w:val="left"/>
      <w:pPr>
        <w:tabs>
          <w:tab w:val="num" w:pos="5760"/>
        </w:tabs>
        <w:ind w:left="5760" w:hanging="360"/>
      </w:pPr>
      <w:rPr>
        <w:rFonts w:ascii="Courier New" w:hAnsi="Courier New" w:cs="Courier New" w:hint="default"/>
      </w:rPr>
    </w:lvl>
    <w:lvl w:ilvl="8" w:tplc="94F2A92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0F0CA1"/>
    <w:multiLevelType w:val="multilevel"/>
    <w:tmpl w:val="D6BEF576"/>
    <w:lvl w:ilvl="0">
      <w:start w:val="9"/>
      <w:numFmt w:val="decimal"/>
      <w:lvlText w:val="%1"/>
      <w:lvlJc w:val="left"/>
      <w:pPr>
        <w:ind w:left="480" w:hanging="480"/>
      </w:pPr>
      <w:rPr>
        <w:rFonts w:hint="default"/>
      </w:rPr>
    </w:lvl>
    <w:lvl w:ilvl="1">
      <w:start w:val="1"/>
      <w:numFmt w:val="decimal"/>
      <w:lvlText w:val="%1.%2"/>
      <w:lvlJc w:val="left"/>
      <w:pPr>
        <w:ind w:left="621" w:hanging="480"/>
      </w:pPr>
      <w:rPr>
        <w:rFonts w:hint="default"/>
      </w:rPr>
    </w:lvl>
    <w:lvl w:ilvl="2">
      <w:start w:val="1"/>
      <w:numFmt w:val="lowerLetter"/>
      <w:lvlText w:val="(%3)"/>
      <w:lvlJc w:val="left"/>
      <w:pPr>
        <w:ind w:left="1002" w:hanging="720"/>
      </w:pPr>
      <w:rPr>
        <w:rFonts w:ascii="Times New Roman" w:eastAsiaTheme="minorEastAsia" w:hAnsi="Times New Roman" w:cs="Arial"/>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568" w:hanging="1440"/>
      </w:pPr>
      <w:rPr>
        <w:rFonts w:hint="default"/>
      </w:rPr>
    </w:lvl>
  </w:abstractNum>
  <w:abstractNum w:abstractNumId="25" w15:restartNumberingAfterBreak="0">
    <w:nsid w:val="517C537A"/>
    <w:multiLevelType w:val="multilevel"/>
    <w:tmpl w:val="F81835CC"/>
    <w:styleLink w:val="BMDefinitions"/>
    <w:lvl w:ilvl="0">
      <w:start w:val="1"/>
      <w:numFmt w:val="none"/>
      <w:pStyle w:val="DefinitionParagraph"/>
      <w:suff w:val="nothing"/>
      <w:lvlText w:val=""/>
      <w:lvlJc w:val="left"/>
      <w:pPr>
        <w:ind w:left="709" w:firstLine="0"/>
      </w:pPr>
      <w:rPr>
        <w:rFonts w:hint="default"/>
      </w:rPr>
    </w:lvl>
    <w:lvl w:ilvl="1">
      <w:start w:val="1"/>
      <w:numFmt w:val="lowerLetter"/>
      <w:pStyle w:val="Da"/>
      <w:lvlText w:val="(%2)"/>
      <w:lvlJc w:val="left"/>
      <w:pPr>
        <w:tabs>
          <w:tab w:val="num" w:pos="1418"/>
        </w:tabs>
        <w:ind w:left="1418" w:hanging="709"/>
      </w:pPr>
      <w:rPr>
        <w:rFonts w:hint="default"/>
      </w:rPr>
    </w:lvl>
    <w:lvl w:ilvl="2">
      <w:start w:val="1"/>
      <w:numFmt w:val="lowerRoman"/>
      <w:pStyle w:val="Di"/>
      <w:lvlText w:val="(%3)"/>
      <w:lvlJc w:val="left"/>
      <w:pPr>
        <w:tabs>
          <w:tab w:val="num" w:pos="2126"/>
        </w:tabs>
        <w:ind w:left="2126" w:hanging="708"/>
      </w:pPr>
      <w:rPr>
        <w:rFonts w:hint="default"/>
      </w:rPr>
    </w:lvl>
    <w:lvl w:ilvl="3">
      <w:start w:val="1"/>
      <w:numFmt w:val="upperLetter"/>
      <w:pStyle w:val="DA0"/>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6" w15:restartNumberingAfterBreak="0">
    <w:nsid w:val="574F3BEF"/>
    <w:multiLevelType w:val="hybridMultilevel"/>
    <w:tmpl w:val="B2E220FA"/>
    <w:lvl w:ilvl="0" w:tplc="8D44DBC2">
      <w:start w:val="1"/>
      <w:numFmt w:val="lowerLetter"/>
      <w:lvlText w:val="(%1)"/>
      <w:lvlJc w:val="right"/>
      <w:pPr>
        <w:ind w:left="1069" w:hanging="360"/>
      </w:pPr>
      <w:rPr>
        <w:rFonts w:ascii="Arial" w:eastAsiaTheme="minorEastAsia" w:hAnsi="Arial" w:cs="Arial"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7" w15:restartNumberingAfterBreak="0">
    <w:nsid w:val="5A687F60"/>
    <w:multiLevelType w:val="hybridMultilevel"/>
    <w:tmpl w:val="210A01D4"/>
    <w:lvl w:ilvl="0" w:tplc="0809001B">
      <w:start w:val="1"/>
      <w:numFmt w:val="lowerRoman"/>
      <w:lvlText w:val="%1."/>
      <w:lvlJc w:val="right"/>
      <w:pPr>
        <w:ind w:left="1080" w:hanging="360"/>
      </w:pPr>
    </w:lvl>
    <w:lvl w:ilvl="1" w:tplc="171E50E8">
      <w:start w:val="1"/>
      <w:numFmt w:val="bullet"/>
      <w:pStyle w:val="Bullet1"/>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AA06332"/>
    <w:multiLevelType w:val="multilevel"/>
    <w:tmpl w:val="FD2C15E6"/>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E6500C9"/>
    <w:multiLevelType w:val="multilevel"/>
    <w:tmpl w:val="D158B1E2"/>
    <w:lvl w:ilvl="0">
      <w:start w:val="1"/>
      <w:numFmt w:val="none"/>
      <w:pStyle w:val="TableHeadings"/>
      <w:suff w:val="nothing"/>
      <w:lvlText w:val="%1"/>
      <w:lvlJc w:val="left"/>
      <w:pPr>
        <w:ind w:left="0" w:firstLine="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794"/>
        </w:tabs>
        <w:ind w:left="794" w:hanging="437"/>
      </w:pPr>
      <w:rPr>
        <w:rFonts w:hint="default"/>
      </w:rPr>
    </w:lvl>
    <w:lvl w:ilvl="3">
      <w:start w:val="1"/>
      <w:numFmt w:val="decimal"/>
      <w:lvlText w:val="%2.%3.%4"/>
      <w:lvlJc w:val="left"/>
      <w:pPr>
        <w:tabs>
          <w:tab w:val="num" w:pos="1361"/>
        </w:tabs>
        <w:ind w:left="1361" w:hanging="567"/>
      </w:pPr>
      <w:rPr>
        <w:rFonts w:hint="default"/>
      </w:rPr>
    </w:lvl>
    <w:lvl w:ilvl="4">
      <w:start w:val="1"/>
      <w:numFmt w:val="lowerRoman"/>
      <w:lvlText w:val="(%5)"/>
      <w:lvlJc w:val="left"/>
      <w:pPr>
        <w:tabs>
          <w:tab w:val="num" w:pos="992"/>
        </w:tabs>
        <w:ind w:left="992" w:hanging="992"/>
      </w:pPr>
      <w:rPr>
        <w:rFonts w:hint="default"/>
      </w:rPr>
    </w:lvl>
    <w:lvl w:ilvl="5">
      <w:start w:val="1"/>
      <w:numFmt w:val="upperLetter"/>
      <w:lvlText w:val="(%6)"/>
      <w:lvlJc w:val="left"/>
      <w:pPr>
        <w:tabs>
          <w:tab w:val="num" w:pos="992"/>
        </w:tabs>
        <w:ind w:left="992" w:hanging="992"/>
      </w:pPr>
      <w:rPr>
        <w:rFonts w:hint="default"/>
      </w:rPr>
    </w:lvl>
    <w:lvl w:ilvl="6">
      <w:start w:val="1"/>
      <w:numFmt w:val="upperRoman"/>
      <w:lvlText w:val="%7."/>
      <w:lvlJc w:val="left"/>
      <w:pPr>
        <w:tabs>
          <w:tab w:val="num" w:pos="720"/>
        </w:tabs>
        <w:ind w:left="720" w:firstLine="0"/>
      </w:pPr>
      <w:rPr>
        <w:rFonts w:hint="default"/>
      </w:rPr>
    </w:lvl>
    <w:lvl w:ilvl="7">
      <w:start w:val="1"/>
      <w:numFmt w:val="lowerLetter"/>
      <w:lvlText w:val="%8."/>
      <w:lvlJc w:val="left"/>
      <w:pPr>
        <w:tabs>
          <w:tab w:val="num" w:pos="720"/>
        </w:tabs>
        <w:ind w:left="720" w:firstLine="0"/>
      </w:pPr>
      <w:rPr>
        <w:rFonts w:hint="default"/>
      </w:rPr>
    </w:lvl>
    <w:lvl w:ilvl="8">
      <w:start w:val="1"/>
      <w:numFmt w:val="upperLetter"/>
      <w:lvlText w:val="%9."/>
      <w:lvlJc w:val="left"/>
      <w:pPr>
        <w:tabs>
          <w:tab w:val="num" w:pos="720"/>
        </w:tabs>
        <w:ind w:left="720" w:firstLine="0"/>
      </w:pPr>
      <w:rPr>
        <w:rFonts w:hint="default"/>
      </w:rPr>
    </w:lvl>
  </w:abstractNum>
  <w:abstractNum w:abstractNumId="30" w15:restartNumberingAfterBreak="0">
    <w:nsid w:val="6C1F420D"/>
    <w:multiLevelType w:val="hybridMultilevel"/>
    <w:tmpl w:val="C9D0EB4C"/>
    <w:lvl w:ilvl="0" w:tplc="4C5E4384">
      <w:start w:val="1"/>
      <w:numFmt w:val="decimal"/>
      <w:lvlText w:val="3.%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D1A3E37"/>
    <w:multiLevelType w:val="hybridMultilevel"/>
    <w:tmpl w:val="999468F4"/>
    <w:lvl w:ilvl="0" w:tplc="15107218">
      <w:start w:val="6"/>
      <w:numFmt w:val="decimal"/>
      <w:lvlText w:val="%1.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D42757"/>
    <w:multiLevelType w:val="multilevel"/>
    <w:tmpl w:val="FD2C15E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E3B0DA4"/>
    <w:multiLevelType w:val="multilevel"/>
    <w:tmpl w:val="DA6A9C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FC7751B"/>
    <w:multiLevelType w:val="multilevel"/>
    <w:tmpl w:val="6AF6E0B4"/>
    <w:styleLink w:val="Style1"/>
    <w:lvl w:ilvl="0">
      <w:start w:val="1"/>
      <w:numFmt w:val="decimal"/>
      <w:lvlText w:val="%1"/>
      <w:lvlJc w:val="left"/>
      <w:pPr>
        <w:ind w:left="360" w:hanging="360"/>
      </w:pPr>
      <w:rPr>
        <w:rFonts w:ascii="Times New Roman" w:hAnsi="Times New Roman" w:hint="default"/>
        <w:b/>
        <w:sz w:val="22"/>
      </w:rPr>
    </w:lvl>
    <w:lvl w:ilvl="1">
      <w:start w:val="1"/>
      <w:numFmt w:val="decimal"/>
      <w:lvlText w:val="%1.%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FCE70B4"/>
    <w:multiLevelType w:val="hybridMultilevel"/>
    <w:tmpl w:val="55D0A004"/>
    <w:lvl w:ilvl="0" w:tplc="FE0E21C6">
      <w:start w:val="1"/>
      <w:numFmt w:val="bullet"/>
      <w:pStyle w:val="CVBullet2"/>
      <w:lvlText w:val=""/>
      <w:lvlJc w:val="left"/>
      <w:pPr>
        <w:tabs>
          <w:tab w:val="num" w:pos="567"/>
        </w:tabs>
        <w:ind w:left="567" w:hanging="283"/>
      </w:pPr>
      <w:rPr>
        <w:rFonts w:ascii="Wingdings" w:hAnsi="Wingdings" w:hint="default"/>
        <w:b w:val="0"/>
        <w:i w:val="0"/>
        <w:color w:val="5F5F5F"/>
        <w:sz w:val="22"/>
      </w:rPr>
    </w:lvl>
    <w:lvl w:ilvl="1" w:tplc="F202C516" w:tentative="1">
      <w:start w:val="1"/>
      <w:numFmt w:val="bullet"/>
      <w:lvlText w:val="o"/>
      <w:lvlJc w:val="left"/>
      <w:pPr>
        <w:tabs>
          <w:tab w:val="num" w:pos="1440"/>
        </w:tabs>
        <w:ind w:left="1440" w:hanging="360"/>
      </w:pPr>
      <w:rPr>
        <w:rFonts w:ascii="Courier New" w:hAnsi="Courier New" w:cs="Courier New" w:hint="default"/>
      </w:rPr>
    </w:lvl>
    <w:lvl w:ilvl="2" w:tplc="5ACE04BC" w:tentative="1">
      <w:start w:val="1"/>
      <w:numFmt w:val="bullet"/>
      <w:lvlText w:val=""/>
      <w:lvlJc w:val="left"/>
      <w:pPr>
        <w:tabs>
          <w:tab w:val="num" w:pos="2160"/>
        </w:tabs>
        <w:ind w:left="2160" w:hanging="360"/>
      </w:pPr>
      <w:rPr>
        <w:rFonts w:ascii="Wingdings" w:hAnsi="Wingdings" w:hint="default"/>
      </w:rPr>
    </w:lvl>
    <w:lvl w:ilvl="3" w:tplc="14AA2AA6" w:tentative="1">
      <w:start w:val="1"/>
      <w:numFmt w:val="bullet"/>
      <w:lvlText w:val=""/>
      <w:lvlJc w:val="left"/>
      <w:pPr>
        <w:tabs>
          <w:tab w:val="num" w:pos="2880"/>
        </w:tabs>
        <w:ind w:left="2880" w:hanging="360"/>
      </w:pPr>
      <w:rPr>
        <w:rFonts w:ascii="Symbol" w:hAnsi="Symbol" w:hint="default"/>
      </w:rPr>
    </w:lvl>
    <w:lvl w:ilvl="4" w:tplc="7ABE6C88" w:tentative="1">
      <w:start w:val="1"/>
      <w:numFmt w:val="bullet"/>
      <w:lvlText w:val="o"/>
      <w:lvlJc w:val="left"/>
      <w:pPr>
        <w:tabs>
          <w:tab w:val="num" w:pos="3600"/>
        </w:tabs>
        <w:ind w:left="3600" w:hanging="360"/>
      </w:pPr>
      <w:rPr>
        <w:rFonts w:ascii="Courier New" w:hAnsi="Courier New" w:cs="Courier New" w:hint="default"/>
      </w:rPr>
    </w:lvl>
    <w:lvl w:ilvl="5" w:tplc="0A34A9A0" w:tentative="1">
      <w:start w:val="1"/>
      <w:numFmt w:val="bullet"/>
      <w:lvlText w:val=""/>
      <w:lvlJc w:val="left"/>
      <w:pPr>
        <w:tabs>
          <w:tab w:val="num" w:pos="4320"/>
        </w:tabs>
        <w:ind w:left="4320" w:hanging="360"/>
      </w:pPr>
      <w:rPr>
        <w:rFonts w:ascii="Wingdings" w:hAnsi="Wingdings" w:hint="default"/>
      </w:rPr>
    </w:lvl>
    <w:lvl w:ilvl="6" w:tplc="D05285E8" w:tentative="1">
      <w:start w:val="1"/>
      <w:numFmt w:val="bullet"/>
      <w:lvlText w:val=""/>
      <w:lvlJc w:val="left"/>
      <w:pPr>
        <w:tabs>
          <w:tab w:val="num" w:pos="5040"/>
        </w:tabs>
        <w:ind w:left="5040" w:hanging="360"/>
      </w:pPr>
      <w:rPr>
        <w:rFonts w:ascii="Symbol" w:hAnsi="Symbol" w:hint="default"/>
      </w:rPr>
    </w:lvl>
    <w:lvl w:ilvl="7" w:tplc="AD88B524" w:tentative="1">
      <w:start w:val="1"/>
      <w:numFmt w:val="bullet"/>
      <w:lvlText w:val="o"/>
      <w:lvlJc w:val="left"/>
      <w:pPr>
        <w:tabs>
          <w:tab w:val="num" w:pos="5760"/>
        </w:tabs>
        <w:ind w:left="5760" w:hanging="360"/>
      </w:pPr>
      <w:rPr>
        <w:rFonts w:ascii="Courier New" w:hAnsi="Courier New" w:cs="Courier New" w:hint="default"/>
      </w:rPr>
    </w:lvl>
    <w:lvl w:ilvl="8" w:tplc="A06E386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EB1424"/>
    <w:multiLevelType w:val="hybridMultilevel"/>
    <w:tmpl w:val="18D053F4"/>
    <w:lvl w:ilvl="0" w:tplc="712E5A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1A36C1"/>
    <w:multiLevelType w:val="multilevel"/>
    <w:tmpl w:val="96689D10"/>
    <w:lvl w:ilvl="0">
      <w:start w:val="8"/>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num w:numId="1" w16cid:durableId="2095585442">
    <w:abstractNumId w:val="0"/>
  </w:num>
  <w:num w:numId="2" w16cid:durableId="460616772">
    <w:abstractNumId w:val="18"/>
  </w:num>
  <w:num w:numId="3" w16cid:durableId="97801938">
    <w:abstractNumId w:val="13"/>
  </w:num>
  <w:num w:numId="4" w16cid:durableId="1789545698">
    <w:abstractNumId w:val="14"/>
  </w:num>
  <w:num w:numId="5" w16cid:durableId="1228222921">
    <w:abstractNumId w:val="20"/>
  </w:num>
  <w:num w:numId="6" w16cid:durableId="756563461">
    <w:abstractNumId w:val="25"/>
  </w:num>
  <w:num w:numId="7" w16cid:durableId="652879810">
    <w:abstractNumId w:val="22"/>
  </w:num>
  <w:num w:numId="8" w16cid:durableId="1308389340">
    <w:abstractNumId w:val="5"/>
  </w:num>
  <w:num w:numId="9" w16cid:durableId="90396769">
    <w:abstractNumId w:val="35"/>
  </w:num>
  <w:num w:numId="10" w16cid:durableId="1540823812">
    <w:abstractNumId w:val="23"/>
  </w:num>
  <w:num w:numId="11" w16cid:durableId="1328094601">
    <w:abstractNumId w:val="29"/>
  </w:num>
  <w:num w:numId="12" w16cid:durableId="376125088">
    <w:abstractNumId w:val="19"/>
  </w:num>
  <w:num w:numId="13" w16cid:durableId="367098594">
    <w:abstractNumId w:val="21"/>
  </w:num>
  <w:num w:numId="14" w16cid:durableId="894976182">
    <w:abstractNumId w:val="27"/>
  </w:num>
  <w:num w:numId="15" w16cid:durableId="1094276986">
    <w:abstractNumId w:val="34"/>
  </w:num>
  <w:num w:numId="16" w16cid:durableId="895552897">
    <w:abstractNumId w:val="8"/>
  </w:num>
  <w:num w:numId="17" w16cid:durableId="1252658985">
    <w:abstractNumId w:val="6"/>
  </w:num>
  <w:num w:numId="18" w16cid:durableId="1264075471">
    <w:abstractNumId w:val="2"/>
  </w:num>
  <w:num w:numId="19" w16cid:durableId="815147073">
    <w:abstractNumId w:val="33"/>
  </w:num>
  <w:num w:numId="20" w16cid:durableId="2055081875">
    <w:abstractNumId w:val="30"/>
  </w:num>
  <w:num w:numId="21" w16cid:durableId="423960894">
    <w:abstractNumId w:val="12"/>
  </w:num>
  <w:num w:numId="22" w16cid:durableId="1775401861">
    <w:abstractNumId w:val="17"/>
  </w:num>
  <w:num w:numId="23" w16cid:durableId="1375233173">
    <w:abstractNumId w:val="31"/>
  </w:num>
  <w:num w:numId="24" w16cid:durableId="365257518">
    <w:abstractNumId w:val="3"/>
  </w:num>
  <w:num w:numId="25" w16cid:durableId="847720279">
    <w:abstractNumId w:val="9"/>
  </w:num>
  <w:num w:numId="26" w16cid:durableId="1315573213">
    <w:abstractNumId w:val="37"/>
  </w:num>
  <w:num w:numId="27" w16cid:durableId="514685308">
    <w:abstractNumId w:val="11"/>
  </w:num>
  <w:num w:numId="28" w16cid:durableId="113252083">
    <w:abstractNumId w:val="1"/>
  </w:num>
  <w:num w:numId="29" w16cid:durableId="1571576368">
    <w:abstractNumId w:val="26"/>
  </w:num>
  <w:num w:numId="30" w16cid:durableId="306127675">
    <w:abstractNumId w:val="32"/>
  </w:num>
  <w:num w:numId="31" w16cid:durableId="124468628">
    <w:abstractNumId w:val="28"/>
  </w:num>
  <w:num w:numId="32" w16cid:durableId="1150246859">
    <w:abstractNumId w:val="15"/>
  </w:num>
  <w:num w:numId="33" w16cid:durableId="1453018355">
    <w:abstractNumId w:val="10"/>
  </w:num>
  <w:num w:numId="34" w16cid:durableId="858350149">
    <w:abstractNumId w:val="4"/>
  </w:num>
  <w:num w:numId="35" w16cid:durableId="23291391">
    <w:abstractNumId w:val="36"/>
  </w:num>
  <w:num w:numId="36" w16cid:durableId="1140879326">
    <w:abstractNumId w:val="7"/>
  </w:num>
  <w:num w:numId="37" w16cid:durableId="511837590">
    <w:abstractNumId w:val="24"/>
  </w:num>
  <w:num w:numId="38" w16cid:durableId="1198355096">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drawingGridHorizontalSpacing w:val="110"/>
  <w:drawingGridVerticalSpacing w:val="71"/>
  <w:displayHorizontalDrawingGridEvery w:val="0"/>
  <w:displayVerticalDrawingGridEvery w:val="0"/>
  <w:noPunctuationKerning/>
  <w:characterSpacingControl w:val="doNotCompress"/>
  <w:hdrShapeDefaults>
    <o:shapedefaults v:ext="edit" spidmax="3276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greementDate" w:val="[Date]"/>
    <w:docVar w:name="AgreementTitle" w:val="[Title]"/>
    <w:docVar w:name="AgreementType" w:val="Global"/>
    <w:docVar w:name="Date" w:val="[Date]"/>
    <w:docVar w:name="DMReference" w:val="9927327-v9\LONDMS"/>
    <w:docVar w:name="DraftStatus" w:val="Draft"/>
    <w:docVar w:name="DraftStatusCover" w:val="Draft"/>
    <w:docVar w:name="OfficeIni" w:val="London - Baker &amp; McKenzie LLP.ini"/>
    <w:docVar w:name="ReferenceFieldsConverted" w:val="True"/>
    <w:docVar w:name="Version" w:val="2.11.2"/>
  </w:docVars>
  <w:rsids>
    <w:rsidRoot w:val="00204903"/>
    <w:rsid w:val="000022F1"/>
    <w:rsid w:val="000045D9"/>
    <w:rsid w:val="00004876"/>
    <w:rsid w:val="00004BD9"/>
    <w:rsid w:val="00006091"/>
    <w:rsid w:val="000117FD"/>
    <w:rsid w:val="00015AB0"/>
    <w:rsid w:val="00016BA4"/>
    <w:rsid w:val="00023F55"/>
    <w:rsid w:val="00026881"/>
    <w:rsid w:val="00027959"/>
    <w:rsid w:val="00033F49"/>
    <w:rsid w:val="00036DB6"/>
    <w:rsid w:val="00047D38"/>
    <w:rsid w:val="000501F6"/>
    <w:rsid w:val="00051D68"/>
    <w:rsid w:val="0005281B"/>
    <w:rsid w:val="000656A0"/>
    <w:rsid w:val="00070F0A"/>
    <w:rsid w:val="000739DD"/>
    <w:rsid w:val="00076507"/>
    <w:rsid w:val="0008718A"/>
    <w:rsid w:val="000A0152"/>
    <w:rsid w:val="000A1CC6"/>
    <w:rsid w:val="000A5858"/>
    <w:rsid w:val="000B6069"/>
    <w:rsid w:val="000C020B"/>
    <w:rsid w:val="000C0A7E"/>
    <w:rsid w:val="000C0FBD"/>
    <w:rsid w:val="000C264C"/>
    <w:rsid w:val="000C49DF"/>
    <w:rsid w:val="000C67CB"/>
    <w:rsid w:val="000D51E6"/>
    <w:rsid w:val="000D559F"/>
    <w:rsid w:val="000D60DA"/>
    <w:rsid w:val="000E0EB8"/>
    <w:rsid w:val="000E2AA1"/>
    <w:rsid w:val="000E2BC1"/>
    <w:rsid w:val="000F579E"/>
    <w:rsid w:val="000F5FF6"/>
    <w:rsid w:val="000F6978"/>
    <w:rsid w:val="00102E76"/>
    <w:rsid w:val="00113521"/>
    <w:rsid w:val="00114939"/>
    <w:rsid w:val="001213C2"/>
    <w:rsid w:val="001240FB"/>
    <w:rsid w:val="001316B7"/>
    <w:rsid w:val="00140185"/>
    <w:rsid w:val="00152EF2"/>
    <w:rsid w:val="001600A2"/>
    <w:rsid w:val="001646E0"/>
    <w:rsid w:val="00176C36"/>
    <w:rsid w:val="00190E01"/>
    <w:rsid w:val="0019261A"/>
    <w:rsid w:val="001933D0"/>
    <w:rsid w:val="001A5EFC"/>
    <w:rsid w:val="001B2E75"/>
    <w:rsid w:val="001B56D4"/>
    <w:rsid w:val="001B6D05"/>
    <w:rsid w:val="001C7CDB"/>
    <w:rsid w:val="001D7222"/>
    <w:rsid w:val="001E155F"/>
    <w:rsid w:val="001E2A27"/>
    <w:rsid w:val="00202405"/>
    <w:rsid w:val="00203416"/>
    <w:rsid w:val="002037B0"/>
    <w:rsid w:val="00204903"/>
    <w:rsid w:val="00213389"/>
    <w:rsid w:val="00213DB3"/>
    <w:rsid w:val="00216246"/>
    <w:rsid w:val="0021734B"/>
    <w:rsid w:val="00222962"/>
    <w:rsid w:val="0022349E"/>
    <w:rsid w:val="00225377"/>
    <w:rsid w:val="00231BDA"/>
    <w:rsid w:val="00232309"/>
    <w:rsid w:val="0024011C"/>
    <w:rsid w:val="002506AF"/>
    <w:rsid w:val="00260339"/>
    <w:rsid w:val="00262E2D"/>
    <w:rsid w:val="00272FDC"/>
    <w:rsid w:val="0027566A"/>
    <w:rsid w:val="0027639E"/>
    <w:rsid w:val="002772F9"/>
    <w:rsid w:val="0027783D"/>
    <w:rsid w:val="002804C5"/>
    <w:rsid w:val="0028752C"/>
    <w:rsid w:val="002969BD"/>
    <w:rsid w:val="0029750F"/>
    <w:rsid w:val="002A0DBB"/>
    <w:rsid w:val="002A0E60"/>
    <w:rsid w:val="002A6322"/>
    <w:rsid w:val="002B3A55"/>
    <w:rsid w:val="002C1412"/>
    <w:rsid w:val="002C2A98"/>
    <w:rsid w:val="002D2701"/>
    <w:rsid w:val="002D54F7"/>
    <w:rsid w:val="002D5E72"/>
    <w:rsid w:val="002D7BB5"/>
    <w:rsid w:val="002E334C"/>
    <w:rsid w:val="00300C69"/>
    <w:rsid w:val="003226A8"/>
    <w:rsid w:val="00322C7D"/>
    <w:rsid w:val="00335667"/>
    <w:rsid w:val="00336A88"/>
    <w:rsid w:val="00347BE3"/>
    <w:rsid w:val="003627A6"/>
    <w:rsid w:val="0036535B"/>
    <w:rsid w:val="003752AD"/>
    <w:rsid w:val="00376775"/>
    <w:rsid w:val="003822B7"/>
    <w:rsid w:val="003B4975"/>
    <w:rsid w:val="003B547F"/>
    <w:rsid w:val="003C393E"/>
    <w:rsid w:val="003C5027"/>
    <w:rsid w:val="003C5A57"/>
    <w:rsid w:val="003D4D64"/>
    <w:rsid w:val="003D65ED"/>
    <w:rsid w:val="003E17EA"/>
    <w:rsid w:val="003E1AE0"/>
    <w:rsid w:val="003E206B"/>
    <w:rsid w:val="003F1302"/>
    <w:rsid w:val="003F3BFB"/>
    <w:rsid w:val="0040248D"/>
    <w:rsid w:val="00405765"/>
    <w:rsid w:val="0040761D"/>
    <w:rsid w:val="00410BFB"/>
    <w:rsid w:val="00422A0B"/>
    <w:rsid w:val="004374D5"/>
    <w:rsid w:val="00445DD3"/>
    <w:rsid w:val="00451496"/>
    <w:rsid w:val="00452F1E"/>
    <w:rsid w:val="00454435"/>
    <w:rsid w:val="004561B1"/>
    <w:rsid w:val="0046263B"/>
    <w:rsid w:val="00463563"/>
    <w:rsid w:val="0047196B"/>
    <w:rsid w:val="00475F9D"/>
    <w:rsid w:val="00484E2A"/>
    <w:rsid w:val="004A3584"/>
    <w:rsid w:val="004B53CE"/>
    <w:rsid w:val="004B7702"/>
    <w:rsid w:val="004C466C"/>
    <w:rsid w:val="004D5118"/>
    <w:rsid w:val="004D5142"/>
    <w:rsid w:val="004E617E"/>
    <w:rsid w:val="004E659D"/>
    <w:rsid w:val="00500795"/>
    <w:rsid w:val="00500C0E"/>
    <w:rsid w:val="00502354"/>
    <w:rsid w:val="0050373D"/>
    <w:rsid w:val="0051068B"/>
    <w:rsid w:val="0051348E"/>
    <w:rsid w:val="005305CD"/>
    <w:rsid w:val="00530FC8"/>
    <w:rsid w:val="00532FD7"/>
    <w:rsid w:val="00534F79"/>
    <w:rsid w:val="00535B19"/>
    <w:rsid w:val="00541AF9"/>
    <w:rsid w:val="0054746B"/>
    <w:rsid w:val="005536BF"/>
    <w:rsid w:val="00564800"/>
    <w:rsid w:val="005824D3"/>
    <w:rsid w:val="0058626B"/>
    <w:rsid w:val="0059500E"/>
    <w:rsid w:val="005A0AD5"/>
    <w:rsid w:val="005A10EA"/>
    <w:rsid w:val="005B29E9"/>
    <w:rsid w:val="005B3D3A"/>
    <w:rsid w:val="005B40B5"/>
    <w:rsid w:val="005B725E"/>
    <w:rsid w:val="005C26AE"/>
    <w:rsid w:val="005D5B65"/>
    <w:rsid w:val="005E3166"/>
    <w:rsid w:val="005E379D"/>
    <w:rsid w:val="005E4964"/>
    <w:rsid w:val="005E6A09"/>
    <w:rsid w:val="00603A01"/>
    <w:rsid w:val="006128EB"/>
    <w:rsid w:val="00617440"/>
    <w:rsid w:val="00617A71"/>
    <w:rsid w:val="006270E5"/>
    <w:rsid w:val="00627A50"/>
    <w:rsid w:val="006313E6"/>
    <w:rsid w:val="00632C75"/>
    <w:rsid w:val="00635901"/>
    <w:rsid w:val="006371D1"/>
    <w:rsid w:val="006375DC"/>
    <w:rsid w:val="006439C1"/>
    <w:rsid w:val="00645644"/>
    <w:rsid w:val="006500F7"/>
    <w:rsid w:val="00653424"/>
    <w:rsid w:val="00665805"/>
    <w:rsid w:val="00671544"/>
    <w:rsid w:val="0067167D"/>
    <w:rsid w:val="006760EB"/>
    <w:rsid w:val="00682C80"/>
    <w:rsid w:val="00683002"/>
    <w:rsid w:val="00683A37"/>
    <w:rsid w:val="00690F7F"/>
    <w:rsid w:val="00695A6A"/>
    <w:rsid w:val="006A5829"/>
    <w:rsid w:val="006B0023"/>
    <w:rsid w:val="006D42D9"/>
    <w:rsid w:val="006D74B0"/>
    <w:rsid w:val="006E5F46"/>
    <w:rsid w:val="006E6497"/>
    <w:rsid w:val="00706736"/>
    <w:rsid w:val="00716206"/>
    <w:rsid w:val="00721370"/>
    <w:rsid w:val="00722035"/>
    <w:rsid w:val="007221C5"/>
    <w:rsid w:val="007242D6"/>
    <w:rsid w:val="007258EF"/>
    <w:rsid w:val="00726653"/>
    <w:rsid w:val="00726CE6"/>
    <w:rsid w:val="00733D99"/>
    <w:rsid w:val="00747ACD"/>
    <w:rsid w:val="00750A83"/>
    <w:rsid w:val="007524AA"/>
    <w:rsid w:val="00753081"/>
    <w:rsid w:val="007547B2"/>
    <w:rsid w:val="00754AEC"/>
    <w:rsid w:val="00755CFA"/>
    <w:rsid w:val="0075767D"/>
    <w:rsid w:val="00767EE9"/>
    <w:rsid w:val="007709E1"/>
    <w:rsid w:val="00772432"/>
    <w:rsid w:val="0079129B"/>
    <w:rsid w:val="007A0E18"/>
    <w:rsid w:val="007A3167"/>
    <w:rsid w:val="007B586B"/>
    <w:rsid w:val="007D7336"/>
    <w:rsid w:val="007F1B2B"/>
    <w:rsid w:val="007F5C83"/>
    <w:rsid w:val="00815D31"/>
    <w:rsid w:val="00832BE7"/>
    <w:rsid w:val="00832C1E"/>
    <w:rsid w:val="0083615C"/>
    <w:rsid w:val="00840EC5"/>
    <w:rsid w:val="00847A5D"/>
    <w:rsid w:val="00847BDA"/>
    <w:rsid w:val="0085119B"/>
    <w:rsid w:val="0085233F"/>
    <w:rsid w:val="0085334C"/>
    <w:rsid w:val="00853801"/>
    <w:rsid w:val="0085589B"/>
    <w:rsid w:val="00857762"/>
    <w:rsid w:val="00865CE6"/>
    <w:rsid w:val="00870645"/>
    <w:rsid w:val="00893394"/>
    <w:rsid w:val="00894BFE"/>
    <w:rsid w:val="008A263A"/>
    <w:rsid w:val="008A40DD"/>
    <w:rsid w:val="008A587C"/>
    <w:rsid w:val="008B0CC8"/>
    <w:rsid w:val="008B3AA3"/>
    <w:rsid w:val="008C42D8"/>
    <w:rsid w:val="008C5126"/>
    <w:rsid w:val="008C51F8"/>
    <w:rsid w:val="008C7C05"/>
    <w:rsid w:val="008D08B3"/>
    <w:rsid w:val="008E1D3E"/>
    <w:rsid w:val="008E207C"/>
    <w:rsid w:val="008F0AE9"/>
    <w:rsid w:val="0090508C"/>
    <w:rsid w:val="00905E1E"/>
    <w:rsid w:val="00907AD7"/>
    <w:rsid w:val="0091503A"/>
    <w:rsid w:val="00922FB0"/>
    <w:rsid w:val="009267B8"/>
    <w:rsid w:val="00932278"/>
    <w:rsid w:val="00934DE0"/>
    <w:rsid w:val="00953044"/>
    <w:rsid w:val="00953E5E"/>
    <w:rsid w:val="00954FA5"/>
    <w:rsid w:val="00961007"/>
    <w:rsid w:val="009630DA"/>
    <w:rsid w:val="00966855"/>
    <w:rsid w:val="009700E4"/>
    <w:rsid w:val="00974081"/>
    <w:rsid w:val="00980F1D"/>
    <w:rsid w:val="009930E1"/>
    <w:rsid w:val="009A26C3"/>
    <w:rsid w:val="009A328D"/>
    <w:rsid w:val="009B4ED2"/>
    <w:rsid w:val="009C003D"/>
    <w:rsid w:val="009C3532"/>
    <w:rsid w:val="009C4CE5"/>
    <w:rsid w:val="009C6685"/>
    <w:rsid w:val="009D0985"/>
    <w:rsid w:val="009D3916"/>
    <w:rsid w:val="00A02EE0"/>
    <w:rsid w:val="00A048BA"/>
    <w:rsid w:val="00A07FE9"/>
    <w:rsid w:val="00A1468D"/>
    <w:rsid w:val="00A1785E"/>
    <w:rsid w:val="00A22718"/>
    <w:rsid w:val="00A34387"/>
    <w:rsid w:val="00A433D2"/>
    <w:rsid w:val="00A44E13"/>
    <w:rsid w:val="00A4604F"/>
    <w:rsid w:val="00A61D1C"/>
    <w:rsid w:val="00A6367B"/>
    <w:rsid w:val="00A74E9D"/>
    <w:rsid w:val="00A76A0C"/>
    <w:rsid w:val="00A91A90"/>
    <w:rsid w:val="00A91ADF"/>
    <w:rsid w:val="00A945D8"/>
    <w:rsid w:val="00A95233"/>
    <w:rsid w:val="00A978B4"/>
    <w:rsid w:val="00AA3E2A"/>
    <w:rsid w:val="00AA4B29"/>
    <w:rsid w:val="00AA5193"/>
    <w:rsid w:val="00AA6BAC"/>
    <w:rsid w:val="00AB3F52"/>
    <w:rsid w:val="00AB4A7A"/>
    <w:rsid w:val="00AC25D2"/>
    <w:rsid w:val="00AE08DD"/>
    <w:rsid w:val="00AE401D"/>
    <w:rsid w:val="00AF6801"/>
    <w:rsid w:val="00B042C8"/>
    <w:rsid w:val="00B04F16"/>
    <w:rsid w:val="00B27FB6"/>
    <w:rsid w:val="00B640F8"/>
    <w:rsid w:val="00B7353E"/>
    <w:rsid w:val="00B774E2"/>
    <w:rsid w:val="00B84DA2"/>
    <w:rsid w:val="00B85884"/>
    <w:rsid w:val="00B86B1E"/>
    <w:rsid w:val="00B95161"/>
    <w:rsid w:val="00B95F68"/>
    <w:rsid w:val="00B95FD6"/>
    <w:rsid w:val="00BA534E"/>
    <w:rsid w:val="00BA588B"/>
    <w:rsid w:val="00BA5B44"/>
    <w:rsid w:val="00BB036D"/>
    <w:rsid w:val="00BB0855"/>
    <w:rsid w:val="00BB3F99"/>
    <w:rsid w:val="00BB4FB2"/>
    <w:rsid w:val="00BC28BB"/>
    <w:rsid w:val="00BC2C51"/>
    <w:rsid w:val="00BC6BB3"/>
    <w:rsid w:val="00BC7100"/>
    <w:rsid w:val="00BD3EB3"/>
    <w:rsid w:val="00BE7323"/>
    <w:rsid w:val="00C00C6B"/>
    <w:rsid w:val="00C04C47"/>
    <w:rsid w:val="00C0543F"/>
    <w:rsid w:val="00C1399C"/>
    <w:rsid w:val="00C17972"/>
    <w:rsid w:val="00C251EA"/>
    <w:rsid w:val="00C275DA"/>
    <w:rsid w:val="00C2765D"/>
    <w:rsid w:val="00C30E20"/>
    <w:rsid w:val="00C36E69"/>
    <w:rsid w:val="00C553C7"/>
    <w:rsid w:val="00C64C27"/>
    <w:rsid w:val="00C7412A"/>
    <w:rsid w:val="00C77EBC"/>
    <w:rsid w:val="00C92AC4"/>
    <w:rsid w:val="00C9484B"/>
    <w:rsid w:val="00C9601B"/>
    <w:rsid w:val="00CA404A"/>
    <w:rsid w:val="00CA5084"/>
    <w:rsid w:val="00CA5434"/>
    <w:rsid w:val="00CA7B68"/>
    <w:rsid w:val="00CB6511"/>
    <w:rsid w:val="00CC4E2D"/>
    <w:rsid w:val="00CC6143"/>
    <w:rsid w:val="00CD14EB"/>
    <w:rsid w:val="00CD25E5"/>
    <w:rsid w:val="00CE1377"/>
    <w:rsid w:val="00CE2A5E"/>
    <w:rsid w:val="00CF6004"/>
    <w:rsid w:val="00CF7ECE"/>
    <w:rsid w:val="00D067BD"/>
    <w:rsid w:val="00D136DD"/>
    <w:rsid w:val="00D168FF"/>
    <w:rsid w:val="00D36678"/>
    <w:rsid w:val="00D45F6F"/>
    <w:rsid w:val="00D504EB"/>
    <w:rsid w:val="00D56B29"/>
    <w:rsid w:val="00D57899"/>
    <w:rsid w:val="00D60712"/>
    <w:rsid w:val="00D61660"/>
    <w:rsid w:val="00D708D1"/>
    <w:rsid w:val="00D91BB4"/>
    <w:rsid w:val="00DA274F"/>
    <w:rsid w:val="00DB7E2B"/>
    <w:rsid w:val="00DC0E41"/>
    <w:rsid w:val="00DC4510"/>
    <w:rsid w:val="00DD3066"/>
    <w:rsid w:val="00DD3C83"/>
    <w:rsid w:val="00DD42AD"/>
    <w:rsid w:val="00DD5FE8"/>
    <w:rsid w:val="00DE1753"/>
    <w:rsid w:val="00DE4A71"/>
    <w:rsid w:val="00DE578E"/>
    <w:rsid w:val="00DF0C71"/>
    <w:rsid w:val="00E01DD4"/>
    <w:rsid w:val="00E04205"/>
    <w:rsid w:val="00E04473"/>
    <w:rsid w:val="00E20A08"/>
    <w:rsid w:val="00E252AE"/>
    <w:rsid w:val="00E52567"/>
    <w:rsid w:val="00E757D4"/>
    <w:rsid w:val="00E85F4E"/>
    <w:rsid w:val="00E921B7"/>
    <w:rsid w:val="00E941BF"/>
    <w:rsid w:val="00EB3BAC"/>
    <w:rsid w:val="00EC21A1"/>
    <w:rsid w:val="00ED3827"/>
    <w:rsid w:val="00ED6817"/>
    <w:rsid w:val="00ED684E"/>
    <w:rsid w:val="00ED71A0"/>
    <w:rsid w:val="00ED76DA"/>
    <w:rsid w:val="00EE073B"/>
    <w:rsid w:val="00EE34BA"/>
    <w:rsid w:val="00EE7289"/>
    <w:rsid w:val="00EF1616"/>
    <w:rsid w:val="00F07E73"/>
    <w:rsid w:val="00F121A0"/>
    <w:rsid w:val="00F122B8"/>
    <w:rsid w:val="00F123F5"/>
    <w:rsid w:val="00F13067"/>
    <w:rsid w:val="00F21758"/>
    <w:rsid w:val="00F220CF"/>
    <w:rsid w:val="00F26BFE"/>
    <w:rsid w:val="00F53A05"/>
    <w:rsid w:val="00F563D0"/>
    <w:rsid w:val="00F63935"/>
    <w:rsid w:val="00F646F9"/>
    <w:rsid w:val="00F80AFF"/>
    <w:rsid w:val="00F81BC3"/>
    <w:rsid w:val="00F936D6"/>
    <w:rsid w:val="00FA0097"/>
    <w:rsid w:val="00FA11A5"/>
    <w:rsid w:val="00FA286D"/>
    <w:rsid w:val="00FA5983"/>
    <w:rsid w:val="00FC1203"/>
    <w:rsid w:val="00FC4801"/>
    <w:rsid w:val="00FD11A9"/>
    <w:rsid w:val="00FF5F7F"/>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0CBD701D"/>
  <w15:docId w15:val="{ABE6EAB3-0071-4F58-B564-BB3DA6842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AU" w:eastAsia="zh-CN" w:bidi="ar-SA"/>
      </w:rPr>
    </w:rPrDefault>
    <w:pPrDefault/>
  </w:docDefaults>
  <w:latentStyles w:defLockedState="0" w:defUIPriority="0" w:defSemiHidden="0" w:defUnhideWhenUsed="0" w:defQFormat="0" w:count="376">
    <w:lsdException w:name="Normal" w:uiPriority="8"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7"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qFormat="1"/>
    <w:lsdException w:name="List Number 3" w:semiHidden="1" w:uiPriority="7" w:unhideWhenUsed="1" w:qFormat="1"/>
    <w:lsdException w:name="List Number 4" w:semiHidden="1" w:uiPriority="7"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4B7702"/>
    <w:pPr>
      <w:jc w:val="both"/>
    </w:pPr>
    <w:rPr>
      <w:rFonts w:eastAsiaTheme="minorEastAsia"/>
      <w:sz w:val="22"/>
      <w:szCs w:val="28"/>
      <w:lang w:val="en-GB"/>
    </w:rPr>
  </w:style>
  <w:style w:type="paragraph" w:styleId="Heading1">
    <w:name w:val="heading 1"/>
    <w:basedOn w:val="Normal"/>
    <w:next w:val="BodyText"/>
    <w:qFormat/>
    <w:rsid w:val="00204903"/>
    <w:pPr>
      <w:keepNext/>
      <w:spacing w:after="180" w:line="260" w:lineRule="atLeast"/>
      <w:outlineLvl w:val="0"/>
    </w:pPr>
    <w:rPr>
      <w:rFonts w:eastAsiaTheme="majorEastAsia" w:cstheme="majorHAnsi"/>
      <w:b/>
      <w:bCs/>
    </w:rPr>
  </w:style>
  <w:style w:type="paragraph" w:styleId="Heading2">
    <w:name w:val="heading 2"/>
    <w:basedOn w:val="Normal"/>
    <w:next w:val="BodyTextIndent"/>
    <w:qFormat/>
    <w:rsid w:val="004B7702"/>
    <w:pPr>
      <w:keepNext/>
      <w:spacing w:after="180" w:line="260" w:lineRule="atLeast"/>
      <w:outlineLvl w:val="1"/>
    </w:pPr>
    <w:rPr>
      <w:rFonts w:eastAsiaTheme="majorEastAsia" w:cstheme="majorHAnsi"/>
      <w:b/>
      <w:bCs/>
    </w:rPr>
  </w:style>
  <w:style w:type="paragraph" w:styleId="Heading3">
    <w:name w:val="heading 3"/>
    <w:basedOn w:val="Normal"/>
    <w:next w:val="BodyTextIndent"/>
    <w:qFormat/>
    <w:rsid w:val="00204903"/>
    <w:pPr>
      <w:spacing w:after="180" w:line="260" w:lineRule="atLeast"/>
      <w:outlineLvl w:val="2"/>
    </w:pPr>
    <w:rPr>
      <w:rFonts w:cstheme="minorHAnsi"/>
    </w:rPr>
  </w:style>
  <w:style w:type="paragraph" w:styleId="Heading4">
    <w:name w:val="heading 4"/>
    <w:basedOn w:val="Normal"/>
    <w:qFormat/>
    <w:rsid w:val="00BA5B44"/>
    <w:pPr>
      <w:spacing w:after="180" w:line="260" w:lineRule="atLeast"/>
      <w:outlineLvl w:val="3"/>
    </w:pPr>
    <w:rPr>
      <w:rFonts w:cstheme="minorHAnsi"/>
    </w:rPr>
  </w:style>
  <w:style w:type="paragraph" w:styleId="Heading5">
    <w:name w:val="heading 5"/>
    <w:basedOn w:val="Normal"/>
    <w:qFormat/>
    <w:rsid w:val="006270E5"/>
    <w:pPr>
      <w:spacing w:after="180" w:line="260" w:lineRule="atLeast"/>
      <w:outlineLvl w:val="4"/>
    </w:pPr>
    <w:rPr>
      <w:rFonts w:cstheme="minorHAnsi"/>
    </w:rPr>
  </w:style>
  <w:style w:type="paragraph" w:styleId="Heading6">
    <w:name w:val="heading 6"/>
    <w:basedOn w:val="Normal"/>
    <w:qFormat/>
    <w:rsid w:val="00204903"/>
    <w:pPr>
      <w:spacing w:after="180" w:line="260" w:lineRule="atLeast"/>
      <w:outlineLvl w:val="5"/>
    </w:pPr>
    <w:rPr>
      <w:rFonts w:cstheme="minorHAnsi"/>
    </w:rPr>
  </w:style>
  <w:style w:type="paragraph" w:styleId="Heading7">
    <w:name w:val="heading 7"/>
    <w:basedOn w:val="Normal"/>
    <w:link w:val="Heading7Char"/>
    <w:qFormat/>
    <w:rsid w:val="00204903"/>
    <w:pPr>
      <w:spacing w:after="180" w:line="260" w:lineRule="atLeast"/>
      <w:outlineLvl w:val="6"/>
    </w:pPr>
    <w:rPr>
      <w:rFonts w:eastAsiaTheme="majorEastAsia" w:cstheme="minorHAnsi"/>
    </w:rPr>
  </w:style>
  <w:style w:type="paragraph" w:styleId="Heading8">
    <w:name w:val="heading 8"/>
    <w:basedOn w:val="Normal"/>
    <w:semiHidden/>
    <w:qFormat/>
    <w:rsid w:val="00204903"/>
    <w:pPr>
      <w:numPr>
        <w:ilvl w:val="7"/>
        <w:numId w:val="1"/>
      </w:numPr>
      <w:tabs>
        <w:tab w:val="left" w:pos="3544"/>
      </w:tabs>
      <w:spacing w:after="180" w:line="260" w:lineRule="atLeast"/>
      <w:outlineLvl w:val="7"/>
    </w:pPr>
  </w:style>
  <w:style w:type="paragraph" w:styleId="Heading9">
    <w:name w:val="heading 9"/>
    <w:basedOn w:val="Normal"/>
    <w:semiHidden/>
    <w:qFormat/>
    <w:rsid w:val="00204903"/>
    <w:pPr>
      <w:numPr>
        <w:ilvl w:val="8"/>
        <w:numId w:val="1"/>
      </w:numPr>
      <w:tabs>
        <w:tab w:val="left" w:pos="3544"/>
        <w:tab w:val="left" w:pos="4253"/>
      </w:tabs>
      <w:spacing w:after="180" w:line="260" w:lineRule="atLeas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 Heading"/>
    <w:basedOn w:val="Normal"/>
    <w:next w:val="BodyText"/>
    <w:rsid w:val="00204903"/>
    <w:pPr>
      <w:keepNext/>
      <w:spacing w:after="180" w:line="260" w:lineRule="atLeast"/>
    </w:pPr>
    <w:rPr>
      <w:rFonts w:eastAsiaTheme="majorEastAsia"/>
      <w:b/>
      <w:bCs/>
    </w:rPr>
  </w:style>
  <w:style w:type="paragraph" w:styleId="TOC4">
    <w:name w:val="toc 4"/>
    <w:basedOn w:val="Normal"/>
    <w:next w:val="Normal"/>
    <w:autoRedefine/>
    <w:semiHidden/>
    <w:rsid w:val="00204903"/>
    <w:pPr>
      <w:spacing w:line="260" w:lineRule="atLeast"/>
    </w:pPr>
  </w:style>
  <w:style w:type="paragraph" w:styleId="Header">
    <w:name w:val="header"/>
    <w:basedOn w:val="Normal"/>
    <w:semiHidden/>
    <w:rsid w:val="00204903"/>
    <w:pPr>
      <w:tabs>
        <w:tab w:val="center" w:pos="4536"/>
      </w:tabs>
      <w:spacing w:after="180" w:line="260" w:lineRule="atLeast"/>
      <w:jc w:val="right"/>
    </w:pPr>
    <w:rPr>
      <w:sz w:val="14"/>
    </w:rPr>
  </w:style>
  <w:style w:type="paragraph" w:styleId="Footer">
    <w:name w:val="footer"/>
    <w:basedOn w:val="Normal"/>
    <w:link w:val="FooterChar"/>
    <w:semiHidden/>
    <w:rsid w:val="00204903"/>
    <w:pPr>
      <w:tabs>
        <w:tab w:val="center" w:pos="4536"/>
      </w:tabs>
    </w:pPr>
    <w:rPr>
      <w:noProof/>
      <w:sz w:val="14"/>
      <w:szCs w:val="20"/>
    </w:rPr>
  </w:style>
  <w:style w:type="paragraph" w:styleId="TOC1">
    <w:name w:val="toc 1"/>
    <w:basedOn w:val="Normal"/>
    <w:next w:val="Normal"/>
    <w:autoRedefine/>
    <w:uiPriority w:val="39"/>
    <w:semiHidden/>
    <w:rsid w:val="00204903"/>
    <w:pPr>
      <w:tabs>
        <w:tab w:val="right" w:pos="9075"/>
      </w:tabs>
      <w:spacing w:before="180" w:line="260" w:lineRule="atLeast"/>
      <w:ind w:left="720" w:right="288" w:hanging="720"/>
    </w:pPr>
    <w:rPr>
      <w:b/>
    </w:rPr>
  </w:style>
  <w:style w:type="paragraph" w:styleId="TOC2">
    <w:name w:val="toc 2"/>
    <w:basedOn w:val="Normal"/>
    <w:next w:val="Normal"/>
    <w:autoRedefine/>
    <w:semiHidden/>
    <w:rsid w:val="00204903"/>
    <w:pPr>
      <w:spacing w:before="180" w:line="260" w:lineRule="atLeast"/>
      <w:ind w:left="1440" w:right="288" w:hanging="720"/>
    </w:pPr>
  </w:style>
  <w:style w:type="paragraph" w:styleId="TOC3">
    <w:name w:val="toc 3"/>
    <w:basedOn w:val="Normal"/>
    <w:next w:val="Normal"/>
    <w:autoRedefine/>
    <w:semiHidden/>
    <w:rsid w:val="00204903"/>
    <w:pPr>
      <w:spacing w:before="180" w:line="260" w:lineRule="atLeast"/>
      <w:ind w:right="288"/>
    </w:pPr>
    <w:rPr>
      <w:b/>
    </w:rPr>
  </w:style>
  <w:style w:type="paragraph" w:styleId="FootnoteText">
    <w:name w:val="footnote text"/>
    <w:basedOn w:val="Normal"/>
    <w:link w:val="FootnoteTextChar"/>
    <w:uiPriority w:val="99"/>
    <w:semiHidden/>
    <w:rsid w:val="00204903"/>
    <w:pPr>
      <w:tabs>
        <w:tab w:val="left" w:pos="0"/>
        <w:tab w:val="left" w:pos="992"/>
        <w:tab w:val="left" w:pos="1985"/>
        <w:tab w:val="left" w:pos="2977"/>
        <w:tab w:val="left" w:pos="3969"/>
      </w:tabs>
    </w:pPr>
    <w:rPr>
      <w:sz w:val="16"/>
    </w:rPr>
  </w:style>
  <w:style w:type="paragraph" w:customStyle="1" w:styleId="Annexure">
    <w:name w:val="Annexure"/>
    <w:basedOn w:val="Normal"/>
    <w:next w:val="SchH1"/>
    <w:semiHidden/>
    <w:rsid w:val="00204903"/>
    <w:pPr>
      <w:keepNext/>
      <w:spacing w:after="180" w:line="280" w:lineRule="atLeast"/>
      <w:outlineLvl w:val="0"/>
    </w:pPr>
    <w:rPr>
      <w:rFonts w:eastAsiaTheme="majorEastAsia"/>
      <w:b/>
      <w:bCs/>
      <w:kern w:val="28"/>
    </w:rPr>
  </w:style>
  <w:style w:type="paragraph" w:customStyle="1" w:styleId="AnnexureLn2">
    <w:name w:val="Annexure(Ln2)"/>
    <w:basedOn w:val="Annexure"/>
    <w:next w:val="BodyText"/>
    <w:semiHidden/>
    <w:rsid w:val="00204903"/>
    <w:pPr>
      <w:spacing w:line="260" w:lineRule="atLeast"/>
      <w:outlineLvl w:val="1"/>
    </w:pPr>
  </w:style>
  <w:style w:type="paragraph" w:styleId="ListNumber">
    <w:name w:val="List Number"/>
    <w:basedOn w:val="Normal"/>
    <w:uiPriority w:val="7"/>
    <w:qFormat/>
    <w:rsid w:val="00204903"/>
    <w:pPr>
      <w:numPr>
        <w:numId w:val="7"/>
      </w:numPr>
      <w:spacing w:after="180" w:line="260" w:lineRule="atLeast"/>
    </w:pPr>
  </w:style>
  <w:style w:type="character" w:styleId="EndnoteReference">
    <w:name w:val="endnote reference"/>
    <w:basedOn w:val="DefaultParagraphFont"/>
    <w:semiHidden/>
    <w:rsid w:val="00204903"/>
    <w:rPr>
      <w:vertAlign w:val="superscript"/>
    </w:rPr>
  </w:style>
  <w:style w:type="paragraph" w:styleId="EndnoteText">
    <w:name w:val="endnote text"/>
    <w:basedOn w:val="Normal"/>
    <w:semiHidden/>
    <w:rsid w:val="00204903"/>
  </w:style>
  <w:style w:type="character" w:customStyle="1" w:styleId="FooterChar">
    <w:name w:val="Footer Char"/>
    <w:basedOn w:val="DefaultParagraphFont"/>
    <w:link w:val="Footer"/>
    <w:semiHidden/>
    <w:rsid w:val="00204903"/>
    <w:rPr>
      <w:rFonts w:asciiTheme="minorHAnsi" w:eastAsiaTheme="minorEastAsia" w:hAnsiTheme="minorHAnsi"/>
      <w:noProof/>
      <w:sz w:val="14"/>
    </w:rPr>
  </w:style>
  <w:style w:type="paragraph" w:customStyle="1" w:styleId="Da">
    <w:name w:val="D(a)"/>
    <w:basedOn w:val="Normal"/>
    <w:uiPriority w:val="4"/>
    <w:rsid w:val="00204903"/>
    <w:pPr>
      <w:numPr>
        <w:ilvl w:val="1"/>
        <w:numId w:val="6"/>
      </w:numPr>
      <w:spacing w:after="180" w:line="260" w:lineRule="atLeast"/>
    </w:pPr>
  </w:style>
  <w:style w:type="paragraph" w:customStyle="1" w:styleId="Di">
    <w:name w:val="D(i)"/>
    <w:basedOn w:val="Normal"/>
    <w:uiPriority w:val="5"/>
    <w:rsid w:val="00204903"/>
    <w:pPr>
      <w:numPr>
        <w:ilvl w:val="2"/>
        <w:numId w:val="6"/>
      </w:numPr>
      <w:spacing w:after="180" w:line="260" w:lineRule="atLeast"/>
    </w:pPr>
  </w:style>
  <w:style w:type="paragraph" w:customStyle="1" w:styleId="DA0">
    <w:name w:val="D(A)"/>
    <w:basedOn w:val="Normal"/>
    <w:uiPriority w:val="6"/>
    <w:rsid w:val="00204903"/>
    <w:pPr>
      <w:numPr>
        <w:ilvl w:val="3"/>
        <w:numId w:val="6"/>
      </w:numPr>
      <w:spacing w:after="180" w:line="260" w:lineRule="atLeast"/>
    </w:pPr>
  </w:style>
  <w:style w:type="character" w:styleId="PageNumber">
    <w:name w:val="page number"/>
    <w:basedOn w:val="DefaultParagraphFont"/>
    <w:semiHidden/>
    <w:rsid w:val="00204903"/>
    <w:rPr>
      <w:rFonts w:asciiTheme="minorHAnsi" w:eastAsiaTheme="minorEastAsia" w:hAnsiTheme="minorHAnsi"/>
      <w:sz w:val="14"/>
    </w:rPr>
  </w:style>
  <w:style w:type="paragraph" w:customStyle="1" w:styleId="Instruction">
    <w:name w:val="Instruction"/>
    <w:basedOn w:val="Normal"/>
    <w:semiHidden/>
    <w:rsid w:val="00204903"/>
    <w:pPr>
      <w:pBdr>
        <w:top w:val="single" w:sz="6" w:space="1" w:color="auto"/>
        <w:left w:val="single" w:sz="6" w:space="1" w:color="auto"/>
        <w:bottom w:val="single" w:sz="6" w:space="1" w:color="auto"/>
        <w:right w:val="single" w:sz="6" w:space="1" w:color="auto"/>
      </w:pBdr>
      <w:shd w:val="pct20" w:color="auto" w:fill="auto"/>
      <w:tabs>
        <w:tab w:val="left" w:pos="992"/>
        <w:tab w:val="left" w:pos="1985"/>
        <w:tab w:val="left" w:pos="2977"/>
        <w:tab w:val="left" w:pos="3969"/>
      </w:tabs>
    </w:pPr>
  </w:style>
  <w:style w:type="paragraph" w:customStyle="1" w:styleId="DefinitionParagraph">
    <w:name w:val="Definition Paragraph"/>
    <w:basedOn w:val="Normal"/>
    <w:uiPriority w:val="2"/>
    <w:rsid w:val="00204903"/>
    <w:pPr>
      <w:numPr>
        <w:numId w:val="6"/>
      </w:numPr>
      <w:spacing w:after="180" w:line="260" w:lineRule="atLeast"/>
    </w:pPr>
  </w:style>
  <w:style w:type="paragraph" w:customStyle="1" w:styleId="TitleHeading">
    <w:name w:val="Title Heading"/>
    <w:basedOn w:val="Normal"/>
    <w:semiHidden/>
    <w:rsid w:val="00204903"/>
    <w:pPr>
      <w:pBdr>
        <w:top w:val="single" w:sz="8" w:space="12" w:color="auto"/>
        <w:bottom w:val="single" w:sz="8" w:space="12" w:color="auto"/>
      </w:pBdr>
      <w:spacing w:line="260" w:lineRule="atLeast"/>
      <w:ind w:left="1152" w:right="1152"/>
      <w:jc w:val="center"/>
    </w:pPr>
    <w:rPr>
      <w:rFonts w:cs="Arial"/>
      <w:b/>
      <w:bCs/>
      <w:caps/>
    </w:rPr>
  </w:style>
  <w:style w:type="character" w:styleId="FootnoteReference">
    <w:name w:val="footnote reference"/>
    <w:basedOn w:val="DefaultParagraphFont"/>
    <w:uiPriority w:val="99"/>
    <w:semiHidden/>
    <w:rsid w:val="00204903"/>
    <w:rPr>
      <w:rFonts w:asciiTheme="minorHAnsi" w:hAnsiTheme="minorHAnsi"/>
      <w:sz w:val="16"/>
      <w:vertAlign w:val="superscript"/>
    </w:rPr>
  </w:style>
  <w:style w:type="paragraph" w:customStyle="1" w:styleId="PartyName">
    <w:name w:val="PartyName"/>
    <w:basedOn w:val="Normal"/>
    <w:uiPriority w:val="8"/>
    <w:semiHidden/>
    <w:qFormat/>
    <w:rsid w:val="00204903"/>
    <w:pPr>
      <w:jc w:val="center"/>
    </w:pPr>
    <w:rPr>
      <w:b/>
      <w:bCs/>
      <w:caps/>
    </w:rPr>
  </w:style>
  <w:style w:type="character" w:customStyle="1" w:styleId="Definition">
    <w:name w:val="Definition"/>
    <w:basedOn w:val="DefaultParagraphFont"/>
    <w:uiPriority w:val="2"/>
    <w:rsid w:val="00204903"/>
    <w:rPr>
      <w:b/>
      <w:bCs/>
      <w:i w:val="0"/>
      <w:sz w:val="22"/>
      <w:szCs w:val="28"/>
    </w:rPr>
  </w:style>
  <w:style w:type="paragraph" w:customStyle="1" w:styleId="FooterAddress">
    <w:name w:val="FooterAddress"/>
    <w:basedOn w:val="Normal"/>
    <w:semiHidden/>
    <w:rsid w:val="00204903"/>
    <w:pPr>
      <w:tabs>
        <w:tab w:val="left" w:pos="1430"/>
      </w:tabs>
      <w:jc w:val="right"/>
    </w:pPr>
    <w:rPr>
      <w:sz w:val="14"/>
      <w:szCs w:val="20"/>
    </w:rPr>
  </w:style>
  <w:style w:type="paragraph" w:customStyle="1" w:styleId="Bullet1">
    <w:name w:val="Bullet 1"/>
    <w:basedOn w:val="Normal"/>
    <w:uiPriority w:val="8"/>
    <w:rsid w:val="004E659D"/>
    <w:pPr>
      <w:numPr>
        <w:ilvl w:val="1"/>
        <w:numId w:val="14"/>
      </w:numPr>
      <w:spacing w:after="120" w:line="260" w:lineRule="atLeast"/>
    </w:pPr>
  </w:style>
  <w:style w:type="paragraph" w:customStyle="1" w:styleId="Bullet2">
    <w:name w:val="Bullet 2"/>
    <w:basedOn w:val="Normal"/>
    <w:uiPriority w:val="8"/>
    <w:rsid w:val="00204903"/>
    <w:pPr>
      <w:numPr>
        <w:numId w:val="2"/>
      </w:numPr>
      <w:spacing w:line="260" w:lineRule="atLeast"/>
    </w:pPr>
  </w:style>
  <w:style w:type="paragraph" w:customStyle="1" w:styleId="SchH1">
    <w:name w:val="SchH1"/>
    <w:basedOn w:val="Normal"/>
    <w:next w:val="BodyText"/>
    <w:uiPriority w:val="6"/>
    <w:rsid w:val="00204903"/>
    <w:pPr>
      <w:keepNext/>
      <w:numPr>
        <w:numId w:val="13"/>
      </w:numPr>
      <w:spacing w:after="180" w:line="260" w:lineRule="atLeast"/>
      <w:outlineLvl w:val="0"/>
    </w:pPr>
    <w:rPr>
      <w:rFonts w:eastAsiaTheme="majorEastAsia"/>
      <w:b/>
      <w:bCs/>
    </w:rPr>
  </w:style>
  <w:style w:type="paragraph" w:customStyle="1" w:styleId="SchH2">
    <w:name w:val="SchH2"/>
    <w:basedOn w:val="Normal"/>
    <w:next w:val="BodyTextIndent"/>
    <w:uiPriority w:val="6"/>
    <w:rsid w:val="00204903"/>
    <w:pPr>
      <w:keepNext/>
      <w:numPr>
        <w:ilvl w:val="1"/>
        <w:numId w:val="13"/>
      </w:numPr>
      <w:spacing w:after="180" w:line="260" w:lineRule="atLeast"/>
      <w:outlineLvl w:val="1"/>
    </w:pPr>
    <w:rPr>
      <w:rFonts w:eastAsiaTheme="majorEastAsia"/>
      <w:b/>
      <w:bCs/>
    </w:rPr>
  </w:style>
  <w:style w:type="paragraph" w:customStyle="1" w:styleId="SchH3">
    <w:name w:val="SchH3"/>
    <w:basedOn w:val="Normal"/>
    <w:next w:val="BodyTextIndent"/>
    <w:uiPriority w:val="6"/>
    <w:rsid w:val="00204903"/>
    <w:pPr>
      <w:keepNext/>
      <w:numPr>
        <w:ilvl w:val="2"/>
        <w:numId w:val="13"/>
      </w:numPr>
      <w:spacing w:after="180" w:line="260" w:lineRule="atLeast"/>
      <w:outlineLvl w:val="2"/>
    </w:pPr>
    <w:rPr>
      <w:b/>
      <w:bCs/>
    </w:rPr>
  </w:style>
  <w:style w:type="paragraph" w:customStyle="1" w:styleId="SchH4">
    <w:name w:val="SchH4"/>
    <w:basedOn w:val="Normal"/>
    <w:uiPriority w:val="6"/>
    <w:rsid w:val="00204903"/>
    <w:pPr>
      <w:numPr>
        <w:ilvl w:val="3"/>
        <w:numId w:val="13"/>
      </w:numPr>
      <w:spacing w:after="180" w:line="260" w:lineRule="atLeast"/>
      <w:outlineLvl w:val="3"/>
    </w:pPr>
  </w:style>
  <w:style w:type="paragraph" w:customStyle="1" w:styleId="SchH5">
    <w:name w:val="SchH5"/>
    <w:basedOn w:val="Normal"/>
    <w:uiPriority w:val="6"/>
    <w:rsid w:val="00204903"/>
    <w:pPr>
      <w:numPr>
        <w:ilvl w:val="4"/>
        <w:numId w:val="13"/>
      </w:numPr>
      <w:spacing w:after="180" w:line="260" w:lineRule="atLeast"/>
      <w:outlineLvl w:val="4"/>
    </w:pPr>
  </w:style>
  <w:style w:type="paragraph" w:customStyle="1" w:styleId="SchH6">
    <w:name w:val="SchH6"/>
    <w:basedOn w:val="Normal"/>
    <w:uiPriority w:val="6"/>
    <w:rsid w:val="00204903"/>
    <w:pPr>
      <w:numPr>
        <w:ilvl w:val="5"/>
        <w:numId w:val="13"/>
      </w:numPr>
      <w:spacing w:after="180" w:line="260" w:lineRule="atLeast"/>
      <w:outlineLvl w:val="5"/>
    </w:pPr>
  </w:style>
  <w:style w:type="paragraph" w:customStyle="1" w:styleId="NormalAtt">
    <w:name w:val="Normal Att"/>
    <w:basedOn w:val="Normal"/>
    <w:semiHidden/>
    <w:rsid w:val="00204903"/>
    <w:pPr>
      <w:keepNext/>
    </w:pPr>
  </w:style>
  <w:style w:type="paragraph" w:customStyle="1" w:styleId="SchSH">
    <w:name w:val="SchSH"/>
    <w:basedOn w:val="Normal"/>
    <w:next w:val="BodyText"/>
    <w:uiPriority w:val="6"/>
    <w:rsid w:val="00204903"/>
    <w:pPr>
      <w:keepNext/>
      <w:spacing w:after="180" w:line="260" w:lineRule="atLeast"/>
    </w:pPr>
    <w:rPr>
      <w:rFonts w:eastAsiaTheme="majorEastAsia"/>
      <w:b/>
    </w:rPr>
  </w:style>
  <w:style w:type="paragraph" w:customStyle="1" w:styleId="TableHeading">
    <w:name w:val="Table Heading"/>
    <w:basedOn w:val="Normal"/>
    <w:next w:val="Normal"/>
    <w:uiPriority w:val="8"/>
    <w:rsid w:val="00204903"/>
    <w:pPr>
      <w:spacing w:before="120" w:after="120" w:line="240" w:lineRule="atLeast"/>
    </w:pPr>
    <w:rPr>
      <w:b/>
      <w:caps/>
    </w:rPr>
  </w:style>
  <w:style w:type="paragraph" w:customStyle="1" w:styleId="TableText">
    <w:name w:val="Table Text"/>
    <w:basedOn w:val="Normal"/>
    <w:semiHidden/>
    <w:rsid w:val="00204903"/>
    <w:pPr>
      <w:spacing w:line="260" w:lineRule="atLeast"/>
    </w:pPr>
    <w:rPr>
      <w:szCs w:val="24"/>
    </w:rPr>
  </w:style>
  <w:style w:type="paragraph" w:styleId="ListNumber2">
    <w:name w:val="List Number 2"/>
    <w:basedOn w:val="Normal"/>
    <w:uiPriority w:val="7"/>
    <w:qFormat/>
    <w:rsid w:val="00204903"/>
    <w:pPr>
      <w:numPr>
        <w:ilvl w:val="1"/>
        <w:numId w:val="7"/>
      </w:numPr>
      <w:spacing w:after="180" w:line="260" w:lineRule="atLeast"/>
    </w:pPr>
  </w:style>
  <w:style w:type="paragraph" w:styleId="ListNumber3">
    <w:name w:val="List Number 3"/>
    <w:basedOn w:val="Normal"/>
    <w:uiPriority w:val="7"/>
    <w:qFormat/>
    <w:rsid w:val="00204903"/>
    <w:pPr>
      <w:numPr>
        <w:ilvl w:val="2"/>
        <w:numId w:val="7"/>
      </w:numPr>
      <w:spacing w:after="180" w:line="260" w:lineRule="atLeast"/>
    </w:pPr>
  </w:style>
  <w:style w:type="paragraph" w:styleId="ListNumber4">
    <w:name w:val="List Number 4"/>
    <w:basedOn w:val="Normal"/>
    <w:uiPriority w:val="7"/>
    <w:qFormat/>
    <w:rsid w:val="00204903"/>
    <w:pPr>
      <w:numPr>
        <w:ilvl w:val="3"/>
        <w:numId w:val="7"/>
      </w:numPr>
      <w:spacing w:after="180" w:line="260" w:lineRule="atLeast"/>
    </w:pPr>
  </w:style>
  <w:style w:type="character" w:customStyle="1" w:styleId="Highlight">
    <w:name w:val="Highlight"/>
    <w:semiHidden/>
    <w:rsid w:val="00204903"/>
    <w:rPr>
      <w:rFonts w:ascii="Arial" w:hAnsi="Arial"/>
      <w:b/>
    </w:rPr>
  </w:style>
  <w:style w:type="paragraph" w:customStyle="1" w:styleId="Recital">
    <w:name w:val="Recital"/>
    <w:basedOn w:val="Normal"/>
    <w:uiPriority w:val="7"/>
    <w:rsid w:val="00204903"/>
    <w:pPr>
      <w:numPr>
        <w:numId w:val="3"/>
      </w:numPr>
      <w:spacing w:after="180" w:line="260" w:lineRule="atLeast"/>
      <w:ind w:left="706" w:hanging="706"/>
    </w:pPr>
  </w:style>
  <w:style w:type="paragraph" w:customStyle="1" w:styleId="InstructBullet1">
    <w:name w:val="Instruct Bullet 1"/>
    <w:basedOn w:val="Instruction"/>
    <w:semiHidden/>
    <w:rsid w:val="00204903"/>
    <w:pPr>
      <w:numPr>
        <w:numId w:val="4"/>
      </w:numPr>
    </w:pPr>
  </w:style>
  <w:style w:type="paragraph" w:customStyle="1" w:styleId="InstructBullet2">
    <w:name w:val="Instruct Bullet 2"/>
    <w:basedOn w:val="Instruction"/>
    <w:semiHidden/>
    <w:rsid w:val="00204903"/>
    <w:pPr>
      <w:numPr>
        <w:numId w:val="5"/>
      </w:numPr>
    </w:pPr>
  </w:style>
  <w:style w:type="paragraph" w:customStyle="1" w:styleId="FooterCompany">
    <w:name w:val="FooterCompany"/>
    <w:basedOn w:val="Normal"/>
    <w:semiHidden/>
    <w:rsid w:val="00204903"/>
    <w:pPr>
      <w:tabs>
        <w:tab w:val="left" w:pos="1430"/>
      </w:tabs>
      <w:jc w:val="right"/>
    </w:pPr>
    <w:rPr>
      <w:b/>
      <w:bCs/>
    </w:rPr>
  </w:style>
  <w:style w:type="paragraph" w:customStyle="1" w:styleId="FooterExecution">
    <w:name w:val="FooterExecution"/>
    <w:basedOn w:val="Normal"/>
    <w:semiHidden/>
    <w:rsid w:val="00204903"/>
    <w:pPr>
      <w:tabs>
        <w:tab w:val="left" w:pos="1430"/>
      </w:tabs>
      <w:jc w:val="right"/>
    </w:pPr>
    <w:rPr>
      <w:b/>
      <w:bCs/>
      <w:i/>
      <w:iCs/>
      <w:sz w:val="20"/>
    </w:rPr>
  </w:style>
  <w:style w:type="paragraph" w:customStyle="1" w:styleId="FooterRef">
    <w:name w:val="FooterRef"/>
    <w:basedOn w:val="Normal"/>
    <w:semiHidden/>
    <w:rsid w:val="00204903"/>
    <w:pPr>
      <w:tabs>
        <w:tab w:val="left" w:pos="1430"/>
      </w:tabs>
      <w:spacing w:line="240" w:lineRule="atLeast"/>
      <w:jc w:val="right"/>
    </w:pPr>
    <w:rPr>
      <w:sz w:val="14"/>
      <w:szCs w:val="20"/>
    </w:rPr>
  </w:style>
  <w:style w:type="paragraph" w:customStyle="1" w:styleId="TitleTopLine">
    <w:name w:val="TitleTopLine"/>
    <w:basedOn w:val="Normal"/>
    <w:semiHidden/>
    <w:rsid w:val="00204903"/>
    <w:pPr>
      <w:keepNext/>
      <w:keepLines/>
      <w:pBdr>
        <w:bottom w:val="single" w:sz="4" w:space="1" w:color="auto"/>
      </w:pBdr>
      <w:spacing w:after="220" w:line="260" w:lineRule="atLeast"/>
    </w:pPr>
  </w:style>
  <w:style w:type="paragraph" w:customStyle="1" w:styleId="BMKACPSingleCentred">
    <w:name w:val="BMK ACP Single Centred"/>
    <w:basedOn w:val="Normal"/>
    <w:semiHidden/>
    <w:rsid w:val="00204903"/>
    <w:pPr>
      <w:jc w:val="center"/>
    </w:pPr>
  </w:style>
  <w:style w:type="paragraph" w:customStyle="1" w:styleId="PartiesTitles">
    <w:name w:val="PartiesTitles"/>
    <w:basedOn w:val="Normal"/>
    <w:semiHidden/>
    <w:rsid w:val="00204903"/>
    <w:pPr>
      <w:spacing w:line="260" w:lineRule="atLeast"/>
    </w:pPr>
    <w:rPr>
      <w:rFonts w:asciiTheme="majorHAnsi" w:eastAsiaTheme="majorEastAsia" w:hAnsiTheme="majorHAnsi" w:cs="Arial"/>
      <w:b/>
      <w:bCs/>
      <w:sz w:val="28"/>
    </w:rPr>
  </w:style>
  <w:style w:type="paragraph" w:customStyle="1" w:styleId="PartiesText">
    <w:name w:val="PartiesText"/>
    <w:basedOn w:val="Normal"/>
    <w:semiHidden/>
    <w:rsid w:val="00204903"/>
    <w:pPr>
      <w:spacing w:before="60" w:after="260" w:line="260" w:lineRule="atLeast"/>
    </w:pPr>
    <w:rPr>
      <w:rFonts w:asciiTheme="majorHAnsi" w:eastAsiaTheme="majorEastAsia" w:hAnsiTheme="majorHAnsi" w:cs="Arial"/>
    </w:rPr>
  </w:style>
  <w:style w:type="paragraph" w:styleId="BodyText">
    <w:name w:val="Body Text"/>
    <w:basedOn w:val="Normal"/>
    <w:link w:val="BodyTextChar"/>
    <w:rsid w:val="00204903"/>
    <w:pPr>
      <w:spacing w:after="180" w:line="260" w:lineRule="atLeast"/>
    </w:pPr>
  </w:style>
  <w:style w:type="paragraph" w:customStyle="1" w:styleId="Executed">
    <w:name w:val="Executed"/>
    <w:basedOn w:val="Normal"/>
    <w:semiHidden/>
    <w:rsid w:val="00204903"/>
    <w:pPr>
      <w:spacing w:before="180" w:after="400" w:line="260" w:lineRule="atLeast"/>
    </w:pPr>
    <w:rPr>
      <w:bCs/>
    </w:rPr>
  </w:style>
  <w:style w:type="paragraph" w:customStyle="1" w:styleId="FooterTitle">
    <w:name w:val="FooterTitle"/>
    <w:basedOn w:val="Footer"/>
    <w:semiHidden/>
    <w:rsid w:val="00204903"/>
    <w:pPr>
      <w:tabs>
        <w:tab w:val="clear" w:pos="4536"/>
      </w:tabs>
      <w:jc w:val="right"/>
    </w:pPr>
    <w:rPr>
      <w:rFonts w:asciiTheme="majorHAnsi" w:eastAsiaTheme="majorEastAsia" w:hAnsiTheme="majorHAnsi" w:cs="Arial"/>
      <w:sz w:val="16"/>
      <w:szCs w:val="22"/>
    </w:rPr>
  </w:style>
  <w:style w:type="paragraph" w:customStyle="1" w:styleId="FooterExecution2">
    <w:name w:val="FooterExecution2"/>
    <w:basedOn w:val="Footer"/>
    <w:semiHidden/>
    <w:rsid w:val="00204903"/>
    <w:pPr>
      <w:tabs>
        <w:tab w:val="clear" w:pos="4536"/>
      </w:tabs>
      <w:jc w:val="right"/>
    </w:pPr>
    <w:rPr>
      <w:rFonts w:ascii="Arial" w:hAnsi="Arial" w:cs="Arial"/>
      <w:b/>
      <w:bCs/>
      <w:sz w:val="16"/>
      <w:szCs w:val="22"/>
    </w:rPr>
  </w:style>
  <w:style w:type="character" w:customStyle="1" w:styleId="BodyTextChar">
    <w:name w:val="Body Text Char"/>
    <w:basedOn w:val="DefaultParagraphFont"/>
    <w:link w:val="BodyText"/>
    <w:rsid w:val="00204903"/>
    <w:rPr>
      <w:rFonts w:asciiTheme="minorHAnsi" w:eastAsiaTheme="minorEastAsia" w:hAnsiTheme="minorHAnsi"/>
      <w:sz w:val="22"/>
      <w:szCs w:val="28"/>
    </w:rPr>
  </w:style>
  <w:style w:type="table" w:styleId="TableGrid">
    <w:name w:val="Table Grid"/>
    <w:basedOn w:val="TableNormal"/>
    <w:rsid w:val="00204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MDefinitions">
    <w:name w:val="B&amp;M Definitions"/>
    <w:uiPriority w:val="99"/>
    <w:rsid w:val="00204903"/>
    <w:pPr>
      <w:numPr>
        <w:numId w:val="6"/>
      </w:numPr>
    </w:pPr>
  </w:style>
  <w:style w:type="numbering" w:customStyle="1" w:styleId="BMHeadings">
    <w:name w:val="B&amp;M Headings"/>
    <w:uiPriority w:val="99"/>
    <w:rsid w:val="00204903"/>
    <w:pPr>
      <w:numPr>
        <w:numId w:val="12"/>
      </w:numPr>
    </w:pPr>
  </w:style>
  <w:style w:type="numbering" w:customStyle="1" w:styleId="BMListNumbers">
    <w:name w:val="B&amp;M List Numbers"/>
    <w:uiPriority w:val="99"/>
    <w:rsid w:val="00204903"/>
    <w:pPr>
      <w:numPr>
        <w:numId w:val="7"/>
      </w:numPr>
    </w:pPr>
  </w:style>
  <w:style w:type="numbering" w:customStyle="1" w:styleId="BMSchedules">
    <w:name w:val="B&amp;M Schedules"/>
    <w:uiPriority w:val="99"/>
    <w:rsid w:val="00204903"/>
    <w:pPr>
      <w:numPr>
        <w:numId w:val="8"/>
      </w:numPr>
    </w:pPr>
  </w:style>
  <w:style w:type="paragraph" w:styleId="NormalWeb">
    <w:name w:val="Normal (Web)"/>
    <w:basedOn w:val="Normal"/>
    <w:semiHidden/>
    <w:rsid w:val="00204903"/>
    <w:rPr>
      <w:sz w:val="24"/>
      <w:szCs w:val="24"/>
    </w:rPr>
  </w:style>
  <w:style w:type="paragraph" w:customStyle="1" w:styleId="BMKACPBodyText">
    <w:name w:val="BMK ACP Body Text"/>
    <w:basedOn w:val="Normal"/>
    <w:semiHidden/>
    <w:rsid w:val="00204903"/>
    <w:pPr>
      <w:spacing w:line="720" w:lineRule="auto"/>
      <w:jc w:val="center"/>
    </w:pPr>
  </w:style>
  <w:style w:type="paragraph" w:customStyle="1" w:styleId="BMKACPDate">
    <w:name w:val="BMK ACP Date"/>
    <w:basedOn w:val="Normal"/>
    <w:semiHidden/>
    <w:rsid w:val="00204903"/>
    <w:pPr>
      <w:spacing w:line="720" w:lineRule="auto"/>
      <w:jc w:val="center"/>
    </w:pPr>
    <w:rPr>
      <w:b/>
      <w:caps/>
      <w:u w:val="single"/>
    </w:rPr>
  </w:style>
  <w:style w:type="paragraph" w:customStyle="1" w:styleId="TitleDescription">
    <w:name w:val="Title Description"/>
    <w:basedOn w:val="Normal"/>
    <w:uiPriority w:val="8"/>
    <w:semiHidden/>
    <w:qFormat/>
    <w:rsid w:val="00204903"/>
    <w:pPr>
      <w:pBdr>
        <w:bottom w:val="single" w:sz="8" w:space="12" w:color="auto"/>
      </w:pBdr>
      <w:ind w:left="1152" w:right="1152"/>
      <w:jc w:val="center"/>
    </w:pPr>
    <w:rPr>
      <w:b/>
    </w:rPr>
  </w:style>
  <w:style w:type="paragraph" w:customStyle="1" w:styleId="BMKAddressInfo">
    <w:name w:val="BMK Address Info"/>
    <w:link w:val="BMKAddressInfoChar"/>
    <w:semiHidden/>
    <w:rsid w:val="00204903"/>
    <w:pPr>
      <w:jc w:val="center"/>
    </w:pPr>
    <w:rPr>
      <w:rFonts w:asciiTheme="minorHAnsi" w:eastAsiaTheme="minorEastAsia" w:hAnsiTheme="minorHAnsi"/>
      <w:b/>
      <w:bCs/>
      <w:noProof/>
      <w:sz w:val="16"/>
      <w:szCs w:val="22"/>
    </w:rPr>
  </w:style>
  <w:style w:type="paragraph" w:customStyle="1" w:styleId="BMKMemberFirmName">
    <w:name w:val="BMK Member Firm Name"/>
    <w:basedOn w:val="BMKAddressInfo"/>
    <w:next w:val="BMKAddressInfo"/>
    <w:link w:val="BMKMemberFirmNameChar"/>
    <w:semiHidden/>
    <w:rsid w:val="00204903"/>
  </w:style>
  <w:style w:type="paragraph" w:customStyle="1" w:styleId="URL">
    <w:name w:val="URL"/>
    <w:basedOn w:val="Normal"/>
    <w:link w:val="URLChar"/>
    <w:semiHidden/>
    <w:rsid w:val="00204903"/>
    <w:pPr>
      <w:spacing w:before="360" w:after="360" w:line="240" w:lineRule="atLeast"/>
    </w:pPr>
    <w:rPr>
      <w:rFonts w:ascii="Arial" w:hAnsi="Arial"/>
      <w:color w:val="5F5F5F"/>
      <w:sz w:val="28"/>
      <w:szCs w:val="20"/>
    </w:rPr>
  </w:style>
  <w:style w:type="character" w:customStyle="1" w:styleId="URLChar">
    <w:name w:val="URL Char"/>
    <w:basedOn w:val="DefaultParagraphFont"/>
    <w:link w:val="URL"/>
    <w:semiHidden/>
    <w:rsid w:val="00204903"/>
    <w:rPr>
      <w:rFonts w:ascii="Arial" w:eastAsiaTheme="minorEastAsia" w:hAnsi="Arial"/>
      <w:color w:val="5F5F5F"/>
      <w:sz w:val="28"/>
    </w:rPr>
  </w:style>
  <w:style w:type="paragraph" w:customStyle="1" w:styleId="CVBullet2">
    <w:name w:val="CV Bullet 2"/>
    <w:basedOn w:val="Normal"/>
    <w:uiPriority w:val="1"/>
    <w:semiHidden/>
    <w:rsid w:val="00204903"/>
    <w:pPr>
      <w:numPr>
        <w:numId w:val="9"/>
      </w:numPr>
      <w:spacing w:before="120" w:line="240" w:lineRule="atLeast"/>
    </w:pPr>
    <w:rPr>
      <w:rFonts w:cstheme="minorHAnsi"/>
      <w:noProof/>
      <w:color w:val="5F5F5F"/>
      <w:sz w:val="20"/>
    </w:rPr>
  </w:style>
  <w:style w:type="paragraph" w:customStyle="1" w:styleId="Boilerplate3">
    <w:name w:val="Boilerplate 3"/>
    <w:basedOn w:val="Normal"/>
    <w:uiPriority w:val="4"/>
    <w:semiHidden/>
    <w:qFormat/>
    <w:rsid w:val="00204903"/>
    <w:rPr>
      <w:color w:val="5F5F5F"/>
      <w:sz w:val="16"/>
      <w:szCs w:val="22"/>
    </w:rPr>
  </w:style>
  <w:style w:type="paragraph" w:customStyle="1" w:styleId="BackCoverFooter">
    <w:name w:val="BackCoverFooter"/>
    <w:basedOn w:val="Footer"/>
    <w:uiPriority w:val="4"/>
    <w:semiHidden/>
    <w:qFormat/>
    <w:rsid w:val="00204903"/>
    <w:pPr>
      <w:tabs>
        <w:tab w:val="clear" w:pos="4536"/>
      </w:tabs>
      <w:spacing w:line="180" w:lineRule="atLeast"/>
    </w:pPr>
    <w:rPr>
      <w:rFonts w:asciiTheme="majorHAnsi" w:eastAsiaTheme="majorEastAsia" w:hAnsiTheme="majorHAnsi"/>
      <w:noProof w:val="0"/>
      <w:color w:val="808080"/>
      <w:szCs w:val="14"/>
    </w:rPr>
  </w:style>
  <w:style w:type="paragraph" w:customStyle="1" w:styleId="TableBullet">
    <w:name w:val="Table Bullet"/>
    <w:basedOn w:val="Normal"/>
    <w:uiPriority w:val="8"/>
    <w:rsid w:val="00204903"/>
    <w:pPr>
      <w:numPr>
        <w:numId w:val="10"/>
      </w:numPr>
      <w:spacing w:before="120" w:after="120" w:line="240" w:lineRule="atLeast"/>
    </w:pPr>
  </w:style>
  <w:style w:type="paragraph" w:customStyle="1" w:styleId="TableCopy">
    <w:name w:val="Table Copy"/>
    <w:basedOn w:val="Normal"/>
    <w:uiPriority w:val="8"/>
    <w:rsid w:val="00204903"/>
    <w:pPr>
      <w:spacing w:before="120" w:after="120" w:line="240" w:lineRule="atLeast"/>
    </w:pPr>
  </w:style>
  <w:style w:type="paragraph" w:customStyle="1" w:styleId="TableHeadings">
    <w:name w:val="Table Headings"/>
    <w:basedOn w:val="Normal"/>
    <w:uiPriority w:val="8"/>
    <w:rsid w:val="00204903"/>
    <w:pPr>
      <w:numPr>
        <w:numId w:val="11"/>
      </w:numPr>
      <w:spacing w:before="120" w:after="60" w:line="240" w:lineRule="atLeast"/>
    </w:pPr>
    <w:rPr>
      <w:b/>
      <w:bCs/>
    </w:rPr>
  </w:style>
  <w:style w:type="paragraph" w:customStyle="1" w:styleId="TableSource">
    <w:name w:val="Table Source"/>
    <w:basedOn w:val="Normal"/>
    <w:next w:val="Normal"/>
    <w:uiPriority w:val="8"/>
    <w:semiHidden/>
    <w:rsid w:val="00204903"/>
    <w:pPr>
      <w:spacing w:before="120" w:after="360" w:line="180" w:lineRule="atLeast"/>
    </w:pPr>
    <w:rPr>
      <w:sz w:val="16"/>
      <w:szCs w:val="22"/>
    </w:rPr>
  </w:style>
  <w:style w:type="paragraph" w:customStyle="1" w:styleId="PartyDescription">
    <w:name w:val="PartyDescription"/>
    <w:basedOn w:val="Normal"/>
    <w:uiPriority w:val="8"/>
    <w:semiHidden/>
    <w:qFormat/>
    <w:rsid w:val="00204903"/>
    <w:pPr>
      <w:jc w:val="center"/>
    </w:pPr>
  </w:style>
  <w:style w:type="paragraph" w:customStyle="1" w:styleId="PartyAnd">
    <w:name w:val="PartyAnd"/>
    <w:basedOn w:val="Normal"/>
    <w:uiPriority w:val="8"/>
    <w:semiHidden/>
    <w:qFormat/>
    <w:rsid w:val="00204903"/>
    <w:pPr>
      <w:spacing w:before="360" w:after="360"/>
      <w:jc w:val="center"/>
    </w:pPr>
  </w:style>
  <w:style w:type="paragraph" w:customStyle="1" w:styleId="TOCHeading">
    <w:name w:val="TOCHeading"/>
    <w:basedOn w:val="Normal"/>
    <w:next w:val="BodyText"/>
    <w:uiPriority w:val="11"/>
    <w:semiHidden/>
    <w:rsid w:val="00204903"/>
    <w:pPr>
      <w:spacing w:after="180" w:line="260" w:lineRule="exact"/>
    </w:pPr>
    <w:rPr>
      <w:rFonts w:eastAsiaTheme="majorEastAsia" w:cstheme="majorHAnsi"/>
      <w:b/>
      <w:bCs/>
      <w:sz w:val="24"/>
    </w:rPr>
  </w:style>
  <w:style w:type="character" w:customStyle="1" w:styleId="BMKAddressInfoChar">
    <w:name w:val="BMK Address Info Char"/>
    <w:link w:val="BMKAddressInfo"/>
    <w:semiHidden/>
    <w:rsid w:val="00204903"/>
    <w:rPr>
      <w:rFonts w:asciiTheme="minorHAnsi" w:eastAsiaTheme="minorEastAsia" w:hAnsiTheme="minorHAnsi"/>
      <w:b/>
      <w:bCs/>
      <w:noProof/>
      <w:sz w:val="16"/>
      <w:szCs w:val="22"/>
    </w:rPr>
  </w:style>
  <w:style w:type="character" w:customStyle="1" w:styleId="BMKMemberFirmNameChar">
    <w:name w:val="BMK Member Firm Name Char"/>
    <w:link w:val="BMKMemberFirmName"/>
    <w:semiHidden/>
    <w:rsid w:val="00204903"/>
    <w:rPr>
      <w:rFonts w:asciiTheme="minorHAnsi" w:eastAsiaTheme="minorEastAsia" w:hAnsiTheme="minorHAnsi"/>
      <w:b/>
      <w:bCs/>
      <w:noProof/>
      <w:sz w:val="16"/>
      <w:szCs w:val="22"/>
    </w:rPr>
  </w:style>
  <w:style w:type="paragraph" w:customStyle="1" w:styleId="BMKDocumentName">
    <w:name w:val="BMK Document Name"/>
    <w:basedOn w:val="Normal"/>
    <w:next w:val="BalloonText"/>
    <w:semiHidden/>
    <w:rsid w:val="00204903"/>
    <w:pPr>
      <w:tabs>
        <w:tab w:val="left" w:pos="2761"/>
        <w:tab w:val="left" w:pos="3470"/>
        <w:tab w:val="left" w:pos="4179"/>
        <w:tab w:val="left" w:pos="4888"/>
        <w:tab w:val="right" w:pos="9849"/>
      </w:tabs>
      <w:spacing w:after="200" w:line="200" w:lineRule="atLeast"/>
    </w:pPr>
    <w:rPr>
      <w:rFonts w:ascii="Arial Black" w:eastAsiaTheme="majorEastAsia" w:hAnsi="Arial Black"/>
      <w:b/>
      <w:bCs/>
      <w:noProof/>
      <w:sz w:val="18"/>
      <w:szCs w:val="24"/>
    </w:rPr>
  </w:style>
  <w:style w:type="paragraph" w:styleId="BalloonText">
    <w:name w:val="Balloon Text"/>
    <w:basedOn w:val="Normal"/>
    <w:link w:val="BalloonTextChar"/>
    <w:semiHidden/>
    <w:rsid w:val="00204903"/>
    <w:rPr>
      <w:rFonts w:cs="Tahoma"/>
      <w:sz w:val="16"/>
      <w:szCs w:val="16"/>
    </w:rPr>
  </w:style>
  <w:style w:type="character" w:customStyle="1" w:styleId="BalloonTextChar">
    <w:name w:val="Balloon Text Char"/>
    <w:basedOn w:val="DefaultParagraphFont"/>
    <w:link w:val="BalloonText"/>
    <w:semiHidden/>
    <w:rsid w:val="00204903"/>
    <w:rPr>
      <w:rFonts w:ascii="Tahoma" w:eastAsiaTheme="minorEastAsia" w:hAnsi="Tahoma" w:cs="Tahoma"/>
      <w:sz w:val="16"/>
      <w:szCs w:val="16"/>
    </w:rPr>
  </w:style>
  <w:style w:type="paragraph" w:styleId="TOCHeading0">
    <w:name w:val="TOC Heading"/>
    <w:basedOn w:val="Heading1"/>
    <w:next w:val="Normal"/>
    <w:uiPriority w:val="39"/>
    <w:semiHidden/>
    <w:qFormat/>
    <w:rsid w:val="00204903"/>
    <w:pPr>
      <w:keepLines/>
      <w:spacing w:before="480" w:after="0" w:line="240" w:lineRule="auto"/>
      <w:outlineLvl w:val="9"/>
    </w:pPr>
    <w:rPr>
      <w:rFonts w:cstheme="majorBidi"/>
      <w:bCs w:val="0"/>
      <w:color w:val="C61014" w:themeColor="accent1" w:themeShade="BF"/>
      <w:sz w:val="28"/>
    </w:rPr>
  </w:style>
  <w:style w:type="character" w:styleId="PlaceholderText">
    <w:name w:val="Placeholder Text"/>
    <w:basedOn w:val="DefaultParagraphFont"/>
    <w:uiPriority w:val="99"/>
    <w:semiHidden/>
    <w:rsid w:val="00204903"/>
    <w:rPr>
      <w:color w:val="808080"/>
    </w:rPr>
  </w:style>
  <w:style w:type="paragraph" w:styleId="BodyTextIndent">
    <w:name w:val="Body Text Indent"/>
    <w:basedOn w:val="Normal"/>
    <w:link w:val="BodyTextIndentChar"/>
    <w:qFormat/>
    <w:rsid w:val="00204903"/>
    <w:pPr>
      <w:spacing w:after="180" w:line="260" w:lineRule="atLeast"/>
      <w:ind w:left="709"/>
    </w:pPr>
  </w:style>
  <w:style w:type="character" w:customStyle="1" w:styleId="BodyTextIndentChar">
    <w:name w:val="Body Text Indent Char"/>
    <w:basedOn w:val="DefaultParagraphFont"/>
    <w:link w:val="BodyTextIndent"/>
    <w:rsid w:val="00204903"/>
    <w:rPr>
      <w:rFonts w:asciiTheme="minorHAnsi" w:eastAsiaTheme="minorEastAsia" w:hAnsiTheme="minorHAnsi"/>
      <w:sz w:val="22"/>
      <w:szCs w:val="28"/>
    </w:rPr>
  </w:style>
  <w:style w:type="character" w:styleId="Strong">
    <w:name w:val="Strong"/>
    <w:basedOn w:val="DefaultParagraphFont"/>
    <w:semiHidden/>
    <w:qFormat/>
    <w:rsid w:val="00204903"/>
    <w:rPr>
      <w:b/>
      <w:bCs/>
    </w:rPr>
  </w:style>
  <w:style w:type="paragraph" w:customStyle="1" w:styleId="ExecutionSignoff">
    <w:name w:val="Execution Signoff"/>
    <w:basedOn w:val="Normal"/>
    <w:qFormat/>
    <w:rsid w:val="00204903"/>
    <w:pPr>
      <w:spacing w:before="120" w:after="120" w:line="240" w:lineRule="atLeast"/>
    </w:pPr>
    <w:rPr>
      <w:rFonts w:eastAsia="PMingLiU"/>
    </w:rPr>
  </w:style>
  <w:style w:type="paragraph" w:customStyle="1" w:styleId="BMKLogo">
    <w:name w:val="BMK Logo"/>
    <w:basedOn w:val="Normal"/>
    <w:uiPriority w:val="8"/>
    <w:qFormat/>
    <w:rsid w:val="00204903"/>
    <w:pPr>
      <w:jc w:val="center"/>
    </w:pPr>
  </w:style>
  <w:style w:type="paragraph" w:customStyle="1" w:styleId="BodyTextIndent4">
    <w:name w:val="Body Text Indent 4"/>
    <w:basedOn w:val="BodyTextIndent"/>
    <w:qFormat/>
    <w:rsid w:val="00204903"/>
    <w:pPr>
      <w:numPr>
        <w:ilvl w:val="2"/>
      </w:numPr>
      <w:ind w:left="1418"/>
    </w:pPr>
  </w:style>
  <w:style w:type="paragraph" w:customStyle="1" w:styleId="BodyTextIndent5">
    <w:name w:val="Body Text Indent 5"/>
    <w:basedOn w:val="BodyTextIndent4"/>
    <w:qFormat/>
    <w:rsid w:val="00204903"/>
    <w:pPr>
      <w:numPr>
        <w:ilvl w:val="3"/>
      </w:numPr>
      <w:ind w:left="2126"/>
    </w:pPr>
  </w:style>
  <w:style w:type="paragraph" w:customStyle="1" w:styleId="BodyTextIndent6">
    <w:name w:val="Body Text Indent 6"/>
    <w:basedOn w:val="BodyTextIndent5"/>
    <w:qFormat/>
    <w:rsid w:val="00204903"/>
    <w:pPr>
      <w:numPr>
        <w:ilvl w:val="4"/>
      </w:numPr>
      <w:ind w:left="2835"/>
    </w:pPr>
  </w:style>
  <w:style w:type="character" w:customStyle="1" w:styleId="Heading7Char">
    <w:name w:val="Heading 7 Char"/>
    <w:basedOn w:val="DefaultParagraphFont"/>
    <w:link w:val="Heading7"/>
    <w:rsid w:val="00204903"/>
    <w:rPr>
      <w:rFonts w:asciiTheme="minorHAnsi" w:eastAsiaTheme="majorEastAsia" w:hAnsiTheme="minorHAnsi" w:cstheme="minorHAnsi"/>
      <w:sz w:val="22"/>
      <w:szCs w:val="28"/>
    </w:rPr>
  </w:style>
  <w:style w:type="paragraph" w:customStyle="1" w:styleId="SchH7">
    <w:name w:val="SchH7"/>
    <w:basedOn w:val="Normal"/>
    <w:uiPriority w:val="6"/>
    <w:qFormat/>
    <w:rsid w:val="00204903"/>
    <w:pPr>
      <w:numPr>
        <w:ilvl w:val="6"/>
        <w:numId w:val="13"/>
      </w:numPr>
      <w:spacing w:after="180" w:line="260" w:lineRule="atLeast"/>
    </w:pPr>
  </w:style>
  <w:style w:type="character" w:styleId="CommentReference">
    <w:name w:val="annotation reference"/>
    <w:basedOn w:val="DefaultParagraphFont"/>
    <w:semiHidden/>
    <w:unhideWhenUsed/>
    <w:rsid w:val="002D5E72"/>
    <w:rPr>
      <w:sz w:val="16"/>
      <w:szCs w:val="16"/>
    </w:rPr>
  </w:style>
  <w:style w:type="paragraph" w:styleId="CommentText">
    <w:name w:val="annotation text"/>
    <w:basedOn w:val="Normal"/>
    <w:link w:val="CommentTextChar"/>
    <w:semiHidden/>
    <w:unhideWhenUsed/>
    <w:rsid w:val="002D5E72"/>
    <w:rPr>
      <w:sz w:val="20"/>
      <w:szCs w:val="20"/>
    </w:rPr>
  </w:style>
  <w:style w:type="character" w:customStyle="1" w:styleId="CommentTextChar">
    <w:name w:val="Comment Text Char"/>
    <w:basedOn w:val="DefaultParagraphFont"/>
    <w:link w:val="CommentText"/>
    <w:semiHidden/>
    <w:rsid w:val="002D5E72"/>
    <w:rPr>
      <w:rFonts w:ascii="Tahoma" w:eastAsiaTheme="minorEastAsia" w:hAnsi="Tahoma"/>
      <w:lang w:val="en-GB"/>
    </w:rPr>
  </w:style>
  <w:style w:type="paragraph" w:styleId="CommentSubject">
    <w:name w:val="annotation subject"/>
    <w:basedOn w:val="CommentText"/>
    <w:next w:val="CommentText"/>
    <w:link w:val="CommentSubjectChar"/>
    <w:semiHidden/>
    <w:unhideWhenUsed/>
    <w:rsid w:val="002D5E72"/>
    <w:rPr>
      <w:b/>
      <w:bCs/>
    </w:rPr>
  </w:style>
  <w:style w:type="character" w:customStyle="1" w:styleId="CommentSubjectChar">
    <w:name w:val="Comment Subject Char"/>
    <w:basedOn w:val="CommentTextChar"/>
    <w:link w:val="CommentSubject"/>
    <w:semiHidden/>
    <w:rsid w:val="002D5E72"/>
    <w:rPr>
      <w:rFonts w:ascii="Tahoma" w:eastAsiaTheme="minorEastAsia" w:hAnsi="Tahoma"/>
      <w:b/>
      <w:bCs/>
      <w:lang w:val="en-GB"/>
    </w:rPr>
  </w:style>
  <w:style w:type="paragraph" w:styleId="ListParagraph">
    <w:name w:val="List Paragraph"/>
    <w:basedOn w:val="Normal"/>
    <w:uiPriority w:val="34"/>
    <w:qFormat/>
    <w:rsid w:val="00632C75"/>
    <w:pPr>
      <w:widowControl w:val="0"/>
      <w:autoSpaceDE w:val="0"/>
      <w:autoSpaceDN w:val="0"/>
      <w:spacing w:after="240" w:line="360" w:lineRule="auto"/>
      <w:ind w:left="1440" w:hanging="720"/>
    </w:pPr>
    <w:rPr>
      <w:rFonts w:ascii="Arial" w:eastAsia="Times New Roman" w:hAnsi="Arial"/>
      <w:sz w:val="20"/>
      <w:szCs w:val="22"/>
      <w:lang w:eastAsia="en-GB" w:bidi="en-GB"/>
    </w:rPr>
  </w:style>
  <w:style w:type="numbering" w:customStyle="1" w:styleId="Style1">
    <w:name w:val="Style1"/>
    <w:uiPriority w:val="99"/>
    <w:rsid w:val="000E2BC1"/>
    <w:pPr>
      <w:numPr>
        <w:numId w:val="15"/>
      </w:numPr>
    </w:pPr>
  </w:style>
  <w:style w:type="character" w:customStyle="1" w:styleId="FootnoteTextChar">
    <w:name w:val="Footnote Text Char"/>
    <w:basedOn w:val="DefaultParagraphFont"/>
    <w:link w:val="FootnoteText"/>
    <w:uiPriority w:val="99"/>
    <w:semiHidden/>
    <w:rsid w:val="000739DD"/>
    <w:rPr>
      <w:rFonts w:eastAsiaTheme="minorEastAsia"/>
      <w:sz w:val="16"/>
      <w:szCs w:val="28"/>
      <w:lang w:val="en-GB"/>
    </w:rPr>
  </w:style>
  <w:style w:type="paragraph" w:styleId="Revision">
    <w:name w:val="Revision"/>
    <w:hidden/>
    <w:uiPriority w:val="99"/>
    <w:semiHidden/>
    <w:rsid w:val="001240FB"/>
    <w:rPr>
      <w:rFonts w:eastAsiaTheme="minorEastAsia"/>
      <w:sz w:val="22"/>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62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Global\Agreements\Global%20Agreement.dotm" TargetMode="External"/></Relationships>
</file>

<file path=word/theme/theme1.xml><?xml version="1.0" encoding="utf-8"?>
<a:theme xmlns:a="http://schemas.openxmlformats.org/drawingml/2006/main" name="B&amp;M">
  <a:themeElements>
    <a:clrScheme name="B&amp;M">
      <a:dk1>
        <a:srgbClr val="000000"/>
      </a:dk1>
      <a:lt1>
        <a:srgbClr val="FFFFFF"/>
      </a:lt1>
      <a:dk2>
        <a:srgbClr val="5F5F5F"/>
      </a:dk2>
      <a:lt2>
        <a:srgbClr val="C2C3C4"/>
      </a:lt2>
      <a:accent1>
        <a:srgbClr val="EE3135"/>
      </a:accent1>
      <a:accent2>
        <a:srgbClr val="AE132A"/>
      </a:accent2>
      <a:accent3>
        <a:srgbClr val="7A0223"/>
      </a:accent3>
      <a:accent4>
        <a:srgbClr val="002856"/>
      </a:accent4>
      <a:accent5>
        <a:srgbClr val="F58220"/>
      </a:accent5>
      <a:accent6>
        <a:srgbClr val="007B66"/>
      </a:accent6>
      <a:hlink>
        <a:srgbClr val="0000FF"/>
      </a:hlink>
      <a:folHlink>
        <a:srgbClr val="800080"/>
      </a:folHlink>
    </a:clrScheme>
    <a:fontScheme name="B&amp;M">
      <a:majorFont>
        <a:latin typeface="Times New Roman"/>
        <a:ea typeface="PMingLiu"/>
        <a:cs typeface=""/>
        <a:font script="Jpan" typeface="MS Mincho"/>
      </a:majorFont>
      <a:minorFont>
        <a:latin typeface="Times New Roman"/>
        <a:ea typeface="PMingLiU"/>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b:Sources>
</file>

<file path=customXml/item2.xml>��< ? x m l   v e r s i o n = " 1 . 0 "   e n c o d i n g = " u t f - 1 6 " ? > < r o o t   x m l n s = " h t t p : / / s c h e m a s . m a c r o v i e w . c o m . a u / b m o f f i c e / A g r e e m e n t " >  
     < A g r e e m e n t T i t l e > N o m i n a t i o n   C o m m i t t e e   -   T e r m s   o f   R e f e r e n c e < / A g r e e m e n t T i t l e >  
     < A g r e e m e n t D a t e > 2 0 1 8 - 0 1 - 1 6 T 0 0 : 0 0 : 0 0 < / A g r e e m e n t D a t e >  
     < P a r t y >  
         < N a m e >   < / N a m e >  
         < E n t i t y T y p e > < / E n t i t y T y p e >  
         < D e f i n e d N a m e > < / D e f i n e d N a m e >  
         < R e p r e s e n t a t i o n I n f o r m a t i o n > < / R e p r e s e n t a t i o n I n f o r m a t i o n >  
         < T r a n s a c t i o n R o l e > < / T r a n s a c t i o n R o l e >  
     < / P a r t y >  
      
      
      
      
 < / r o o t > 
</file>

<file path=customXml/itemProps1.xml><?xml version="1.0" encoding="utf-8"?>
<ds:datastoreItem xmlns:ds="http://schemas.openxmlformats.org/officeDocument/2006/customXml" ds:itemID="{5095AB6B-ED5E-418F-A76A-54024C52B22D}">
  <ds:schemaRefs>
    <ds:schemaRef ds:uri="http://schemas.openxmlformats.org/officeDocument/2006/bibliography"/>
  </ds:schemaRefs>
</ds:datastoreItem>
</file>

<file path=customXml/itemProps2.xml><?xml version="1.0" encoding="utf-8"?>
<ds:datastoreItem xmlns:ds="http://schemas.openxmlformats.org/officeDocument/2006/customXml" ds:itemID="{DFB29088-4A5C-4502-99F2-789069ADDA7E}">
  <ds:schemaRefs>
    <ds:schemaRef ds:uri="http://schemas.macroview.com.au/bmoffice/Agreement"/>
  </ds:schemaRefs>
</ds:datastoreItem>
</file>

<file path=docProps/app.xml><?xml version="1.0" encoding="utf-8"?>
<Properties xmlns="http://schemas.openxmlformats.org/officeDocument/2006/extended-properties" xmlns:vt="http://schemas.openxmlformats.org/officeDocument/2006/docPropsVTypes">
  <Template>Global Agreement</Template>
  <TotalTime>41</TotalTime>
  <Pages>8</Pages>
  <Words>2464</Words>
  <Characters>12741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BGEO - Nomination Committee - Terms of Reference</vt:lpstr>
    </vt:vector>
  </TitlesOfParts>
  <Company>Baker McKenzie</Company>
  <LinksUpToDate>false</LinksUpToDate>
  <CharactersWithSpaces>15175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BGEO - Nomination Committee - Terms of Reference</dc:title>
  <dc:subject/>
  <dc:creator>Baker McKenzie</dc:creator>
  <cp:keywords/>
  <dc:description/>
  <cp:lastModifiedBy>Elaine O'Donohue</cp:lastModifiedBy>
  <cp:revision>17</cp:revision>
  <cp:lastPrinted>2021-12-06T11:16:00Z</cp:lastPrinted>
  <dcterms:created xsi:type="dcterms:W3CDTF">2022-05-06T11:38:00Z</dcterms:created>
  <dcterms:modified xsi:type="dcterms:W3CDTF">2025-08-06T10:21:00Z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Global Agreement</vt:lpwstr>
  </property>
</Properties>
</file>