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1"/>
        <w:gridCol w:w="1741"/>
        <w:gridCol w:w="1916"/>
        <w:gridCol w:w="1851"/>
      </w:tblGrid>
      <w:tr w:rsidR="00A51A37" w:rsidRPr="00A51A37" w14:paraId="64C39CC7" w14:textId="77777777" w:rsidTr="00632C75">
        <w:tc>
          <w:tcPr>
            <w:tcW w:w="2013" w:type="pct"/>
          </w:tcPr>
          <w:p w14:paraId="6229C828" w14:textId="77777777" w:rsidR="00632C75" w:rsidRPr="00A51A37" w:rsidRDefault="00632C75" w:rsidP="00A51A37">
            <w:pPr>
              <w:tabs>
                <w:tab w:val="center" w:pos="4536"/>
                <w:tab w:val="right" w:pos="9072"/>
              </w:tabs>
              <w:overflowPunct w:val="0"/>
              <w:adjustRightInd w:val="0"/>
              <w:spacing w:before="80" w:after="80" w:line="360" w:lineRule="auto"/>
              <w:textAlignment w:val="baseline"/>
              <w:rPr>
                <w:rFonts w:ascii="Arial" w:hAnsi="Arial" w:cs="Arial"/>
                <w:b/>
                <w:sz w:val="20"/>
                <w:szCs w:val="20"/>
                <w:lang w:val="sv-SE" w:eastAsia="sv-SE"/>
              </w:rPr>
            </w:pPr>
            <w:bookmarkStart w:id="0" w:name="Section_Body"/>
            <w:r w:rsidRPr="00A51A37">
              <w:rPr>
                <w:rFonts w:ascii="Arial" w:hAnsi="Arial" w:cs="Arial"/>
                <w:b/>
                <w:sz w:val="20"/>
                <w:szCs w:val="20"/>
                <w:lang w:val="sv-SE" w:eastAsia="sv-SE"/>
              </w:rPr>
              <w:t>Title:</w:t>
            </w:r>
          </w:p>
        </w:tc>
        <w:tc>
          <w:tcPr>
            <w:tcW w:w="2987" w:type="pct"/>
            <w:gridSpan w:val="3"/>
          </w:tcPr>
          <w:p w14:paraId="77F09CFD" w14:textId="77777777" w:rsidR="00632C75" w:rsidRPr="00A51A37" w:rsidRDefault="00632C75" w:rsidP="00A51A37">
            <w:pPr>
              <w:spacing w:before="80" w:after="80" w:line="360" w:lineRule="auto"/>
              <w:rPr>
                <w:rFonts w:ascii="Arial" w:hAnsi="Arial" w:cs="Arial"/>
                <w:sz w:val="20"/>
                <w:szCs w:val="20"/>
              </w:rPr>
            </w:pPr>
            <w:r w:rsidRPr="00A51A37">
              <w:rPr>
                <w:rFonts w:ascii="Arial" w:hAnsi="Arial" w:cs="Arial"/>
                <w:sz w:val="20"/>
                <w:szCs w:val="20"/>
              </w:rPr>
              <w:t xml:space="preserve">Terms of Reference – </w:t>
            </w:r>
            <w:r w:rsidR="004E03DB" w:rsidRPr="00A51A37">
              <w:rPr>
                <w:rFonts w:ascii="Arial" w:hAnsi="Arial" w:cs="Arial"/>
                <w:sz w:val="20"/>
                <w:szCs w:val="20"/>
              </w:rPr>
              <w:t>Executive</w:t>
            </w:r>
            <w:r w:rsidR="000E2BC1" w:rsidRPr="00A51A37">
              <w:rPr>
                <w:rFonts w:ascii="Arial" w:hAnsi="Arial" w:cs="Arial"/>
                <w:sz w:val="20"/>
                <w:szCs w:val="20"/>
              </w:rPr>
              <w:t xml:space="preserve"> Committee</w:t>
            </w:r>
            <w:r w:rsidRPr="00A51A37">
              <w:rPr>
                <w:rFonts w:ascii="Arial" w:hAnsi="Arial" w:cs="Arial"/>
                <w:sz w:val="20"/>
                <w:szCs w:val="20"/>
              </w:rPr>
              <w:t xml:space="preserve"> </w:t>
            </w:r>
          </w:p>
        </w:tc>
      </w:tr>
      <w:tr w:rsidR="00A51A37" w:rsidRPr="00A51A37" w14:paraId="56B4B436" w14:textId="77777777" w:rsidTr="00632C75">
        <w:tc>
          <w:tcPr>
            <w:tcW w:w="2013" w:type="pct"/>
          </w:tcPr>
          <w:p w14:paraId="3F627CB3" w14:textId="77777777" w:rsidR="00632C75" w:rsidRPr="00A51A37" w:rsidRDefault="00632C75" w:rsidP="00A51A37">
            <w:pPr>
              <w:spacing w:before="80" w:after="80" w:line="360" w:lineRule="auto"/>
              <w:rPr>
                <w:rFonts w:ascii="Arial" w:hAnsi="Arial" w:cs="Arial"/>
                <w:b/>
                <w:sz w:val="20"/>
                <w:szCs w:val="20"/>
              </w:rPr>
            </w:pPr>
            <w:r w:rsidRPr="00A51A37">
              <w:rPr>
                <w:rFonts w:ascii="Arial" w:hAnsi="Arial" w:cs="Arial"/>
                <w:b/>
                <w:sz w:val="20"/>
                <w:szCs w:val="20"/>
              </w:rPr>
              <w:t>Company Name:</w:t>
            </w:r>
          </w:p>
        </w:tc>
        <w:tc>
          <w:tcPr>
            <w:tcW w:w="2987" w:type="pct"/>
            <w:gridSpan w:val="3"/>
          </w:tcPr>
          <w:p w14:paraId="4056A2EA" w14:textId="77777777" w:rsidR="00632C75" w:rsidRPr="00A51A37" w:rsidRDefault="00632C75" w:rsidP="00A51A37">
            <w:pPr>
              <w:spacing w:before="80" w:after="80" w:line="360" w:lineRule="auto"/>
              <w:rPr>
                <w:rFonts w:ascii="Arial" w:hAnsi="Arial" w:cs="Arial"/>
                <w:sz w:val="20"/>
                <w:szCs w:val="20"/>
              </w:rPr>
            </w:pPr>
            <w:r w:rsidRPr="00A51A37">
              <w:rPr>
                <w:rFonts w:ascii="Arial" w:hAnsi="Arial" w:cs="Arial"/>
                <w:sz w:val="20"/>
                <w:szCs w:val="20"/>
              </w:rPr>
              <w:t>Hansard Global plc</w:t>
            </w:r>
          </w:p>
        </w:tc>
      </w:tr>
      <w:tr w:rsidR="00A51A37" w:rsidRPr="00A51A37" w14:paraId="502C0EE6" w14:textId="77777777" w:rsidTr="00632C75">
        <w:tc>
          <w:tcPr>
            <w:tcW w:w="2013" w:type="pct"/>
          </w:tcPr>
          <w:p w14:paraId="6D726736" w14:textId="77777777" w:rsidR="00632C75" w:rsidRPr="00A51A37" w:rsidRDefault="00632C75" w:rsidP="00A51A37">
            <w:pPr>
              <w:spacing w:before="80" w:after="80" w:line="360" w:lineRule="auto"/>
              <w:rPr>
                <w:rFonts w:ascii="Arial" w:hAnsi="Arial" w:cs="Arial"/>
                <w:b/>
                <w:sz w:val="20"/>
                <w:szCs w:val="20"/>
              </w:rPr>
            </w:pPr>
            <w:r w:rsidRPr="00A51A37">
              <w:rPr>
                <w:rFonts w:ascii="Arial" w:hAnsi="Arial" w:cs="Arial"/>
                <w:b/>
                <w:sz w:val="20"/>
                <w:szCs w:val="20"/>
              </w:rPr>
              <w:t>ERM Group Risk Category:</w:t>
            </w:r>
          </w:p>
        </w:tc>
        <w:tc>
          <w:tcPr>
            <w:tcW w:w="2987" w:type="pct"/>
            <w:gridSpan w:val="3"/>
          </w:tcPr>
          <w:p w14:paraId="58EE7C86" w14:textId="77777777" w:rsidR="00632C75" w:rsidRPr="00A51A37" w:rsidRDefault="00632C75" w:rsidP="00A51A37">
            <w:pPr>
              <w:spacing w:before="80" w:after="80" w:line="360" w:lineRule="auto"/>
              <w:rPr>
                <w:rFonts w:ascii="Arial" w:hAnsi="Arial" w:cs="Arial"/>
                <w:sz w:val="20"/>
                <w:szCs w:val="20"/>
              </w:rPr>
            </w:pPr>
            <w:r w:rsidRPr="00A51A37">
              <w:rPr>
                <w:rFonts w:ascii="Arial" w:hAnsi="Arial" w:cs="Arial"/>
                <w:sz w:val="20"/>
                <w:szCs w:val="20"/>
              </w:rPr>
              <w:t>Strategic Risk (Governance &amp; Conduct)</w:t>
            </w:r>
          </w:p>
        </w:tc>
      </w:tr>
      <w:tr w:rsidR="00A51A37" w:rsidRPr="00A51A37" w14:paraId="7B753F59" w14:textId="77777777" w:rsidTr="00632C75">
        <w:tc>
          <w:tcPr>
            <w:tcW w:w="2013" w:type="pct"/>
          </w:tcPr>
          <w:p w14:paraId="45446ED0" w14:textId="77777777" w:rsidR="00632C75" w:rsidRPr="00A51A37" w:rsidRDefault="00A51A37" w:rsidP="00A51A37">
            <w:pPr>
              <w:spacing w:before="80" w:after="80" w:line="360" w:lineRule="auto"/>
              <w:rPr>
                <w:rFonts w:ascii="Arial" w:hAnsi="Arial" w:cs="Arial"/>
                <w:b/>
                <w:sz w:val="20"/>
                <w:szCs w:val="20"/>
              </w:rPr>
            </w:pPr>
            <w:r w:rsidRPr="00A51A37">
              <w:rPr>
                <w:rFonts w:ascii="Arial" w:hAnsi="Arial" w:cs="Arial"/>
                <w:b/>
                <w:sz w:val="20"/>
                <w:szCs w:val="20"/>
              </w:rPr>
              <w:t>Terms of Reference</w:t>
            </w:r>
            <w:r w:rsidR="00632C75" w:rsidRPr="00A51A37">
              <w:rPr>
                <w:rFonts w:ascii="Arial" w:hAnsi="Arial" w:cs="Arial"/>
                <w:b/>
                <w:sz w:val="20"/>
                <w:szCs w:val="20"/>
              </w:rPr>
              <w:t xml:space="preserve"> Applicable To:</w:t>
            </w:r>
          </w:p>
        </w:tc>
        <w:tc>
          <w:tcPr>
            <w:tcW w:w="2987" w:type="pct"/>
            <w:gridSpan w:val="3"/>
          </w:tcPr>
          <w:p w14:paraId="6D5BF28F" w14:textId="77777777" w:rsidR="00632C75" w:rsidRPr="00A51A37" w:rsidRDefault="00632C75" w:rsidP="00212B2C">
            <w:pPr>
              <w:spacing w:before="80" w:after="80" w:line="360" w:lineRule="auto"/>
              <w:rPr>
                <w:rFonts w:ascii="Arial" w:hAnsi="Arial" w:cs="Arial"/>
                <w:sz w:val="20"/>
                <w:szCs w:val="20"/>
              </w:rPr>
            </w:pPr>
            <w:r w:rsidRPr="00A51A37">
              <w:rPr>
                <w:rFonts w:ascii="Arial" w:hAnsi="Arial" w:cs="Arial"/>
                <w:sz w:val="20"/>
                <w:szCs w:val="20"/>
              </w:rPr>
              <w:t>HG plc</w:t>
            </w:r>
            <w:r w:rsidR="00A51A37" w:rsidRPr="00A51A37">
              <w:rPr>
                <w:rFonts w:ascii="Arial" w:hAnsi="Arial" w:cs="Arial"/>
                <w:sz w:val="20"/>
                <w:szCs w:val="20"/>
              </w:rPr>
              <w:t xml:space="preserve"> Ex</w:t>
            </w:r>
            <w:r w:rsidR="00212B2C">
              <w:rPr>
                <w:rFonts w:ascii="Arial" w:hAnsi="Arial" w:cs="Arial"/>
                <w:sz w:val="20"/>
                <w:szCs w:val="20"/>
              </w:rPr>
              <w:t>ecutive Committee</w:t>
            </w:r>
          </w:p>
        </w:tc>
      </w:tr>
      <w:tr w:rsidR="00A51A37" w:rsidRPr="00A51A37" w14:paraId="24D2991E" w14:textId="77777777" w:rsidTr="00632C75">
        <w:tc>
          <w:tcPr>
            <w:tcW w:w="2013" w:type="pct"/>
          </w:tcPr>
          <w:p w14:paraId="5C0C2CA5" w14:textId="77777777" w:rsidR="00632C75" w:rsidRPr="00A51A37" w:rsidRDefault="00632C75" w:rsidP="00A51A37">
            <w:pPr>
              <w:spacing w:before="80" w:after="80" w:line="360" w:lineRule="auto"/>
              <w:rPr>
                <w:rFonts w:ascii="Arial" w:hAnsi="Arial" w:cs="Arial"/>
                <w:b/>
                <w:sz w:val="20"/>
                <w:szCs w:val="20"/>
              </w:rPr>
            </w:pPr>
            <w:r w:rsidRPr="00A51A37">
              <w:rPr>
                <w:rFonts w:ascii="Arial" w:hAnsi="Arial" w:cs="Arial"/>
                <w:b/>
                <w:sz w:val="20"/>
                <w:szCs w:val="20"/>
              </w:rPr>
              <w:t>Date First Approved by the HG plc Board</w:t>
            </w:r>
          </w:p>
        </w:tc>
        <w:tc>
          <w:tcPr>
            <w:tcW w:w="2987" w:type="pct"/>
            <w:gridSpan w:val="3"/>
          </w:tcPr>
          <w:p w14:paraId="5A19A4C2" w14:textId="1EDE53C6" w:rsidR="00632C75" w:rsidRPr="001B0A6E" w:rsidRDefault="0013320D" w:rsidP="00A51A37">
            <w:pPr>
              <w:spacing w:before="80" w:after="80" w:line="360" w:lineRule="auto"/>
              <w:rPr>
                <w:rFonts w:ascii="Arial" w:hAnsi="Arial" w:cs="Arial"/>
                <w:sz w:val="20"/>
                <w:szCs w:val="20"/>
              </w:rPr>
            </w:pPr>
            <w:r>
              <w:rPr>
                <w:rFonts w:ascii="Arial" w:hAnsi="Arial" w:cs="Arial"/>
                <w:sz w:val="20"/>
                <w:szCs w:val="20"/>
              </w:rPr>
              <w:t>Refer to Corporate Records</w:t>
            </w:r>
          </w:p>
        </w:tc>
      </w:tr>
      <w:tr w:rsidR="00A51A37" w:rsidRPr="00A51A37" w14:paraId="268CD348" w14:textId="77777777" w:rsidTr="00632C75">
        <w:tc>
          <w:tcPr>
            <w:tcW w:w="2013" w:type="pct"/>
          </w:tcPr>
          <w:p w14:paraId="3E48EA4B" w14:textId="77777777" w:rsidR="00632C75" w:rsidRPr="00A51A37" w:rsidRDefault="00632C75" w:rsidP="00A51A37">
            <w:pPr>
              <w:spacing w:before="80" w:after="80" w:line="360" w:lineRule="auto"/>
              <w:rPr>
                <w:rFonts w:ascii="Arial" w:hAnsi="Arial" w:cs="Arial"/>
                <w:b/>
                <w:sz w:val="20"/>
                <w:szCs w:val="20"/>
              </w:rPr>
            </w:pPr>
            <w:r w:rsidRPr="00A51A37">
              <w:rPr>
                <w:rFonts w:ascii="Arial" w:hAnsi="Arial" w:cs="Arial"/>
                <w:b/>
                <w:sz w:val="20"/>
                <w:szCs w:val="20"/>
              </w:rPr>
              <w:t>Name of Subsidiary Company Board and Date Adopted by the relevant Board:</w:t>
            </w:r>
            <w:r w:rsidRPr="00A51A37">
              <w:rPr>
                <w:rFonts w:ascii="Arial" w:hAnsi="Arial" w:cs="Arial"/>
                <w:sz w:val="20"/>
                <w:szCs w:val="20"/>
              </w:rPr>
              <w:t xml:space="preserve"> </w:t>
            </w:r>
          </w:p>
        </w:tc>
        <w:tc>
          <w:tcPr>
            <w:tcW w:w="944" w:type="pct"/>
          </w:tcPr>
          <w:p w14:paraId="0E510349" w14:textId="77777777" w:rsidR="00632C75" w:rsidRPr="001B0A6E" w:rsidRDefault="00632C75" w:rsidP="00A51A37">
            <w:pPr>
              <w:spacing w:before="80" w:after="80" w:line="360" w:lineRule="auto"/>
              <w:rPr>
                <w:rFonts w:ascii="Arial" w:hAnsi="Arial" w:cs="Arial"/>
                <w:sz w:val="20"/>
                <w:szCs w:val="20"/>
              </w:rPr>
            </w:pPr>
            <w:r w:rsidRPr="001B0A6E">
              <w:rPr>
                <w:rFonts w:ascii="Arial" w:hAnsi="Arial" w:cs="Arial"/>
                <w:sz w:val="20"/>
                <w:szCs w:val="20"/>
              </w:rPr>
              <w:t>N/A</w:t>
            </w:r>
          </w:p>
          <w:p w14:paraId="54F7B84C" w14:textId="77777777" w:rsidR="00632C75" w:rsidRPr="001B0A6E" w:rsidRDefault="00632C75" w:rsidP="00A51A37">
            <w:pPr>
              <w:spacing w:before="80" w:after="80" w:line="360" w:lineRule="auto"/>
              <w:rPr>
                <w:rFonts w:ascii="Arial" w:hAnsi="Arial" w:cs="Arial"/>
                <w:sz w:val="20"/>
                <w:szCs w:val="20"/>
              </w:rPr>
            </w:pPr>
          </w:p>
        </w:tc>
        <w:tc>
          <w:tcPr>
            <w:tcW w:w="1039" w:type="pct"/>
          </w:tcPr>
          <w:p w14:paraId="3E661EF7" w14:textId="77777777" w:rsidR="00632C75" w:rsidRPr="001B0A6E" w:rsidRDefault="00632C75" w:rsidP="00A51A37">
            <w:pPr>
              <w:spacing w:before="80" w:after="80" w:line="360" w:lineRule="auto"/>
              <w:rPr>
                <w:rFonts w:ascii="Arial" w:hAnsi="Arial" w:cs="Arial"/>
                <w:sz w:val="20"/>
                <w:szCs w:val="20"/>
              </w:rPr>
            </w:pPr>
            <w:r w:rsidRPr="001B0A6E">
              <w:rPr>
                <w:rFonts w:ascii="Arial" w:hAnsi="Arial" w:cs="Arial"/>
                <w:sz w:val="20"/>
                <w:szCs w:val="20"/>
              </w:rPr>
              <w:t>N/A</w:t>
            </w:r>
          </w:p>
        </w:tc>
        <w:tc>
          <w:tcPr>
            <w:tcW w:w="1004" w:type="pct"/>
          </w:tcPr>
          <w:p w14:paraId="6EBEBE06" w14:textId="77777777" w:rsidR="00632C75" w:rsidRPr="001B0A6E" w:rsidRDefault="00632C75" w:rsidP="00A51A37">
            <w:pPr>
              <w:spacing w:before="80" w:after="80" w:line="360" w:lineRule="auto"/>
              <w:rPr>
                <w:rFonts w:ascii="Arial" w:hAnsi="Arial" w:cs="Arial"/>
                <w:sz w:val="20"/>
                <w:szCs w:val="20"/>
              </w:rPr>
            </w:pPr>
            <w:r w:rsidRPr="001B0A6E">
              <w:rPr>
                <w:rFonts w:ascii="Arial" w:hAnsi="Arial" w:cs="Arial"/>
                <w:sz w:val="20"/>
                <w:szCs w:val="20"/>
              </w:rPr>
              <w:t>N/A</w:t>
            </w:r>
          </w:p>
        </w:tc>
      </w:tr>
      <w:tr w:rsidR="00A51A37" w:rsidRPr="00A51A37" w14:paraId="3E9F67C9" w14:textId="77777777" w:rsidTr="00632C75">
        <w:trPr>
          <w:trHeight w:val="862"/>
        </w:trPr>
        <w:tc>
          <w:tcPr>
            <w:tcW w:w="2013" w:type="pct"/>
          </w:tcPr>
          <w:p w14:paraId="0392489A" w14:textId="77777777" w:rsidR="00632C75" w:rsidRPr="00A51A37" w:rsidRDefault="00632C75" w:rsidP="00A51A37">
            <w:pPr>
              <w:spacing w:before="80" w:after="80" w:line="360" w:lineRule="auto"/>
              <w:rPr>
                <w:rFonts w:ascii="Arial" w:hAnsi="Arial" w:cs="Arial"/>
                <w:b/>
                <w:sz w:val="20"/>
                <w:szCs w:val="20"/>
              </w:rPr>
            </w:pPr>
            <w:r w:rsidRPr="00A51A37">
              <w:rPr>
                <w:rFonts w:ascii="Arial" w:hAnsi="Arial" w:cs="Arial"/>
                <w:b/>
                <w:sz w:val="20"/>
                <w:szCs w:val="20"/>
              </w:rPr>
              <w:t>Name of Committee and date approved/adopted:</w:t>
            </w:r>
          </w:p>
        </w:tc>
        <w:tc>
          <w:tcPr>
            <w:tcW w:w="944" w:type="pct"/>
          </w:tcPr>
          <w:p w14:paraId="1DF7EE73" w14:textId="77777777" w:rsidR="00632C75" w:rsidRPr="001B0A6E" w:rsidRDefault="00A51A37" w:rsidP="00A51A37">
            <w:pPr>
              <w:spacing w:before="80" w:after="80" w:line="360" w:lineRule="auto"/>
              <w:jc w:val="left"/>
              <w:rPr>
                <w:rFonts w:ascii="Arial" w:hAnsi="Arial" w:cs="Arial"/>
                <w:sz w:val="20"/>
                <w:szCs w:val="20"/>
              </w:rPr>
            </w:pPr>
            <w:r w:rsidRPr="001B0A6E">
              <w:rPr>
                <w:rFonts w:ascii="Arial" w:hAnsi="Arial" w:cs="Arial"/>
                <w:sz w:val="20"/>
                <w:szCs w:val="20"/>
              </w:rPr>
              <w:t>n/a</w:t>
            </w:r>
          </w:p>
          <w:p w14:paraId="4B837596" w14:textId="77777777" w:rsidR="00632C75" w:rsidRPr="001B0A6E" w:rsidRDefault="00632C75" w:rsidP="00A51A37">
            <w:pPr>
              <w:spacing w:before="80" w:after="80" w:line="360" w:lineRule="auto"/>
              <w:rPr>
                <w:rFonts w:ascii="Arial" w:hAnsi="Arial" w:cs="Arial"/>
                <w:sz w:val="20"/>
                <w:szCs w:val="20"/>
              </w:rPr>
            </w:pPr>
          </w:p>
        </w:tc>
        <w:tc>
          <w:tcPr>
            <w:tcW w:w="1039" w:type="pct"/>
          </w:tcPr>
          <w:p w14:paraId="0D42E418" w14:textId="77777777" w:rsidR="00632C75" w:rsidRPr="001B0A6E" w:rsidRDefault="00632C75" w:rsidP="00A51A37">
            <w:pPr>
              <w:spacing w:before="80" w:after="80" w:line="360" w:lineRule="auto"/>
              <w:rPr>
                <w:rFonts w:ascii="Arial" w:hAnsi="Arial" w:cs="Arial"/>
                <w:sz w:val="20"/>
                <w:szCs w:val="20"/>
              </w:rPr>
            </w:pPr>
            <w:r w:rsidRPr="001B0A6E">
              <w:rPr>
                <w:rFonts w:ascii="Arial" w:hAnsi="Arial" w:cs="Arial"/>
                <w:sz w:val="20"/>
                <w:szCs w:val="20"/>
              </w:rPr>
              <w:t xml:space="preserve">Date Approved/Adopted </w:t>
            </w:r>
          </w:p>
          <w:p w14:paraId="5A353613" w14:textId="0702C793" w:rsidR="00632C75" w:rsidRPr="001B0A6E" w:rsidRDefault="008166AC" w:rsidP="00A51A37">
            <w:pPr>
              <w:spacing w:before="80" w:after="80" w:line="360" w:lineRule="auto"/>
              <w:rPr>
                <w:rFonts w:ascii="Arial" w:hAnsi="Arial" w:cs="Arial"/>
                <w:sz w:val="20"/>
                <w:szCs w:val="20"/>
              </w:rPr>
            </w:pPr>
            <w:r>
              <w:rPr>
                <w:rFonts w:ascii="Arial" w:hAnsi="Arial" w:cs="Arial"/>
                <w:sz w:val="20"/>
                <w:szCs w:val="20"/>
              </w:rPr>
              <w:t>tbc</w:t>
            </w:r>
          </w:p>
        </w:tc>
        <w:tc>
          <w:tcPr>
            <w:tcW w:w="1004" w:type="pct"/>
          </w:tcPr>
          <w:p w14:paraId="46684A13" w14:textId="77777777" w:rsidR="00632C75" w:rsidRPr="001B0A6E" w:rsidRDefault="00632C75" w:rsidP="00A51A37">
            <w:pPr>
              <w:spacing w:before="80" w:after="80" w:line="360" w:lineRule="auto"/>
              <w:rPr>
                <w:rFonts w:ascii="Arial" w:hAnsi="Arial" w:cs="Arial"/>
                <w:sz w:val="20"/>
                <w:szCs w:val="20"/>
              </w:rPr>
            </w:pPr>
            <w:r w:rsidRPr="001B0A6E">
              <w:rPr>
                <w:rFonts w:ascii="Arial" w:hAnsi="Arial" w:cs="Arial"/>
                <w:sz w:val="20"/>
                <w:szCs w:val="20"/>
              </w:rPr>
              <w:t>Date implemented</w:t>
            </w:r>
          </w:p>
          <w:p w14:paraId="29EE8635" w14:textId="7DDF1E4A" w:rsidR="00632C75" w:rsidRPr="001B0A6E" w:rsidRDefault="008166AC" w:rsidP="00A51A37">
            <w:pPr>
              <w:spacing w:before="80" w:after="80" w:line="360" w:lineRule="auto"/>
              <w:rPr>
                <w:rFonts w:ascii="Arial" w:hAnsi="Arial" w:cs="Arial"/>
                <w:sz w:val="20"/>
                <w:szCs w:val="20"/>
              </w:rPr>
            </w:pPr>
            <w:r>
              <w:rPr>
                <w:rFonts w:ascii="Arial" w:hAnsi="Arial" w:cs="Arial"/>
                <w:sz w:val="20"/>
                <w:szCs w:val="20"/>
              </w:rPr>
              <w:t>tbc</w:t>
            </w:r>
          </w:p>
        </w:tc>
      </w:tr>
      <w:tr w:rsidR="00A51A37" w:rsidRPr="00A51A37" w14:paraId="1AD0FA3C" w14:textId="77777777" w:rsidTr="00632C75">
        <w:tc>
          <w:tcPr>
            <w:tcW w:w="2013" w:type="pct"/>
          </w:tcPr>
          <w:p w14:paraId="045D5D45" w14:textId="77777777" w:rsidR="00632C75" w:rsidRPr="00A51A37" w:rsidRDefault="00632C75" w:rsidP="00A51A37">
            <w:pPr>
              <w:spacing w:before="80" w:after="80" w:line="360" w:lineRule="auto"/>
              <w:rPr>
                <w:rFonts w:ascii="Arial" w:hAnsi="Arial" w:cs="Arial"/>
                <w:b/>
                <w:sz w:val="20"/>
                <w:szCs w:val="20"/>
              </w:rPr>
            </w:pPr>
            <w:r w:rsidRPr="00A51A37">
              <w:rPr>
                <w:rFonts w:ascii="Arial" w:hAnsi="Arial" w:cs="Arial"/>
                <w:b/>
                <w:sz w:val="20"/>
                <w:szCs w:val="20"/>
              </w:rPr>
              <w:t>Date Last Reviewed by the Board: (include name of Board)</w:t>
            </w:r>
          </w:p>
        </w:tc>
        <w:tc>
          <w:tcPr>
            <w:tcW w:w="2987" w:type="pct"/>
            <w:gridSpan w:val="3"/>
          </w:tcPr>
          <w:p w14:paraId="0CCFCBFA" w14:textId="748C0FB9" w:rsidR="00632C75" w:rsidRPr="00A51A37" w:rsidRDefault="0013320D" w:rsidP="00A51A37">
            <w:pPr>
              <w:spacing w:before="80" w:after="80" w:line="360" w:lineRule="auto"/>
              <w:rPr>
                <w:rFonts w:ascii="Arial" w:hAnsi="Arial" w:cs="Arial"/>
                <w:sz w:val="20"/>
                <w:szCs w:val="20"/>
              </w:rPr>
            </w:pPr>
            <w:r>
              <w:rPr>
                <w:rFonts w:ascii="Arial" w:hAnsi="Arial" w:cs="Arial"/>
                <w:sz w:val="20"/>
                <w:szCs w:val="20"/>
              </w:rPr>
              <w:t xml:space="preserve">HG plc </w:t>
            </w:r>
            <w:r w:rsidR="00FE35CF">
              <w:rPr>
                <w:rFonts w:ascii="Arial" w:hAnsi="Arial" w:cs="Arial"/>
                <w:sz w:val="20"/>
                <w:szCs w:val="20"/>
              </w:rPr>
              <w:t>December 2024</w:t>
            </w:r>
          </w:p>
        </w:tc>
      </w:tr>
      <w:tr w:rsidR="00A51A37" w:rsidRPr="00A51A37" w14:paraId="5587F7E9" w14:textId="77777777" w:rsidTr="00632C75">
        <w:tc>
          <w:tcPr>
            <w:tcW w:w="2013" w:type="pct"/>
          </w:tcPr>
          <w:p w14:paraId="5E1C7D0D" w14:textId="77777777" w:rsidR="00632C75" w:rsidRPr="00A51A37" w:rsidRDefault="00632C75" w:rsidP="00A51A37">
            <w:pPr>
              <w:spacing w:before="80" w:after="80" w:line="360" w:lineRule="auto"/>
              <w:rPr>
                <w:rFonts w:ascii="Arial" w:hAnsi="Arial" w:cs="Arial"/>
                <w:b/>
                <w:sz w:val="20"/>
                <w:szCs w:val="20"/>
              </w:rPr>
            </w:pPr>
            <w:r w:rsidRPr="00A51A37">
              <w:rPr>
                <w:rFonts w:ascii="Arial" w:hAnsi="Arial" w:cs="Arial"/>
                <w:b/>
                <w:sz w:val="20"/>
                <w:szCs w:val="20"/>
              </w:rPr>
              <w:t>Date of Next Review:</w:t>
            </w:r>
          </w:p>
        </w:tc>
        <w:tc>
          <w:tcPr>
            <w:tcW w:w="2987" w:type="pct"/>
            <w:gridSpan w:val="3"/>
          </w:tcPr>
          <w:p w14:paraId="05F650D7" w14:textId="6920EE84" w:rsidR="00632C75" w:rsidRPr="00A51A37" w:rsidRDefault="00FE35CF" w:rsidP="00A51A37">
            <w:pPr>
              <w:spacing w:before="80" w:after="80" w:line="360" w:lineRule="auto"/>
              <w:rPr>
                <w:rFonts w:ascii="Arial" w:hAnsi="Arial" w:cs="Arial"/>
                <w:sz w:val="20"/>
                <w:szCs w:val="20"/>
              </w:rPr>
            </w:pPr>
            <w:r>
              <w:rPr>
                <w:rFonts w:ascii="Arial" w:hAnsi="Arial" w:cs="Arial"/>
                <w:sz w:val="20"/>
                <w:szCs w:val="20"/>
              </w:rPr>
              <w:t>December 2025</w:t>
            </w:r>
          </w:p>
        </w:tc>
      </w:tr>
      <w:tr w:rsidR="00A51A37" w:rsidRPr="00A51A37" w14:paraId="1AE86D44" w14:textId="77777777" w:rsidTr="00632C75">
        <w:tc>
          <w:tcPr>
            <w:tcW w:w="2013" w:type="pct"/>
          </w:tcPr>
          <w:p w14:paraId="5C3E7B23" w14:textId="77777777" w:rsidR="00632C75" w:rsidRPr="00A51A37" w:rsidRDefault="00632C75" w:rsidP="00A51A37">
            <w:pPr>
              <w:spacing w:before="80" w:after="80" w:line="360" w:lineRule="auto"/>
              <w:rPr>
                <w:rFonts w:ascii="Arial" w:hAnsi="Arial" w:cs="Arial"/>
                <w:b/>
                <w:sz w:val="20"/>
                <w:szCs w:val="20"/>
              </w:rPr>
            </w:pPr>
            <w:r w:rsidRPr="00A51A37">
              <w:rPr>
                <w:rFonts w:ascii="Arial" w:hAnsi="Arial" w:cs="Arial"/>
                <w:b/>
                <w:sz w:val="20"/>
                <w:szCs w:val="20"/>
              </w:rPr>
              <w:t>Document Sponsor:</w:t>
            </w:r>
          </w:p>
          <w:p w14:paraId="6406D138" w14:textId="77777777" w:rsidR="00632C75" w:rsidRPr="00A51A37" w:rsidRDefault="00632C75" w:rsidP="00A51A37">
            <w:pPr>
              <w:spacing w:before="80" w:after="80" w:line="360" w:lineRule="auto"/>
              <w:rPr>
                <w:rFonts w:ascii="Arial" w:hAnsi="Arial" w:cs="Arial"/>
                <w:b/>
                <w:sz w:val="20"/>
                <w:szCs w:val="20"/>
              </w:rPr>
            </w:pPr>
          </w:p>
        </w:tc>
        <w:tc>
          <w:tcPr>
            <w:tcW w:w="2987" w:type="pct"/>
            <w:gridSpan w:val="3"/>
          </w:tcPr>
          <w:p w14:paraId="74953392" w14:textId="25B61E18" w:rsidR="00632C75" w:rsidRPr="00A51A37" w:rsidRDefault="0013320D" w:rsidP="00A51A37">
            <w:pPr>
              <w:spacing w:before="80" w:after="80" w:line="360" w:lineRule="auto"/>
              <w:rPr>
                <w:rFonts w:ascii="Arial" w:hAnsi="Arial" w:cs="Arial"/>
                <w:sz w:val="20"/>
                <w:szCs w:val="20"/>
              </w:rPr>
            </w:pPr>
            <w:r>
              <w:rPr>
                <w:rFonts w:ascii="Arial" w:hAnsi="Arial" w:cs="Arial"/>
                <w:sz w:val="20"/>
                <w:szCs w:val="20"/>
              </w:rPr>
              <w:t>Company Secretary</w:t>
            </w:r>
          </w:p>
        </w:tc>
      </w:tr>
      <w:tr w:rsidR="00A51A37" w:rsidRPr="00A51A37" w14:paraId="0B3B2FE0" w14:textId="77777777" w:rsidTr="00632C75">
        <w:tc>
          <w:tcPr>
            <w:tcW w:w="2013" w:type="pct"/>
          </w:tcPr>
          <w:p w14:paraId="61B47BAE" w14:textId="77777777" w:rsidR="00632C75" w:rsidRPr="00A51A37" w:rsidRDefault="00632C75" w:rsidP="00A51A37">
            <w:pPr>
              <w:spacing w:before="80" w:after="80" w:line="360" w:lineRule="auto"/>
              <w:rPr>
                <w:rFonts w:ascii="Arial" w:hAnsi="Arial" w:cs="Arial"/>
                <w:b/>
                <w:sz w:val="20"/>
                <w:szCs w:val="20"/>
              </w:rPr>
            </w:pPr>
            <w:r w:rsidRPr="00A51A37">
              <w:rPr>
                <w:rFonts w:ascii="Arial" w:hAnsi="Arial" w:cs="Arial"/>
                <w:b/>
                <w:sz w:val="20"/>
                <w:szCs w:val="20"/>
              </w:rPr>
              <w:t>Document Owner:</w:t>
            </w:r>
          </w:p>
          <w:p w14:paraId="63F9A1F8" w14:textId="77777777" w:rsidR="00632C75" w:rsidRPr="00A51A37" w:rsidRDefault="00632C75" w:rsidP="00A51A37">
            <w:pPr>
              <w:spacing w:before="80" w:after="80" w:line="360" w:lineRule="auto"/>
              <w:rPr>
                <w:rFonts w:ascii="Arial" w:hAnsi="Arial" w:cs="Arial"/>
                <w:sz w:val="20"/>
                <w:szCs w:val="20"/>
              </w:rPr>
            </w:pPr>
          </w:p>
        </w:tc>
        <w:tc>
          <w:tcPr>
            <w:tcW w:w="2987" w:type="pct"/>
            <w:gridSpan w:val="3"/>
          </w:tcPr>
          <w:p w14:paraId="7AC7862D" w14:textId="522E0590" w:rsidR="00632C75" w:rsidRPr="00A51A37" w:rsidRDefault="0013320D" w:rsidP="00A51A37">
            <w:pPr>
              <w:spacing w:before="80" w:after="80" w:line="360" w:lineRule="auto"/>
              <w:rPr>
                <w:rFonts w:ascii="Arial" w:hAnsi="Arial" w:cs="Arial"/>
                <w:sz w:val="20"/>
                <w:szCs w:val="20"/>
              </w:rPr>
            </w:pPr>
            <w:r>
              <w:rPr>
                <w:rFonts w:ascii="Arial" w:hAnsi="Arial" w:cs="Arial"/>
                <w:sz w:val="20"/>
                <w:szCs w:val="20"/>
              </w:rPr>
              <w:t>Chief Executive Officer</w:t>
            </w:r>
          </w:p>
          <w:p w14:paraId="53735971" w14:textId="77777777" w:rsidR="00632C75" w:rsidRPr="00A51A37" w:rsidRDefault="00632C75" w:rsidP="00A51A37">
            <w:pPr>
              <w:spacing w:before="80" w:after="80" w:line="360" w:lineRule="auto"/>
              <w:rPr>
                <w:rFonts w:ascii="Arial" w:hAnsi="Arial" w:cs="Arial"/>
                <w:sz w:val="20"/>
                <w:szCs w:val="20"/>
              </w:rPr>
            </w:pPr>
          </w:p>
        </w:tc>
      </w:tr>
      <w:tr w:rsidR="00A51A37" w:rsidRPr="00A51A37" w14:paraId="302A1464" w14:textId="77777777" w:rsidTr="00A51A37">
        <w:tc>
          <w:tcPr>
            <w:tcW w:w="2013" w:type="pct"/>
            <w:tcBorders>
              <w:top w:val="single" w:sz="4" w:space="0" w:color="auto"/>
              <w:left w:val="single" w:sz="4" w:space="0" w:color="auto"/>
              <w:bottom w:val="single" w:sz="4" w:space="0" w:color="auto"/>
              <w:right w:val="single" w:sz="4" w:space="0" w:color="auto"/>
            </w:tcBorders>
          </w:tcPr>
          <w:p w14:paraId="78A86675" w14:textId="77777777" w:rsidR="00A51A37" w:rsidRPr="00A51A37" w:rsidRDefault="00A51A37" w:rsidP="00A51A37">
            <w:pPr>
              <w:spacing w:before="80" w:after="80" w:line="360" w:lineRule="auto"/>
              <w:rPr>
                <w:rFonts w:ascii="Arial" w:hAnsi="Arial" w:cs="Arial"/>
                <w:b/>
                <w:sz w:val="20"/>
                <w:szCs w:val="20"/>
              </w:rPr>
            </w:pPr>
            <w:r w:rsidRPr="00A51A37">
              <w:rPr>
                <w:rFonts w:ascii="Arial" w:hAnsi="Arial" w:cs="Arial"/>
                <w:b/>
                <w:sz w:val="20"/>
                <w:szCs w:val="20"/>
              </w:rPr>
              <w:t>If applicable, title of the Regulation or Legislation that requires the Board to have this ToR in Place.</w:t>
            </w:r>
          </w:p>
        </w:tc>
        <w:tc>
          <w:tcPr>
            <w:tcW w:w="2987" w:type="pct"/>
            <w:gridSpan w:val="3"/>
            <w:tcBorders>
              <w:top w:val="single" w:sz="4" w:space="0" w:color="auto"/>
              <w:left w:val="single" w:sz="4" w:space="0" w:color="auto"/>
              <w:bottom w:val="single" w:sz="4" w:space="0" w:color="auto"/>
              <w:right w:val="single" w:sz="4" w:space="0" w:color="auto"/>
            </w:tcBorders>
          </w:tcPr>
          <w:p w14:paraId="6F6F9EA5" w14:textId="423D14A1" w:rsidR="00A51A37" w:rsidRPr="00212B2C" w:rsidRDefault="00A75AFD" w:rsidP="00212B2C">
            <w:pPr>
              <w:pStyle w:val="ListParagraph"/>
              <w:numPr>
                <w:ilvl w:val="0"/>
                <w:numId w:val="27"/>
              </w:numPr>
              <w:spacing w:before="80" w:after="80"/>
              <w:rPr>
                <w:rFonts w:cs="Arial"/>
                <w:szCs w:val="20"/>
              </w:rPr>
            </w:pPr>
            <w:r>
              <w:rPr>
                <w:rFonts w:cs="Arial"/>
                <w:szCs w:val="20"/>
              </w:rPr>
              <w:t>UK Corporate Governance Code 2024</w:t>
            </w:r>
          </w:p>
          <w:p w14:paraId="282621CB" w14:textId="356546D9" w:rsidR="00A51A37" w:rsidRPr="00212B2C" w:rsidRDefault="00A51A37" w:rsidP="00212B2C">
            <w:pPr>
              <w:pStyle w:val="ListParagraph"/>
              <w:numPr>
                <w:ilvl w:val="0"/>
                <w:numId w:val="27"/>
              </w:numPr>
              <w:spacing w:before="80" w:after="80"/>
              <w:rPr>
                <w:rFonts w:cs="Arial"/>
                <w:szCs w:val="20"/>
              </w:rPr>
            </w:pPr>
            <w:r w:rsidRPr="00212B2C">
              <w:rPr>
                <w:rFonts w:cs="Arial"/>
                <w:szCs w:val="20"/>
              </w:rPr>
              <w:t xml:space="preserve">The Isle of Man Corporate Governance Code of Practice for Insurers </w:t>
            </w:r>
            <w:r w:rsidR="00C045CE" w:rsidRPr="00212B2C">
              <w:rPr>
                <w:rFonts w:cs="Arial"/>
                <w:szCs w:val="20"/>
              </w:rPr>
              <w:t>20</w:t>
            </w:r>
            <w:r w:rsidR="00C045CE">
              <w:rPr>
                <w:rFonts w:cs="Arial"/>
                <w:szCs w:val="20"/>
              </w:rPr>
              <w:t>21</w:t>
            </w:r>
            <w:r w:rsidR="00C045CE" w:rsidRPr="00212B2C">
              <w:rPr>
                <w:rFonts w:cs="Arial"/>
                <w:szCs w:val="20"/>
              </w:rPr>
              <w:t xml:space="preserve"> </w:t>
            </w:r>
          </w:p>
          <w:p w14:paraId="59EB3A57" w14:textId="77777777" w:rsidR="00A51A37" w:rsidRPr="00212B2C" w:rsidRDefault="00A51A37" w:rsidP="00212B2C">
            <w:pPr>
              <w:pStyle w:val="ListParagraph"/>
              <w:numPr>
                <w:ilvl w:val="0"/>
                <w:numId w:val="27"/>
              </w:numPr>
              <w:spacing w:before="80" w:after="80"/>
              <w:rPr>
                <w:rFonts w:cs="Arial"/>
                <w:szCs w:val="20"/>
              </w:rPr>
            </w:pPr>
            <w:r w:rsidRPr="00212B2C">
              <w:rPr>
                <w:rFonts w:cs="Arial"/>
                <w:szCs w:val="20"/>
              </w:rPr>
              <w:t>The Central Bank of Ireland Corporate Governance Requirements for Insurance Undertakings 2015</w:t>
            </w:r>
          </w:p>
        </w:tc>
      </w:tr>
      <w:tr w:rsidR="00A51A37" w:rsidRPr="00A51A37" w14:paraId="1D12022A" w14:textId="77777777" w:rsidTr="00632C75">
        <w:tc>
          <w:tcPr>
            <w:tcW w:w="2013" w:type="pct"/>
          </w:tcPr>
          <w:p w14:paraId="595D12AC" w14:textId="77777777" w:rsidR="00632C75" w:rsidRPr="00A51A37" w:rsidRDefault="00632C75" w:rsidP="00A51A37">
            <w:pPr>
              <w:spacing w:before="80" w:after="80" w:line="360" w:lineRule="auto"/>
              <w:rPr>
                <w:rFonts w:ascii="Arial" w:hAnsi="Arial" w:cs="Arial"/>
                <w:b/>
                <w:sz w:val="20"/>
                <w:szCs w:val="20"/>
              </w:rPr>
            </w:pPr>
            <w:r w:rsidRPr="00A51A37">
              <w:rPr>
                <w:rFonts w:ascii="Arial" w:hAnsi="Arial" w:cs="Arial"/>
                <w:b/>
                <w:sz w:val="20"/>
                <w:szCs w:val="20"/>
              </w:rPr>
              <w:t>Review Frequency:</w:t>
            </w:r>
          </w:p>
        </w:tc>
        <w:tc>
          <w:tcPr>
            <w:tcW w:w="2987" w:type="pct"/>
            <w:gridSpan w:val="3"/>
          </w:tcPr>
          <w:p w14:paraId="62A24239" w14:textId="77777777" w:rsidR="00632C75" w:rsidRDefault="00632C75" w:rsidP="00A51A37">
            <w:pPr>
              <w:spacing w:before="80" w:after="80" w:line="360" w:lineRule="auto"/>
              <w:rPr>
                <w:rFonts w:ascii="Arial" w:hAnsi="Arial" w:cs="Arial"/>
                <w:sz w:val="20"/>
                <w:szCs w:val="20"/>
              </w:rPr>
            </w:pPr>
            <w:r w:rsidRPr="00A51A37">
              <w:rPr>
                <w:rFonts w:ascii="Arial" w:hAnsi="Arial" w:cs="Arial"/>
                <w:sz w:val="20"/>
                <w:szCs w:val="20"/>
              </w:rPr>
              <w:t xml:space="preserve">Annual, or more frequently if required </w:t>
            </w:r>
          </w:p>
          <w:p w14:paraId="05D37A93" w14:textId="77777777" w:rsidR="00212B2C" w:rsidRPr="00A51A37" w:rsidRDefault="00212B2C" w:rsidP="00A51A37">
            <w:pPr>
              <w:spacing w:before="80" w:after="80" w:line="360" w:lineRule="auto"/>
              <w:rPr>
                <w:rFonts w:ascii="Arial" w:hAnsi="Arial" w:cs="Arial"/>
                <w:sz w:val="20"/>
                <w:szCs w:val="20"/>
              </w:rPr>
            </w:pPr>
          </w:p>
        </w:tc>
      </w:tr>
      <w:tr w:rsidR="00A51A37" w:rsidRPr="00A51A37" w14:paraId="10070BA0" w14:textId="77777777" w:rsidTr="00632C75">
        <w:tc>
          <w:tcPr>
            <w:tcW w:w="2013" w:type="pct"/>
          </w:tcPr>
          <w:p w14:paraId="56E9D7E7" w14:textId="77777777" w:rsidR="00632C75" w:rsidRPr="00A51A37" w:rsidRDefault="00632C75" w:rsidP="00A51A37">
            <w:pPr>
              <w:spacing w:before="80" w:after="80" w:line="360" w:lineRule="auto"/>
              <w:rPr>
                <w:rFonts w:ascii="Arial" w:hAnsi="Arial" w:cs="Arial"/>
                <w:b/>
                <w:sz w:val="20"/>
                <w:szCs w:val="20"/>
              </w:rPr>
            </w:pPr>
            <w:r w:rsidRPr="00A51A37">
              <w:rPr>
                <w:rFonts w:ascii="Arial" w:hAnsi="Arial" w:cs="Arial"/>
                <w:b/>
                <w:sz w:val="20"/>
                <w:szCs w:val="20"/>
              </w:rPr>
              <w:t>Current Status:</w:t>
            </w:r>
          </w:p>
        </w:tc>
        <w:tc>
          <w:tcPr>
            <w:tcW w:w="2987" w:type="pct"/>
            <w:gridSpan w:val="3"/>
          </w:tcPr>
          <w:p w14:paraId="640CA02B" w14:textId="36369C96" w:rsidR="00632C75" w:rsidRDefault="0013320D" w:rsidP="00A51A37">
            <w:pPr>
              <w:spacing w:before="80" w:after="80" w:line="360" w:lineRule="auto"/>
              <w:rPr>
                <w:rFonts w:ascii="Arial" w:hAnsi="Arial" w:cs="Arial"/>
                <w:sz w:val="20"/>
                <w:szCs w:val="20"/>
              </w:rPr>
            </w:pPr>
            <w:r>
              <w:rPr>
                <w:rFonts w:ascii="Arial" w:hAnsi="Arial" w:cs="Arial"/>
                <w:sz w:val="20"/>
                <w:szCs w:val="20"/>
              </w:rPr>
              <w:t>Approved</w:t>
            </w:r>
          </w:p>
          <w:p w14:paraId="53697700" w14:textId="77777777" w:rsidR="00212B2C" w:rsidRPr="00A51A37" w:rsidRDefault="00212B2C" w:rsidP="00A51A37">
            <w:pPr>
              <w:spacing w:before="80" w:after="80" w:line="360" w:lineRule="auto"/>
              <w:rPr>
                <w:rFonts w:ascii="Arial" w:hAnsi="Arial" w:cs="Arial"/>
                <w:sz w:val="20"/>
                <w:szCs w:val="20"/>
              </w:rPr>
            </w:pPr>
          </w:p>
        </w:tc>
      </w:tr>
    </w:tbl>
    <w:p w14:paraId="7955BDAE" w14:textId="77777777" w:rsidR="00632C75" w:rsidRPr="00A51A37" w:rsidRDefault="00632C75" w:rsidP="00A51A37">
      <w:pPr>
        <w:pStyle w:val="Heading1"/>
        <w:spacing w:line="360" w:lineRule="auto"/>
        <w:jc w:val="center"/>
        <w:rPr>
          <w:rFonts w:ascii="Arial" w:eastAsia="Tahoma" w:hAnsi="Arial" w:cs="Arial"/>
          <w:sz w:val="20"/>
          <w:szCs w:val="20"/>
          <w:lang w:val="en-US"/>
        </w:rPr>
        <w:sectPr w:rsidR="00632C75" w:rsidRPr="00A51A37" w:rsidSect="001B0A6E">
          <w:headerReference w:type="even" r:id="rId9"/>
          <w:headerReference w:type="default" r:id="rId10"/>
          <w:footerReference w:type="even" r:id="rId11"/>
          <w:footerReference w:type="default" r:id="rId12"/>
          <w:headerReference w:type="first" r:id="rId13"/>
          <w:pgSz w:w="11907" w:h="16840" w:code="9"/>
          <w:pgMar w:top="1671" w:right="1440" w:bottom="1440" w:left="1440" w:header="734" w:footer="562" w:gutter="0"/>
          <w:paperSrc w:first="7" w:other="7"/>
          <w:pgNumType w:start="1"/>
          <w:cols w:space="720"/>
          <w:titlePg/>
          <w:docGrid w:linePitch="299"/>
        </w:sectPr>
      </w:pPr>
    </w:p>
    <w:bookmarkEnd w:id="0"/>
    <w:p w14:paraId="695AC421" w14:textId="77777777" w:rsidR="004E03DB" w:rsidRPr="00ED1068" w:rsidRDefault="00A51A37" w:rsidP="00212B2C">
      <w:pPr>
        <w:pStyle w:val="1HGPHeading"/>
        <w:numPr>
          <w:ilvl w:val="0"/>
          <w:numId w:val="17"/>
        </w:numPr>
        <w:spacing w:before="0" w:beforeAutospacing="0" w:after="0" w:afterAutospacing="0" w:line="360" w:lineRule="auto"/>
        <w:jc w:val="both"/>
        <w:rPr>
          <w:rFonts w:ascii="Arial Bold" w:hAnsi="Arial Bold" w:hint="eastAsia"/>
          <w:caps/>
          <w:color w:val="1F4E79"/>
          <w:sz w:val="20"/>
          <w:szCs w:val="20"/>
        </w:rPr>
      </w:pPr>
      <w:r w:rsidRPr="00ED1068">
        <w:rPr>
          <w:rFonts w:ascii="Arial Bold" w:hAnsi="Arial Bold"/>
          <w:caps/>
          <w:color w:val="1F4E79"/>
          <w:sz w:val="20"/>
          <w:szCs w:val="20"/>
        </w:rPr>
        <w:lastRenderedPageBreak/>
        <w:t>Purpose and Authority</w:t>
      </w:r>
    </w:p>
    <w:p w14:paraId="5A231302" w14:textId="77777777" w:rsidR="00A51A37" w:rsidRPr="00A51A37" w:rsidRDefault="00A51A37" w:rsidP="00A51A37">
      <w:pPr>
        <w:spacing w:line="360" w:lineRule="auto"/>
        <w:rPr>
          <w:rFonts w:ascii="Arial" w:hAnsi="Arial" w:cs="Arial"/>
          <w:sz w:val="20"/>
          <w:szCs w:val="20"/>
        </w:rPr>
      </w:pPr>
    </w:p>
    <w:p w14:paraId="0E9D1895" w14:textId="1F357F8B" w:rsidR="00B24CB7" w:rsidRDefault="00A51A37" w:rsidP="00B24CB7">
      <w:pPr>
        <w:pStyle w:val="ListParagraph"/>
        <w:numPr>
          <w:ilvl w:val="1"/>
          <w:numId w:val="17"/>
        </w:numPr>
        <w:contextualSpacing/>
        <w:rPr>
          <w:rFonts w:cs="Arial"/>
          <w:szCs w:val="20"/>
        </w:rPr>
      </w:pPr>
      <w:r w:rsidRPr="00B24CB7">
        <w:rPr>
          <w:rFonts w:cs="Arial"/>
          <w:szCs w:val="20"/>
        </w:rPr>
        <w:t>These Terms of Reference identify and formalise the roles, tasks and responsibilities of the Executive Committee (ExCo) of Hansard Global plc and the authority delegated to the Executive Committee by the Board of Directors of the Company.  References to the Group mean the Company and its subsidiaries.</w:t>
      </w:r>
    </w:p>
    <w:p w14:paraId="3BC4D256" w14:textId="77777777" w:rsidR="00B24CB7" w:rsidRDefault="00B24CB7" w:rsidP="00B24CB7">
      <w:pPr>
        <w:pStyle w:val="ListParagraph"/>
        <w:ind w:left="390" w:firstLine="0"/>
        <w:contextualSpacing/>
        <w:rPr>
          <w:rFonts w:cs="Arial"/>
          <w:szCs w:val="20"/>
        </w:rPr>
      </w:pPr>
    </w:p>
    <w:p w14:paraId="08C60EA7" w14:textId="626AB0F7" w:rsidR="004E03DB" w:rsidRPr="00B24CB7" w:rsidRDefault="004E03DB" w:rsidP="00B24CB7">
      <w:pPr>
        <w:pStyle w:val="ListParagraph"/>
        <w:numPr>
          <w:ilvl w:val="1"/>
          <w:numId w:val="17"/>
        </w:numPr>
        <w:contextualSpacing/>
        <w:rPr>
          <w:rFonts w:cs="Arial"/>
          <w:szCs w:val="20"/>
        </w:rPr>
      </w:pPr>
      <w:r w:rsidRPr="00B24CB7">
        <w:rPr>
          <w:rFonts w:cs="Arial"/>
          <w:szCs w:val="20"/>
        </w:rPr>
        <w:t xml:space="preserve">The purpose of </w:t>
      </w:r>
      <w:r w:rsidR="00A51A37" w:rsidRPr="00B24CB7">
        <w:rPr>
          <w:rFonts w:cs="Arial"/>
          <w:szCs w:val="20"/>
        </w:rPr>
        <w:t>ExCo</w:t>
      </w:r>
      <w:r w:rsidRPr="00B24CB7">
        <w:rPr>
          <w:rFonts w:cs="Arial"/>
          <w:szCs w:val="20"/>
        </w:rPr>
        <w:t xml:space="preserve"> is to assist the Hansard Global plc (HSD) Chief Executive Officer (CEO) in the performance of his/her duties within the bounds of their authority, including:  </w:t>
      </w:r>
    </w:p>
    <w:p w14:paraId="4B56EBF3" w14:textId="77777777" w:rsidR="00757353" w:rsidRPr="00757353" w:rsidRDefault="00757353" w:rsidP="00757353">
      <w:pPr>
        <w:pStyle w:val="ListParagraph"/>
        <w:rPr>
          <w:rFonts w:cs="Arial"/>
          <w:szCs w:val="20"/>
        </w:rPr>
      </w:pPr>
    </w:p>
    <w:p w14:paraId="312CD53D" w14:textId="77777777" w:rsidR="004E03DB" w:rsidRPr="00A51A37" w:rsidRDefault="004E03DB" w:rsidP="00212B2C">
      <w:pPr>
        <w:pStyle w:val="ListParagraph"/>
        <w:widowControl/>
        <w:numPr>
          <w:ilvl w:val="0"/>
          <w:numId w:val="18"/>
        </w:numPr>
        <w:autoSpaceDE/>
        <w:autoSpaceDN/>
        <w:spacing w:after="0"/>
        <w:contextualSpacing/>
        <w:rPr>
          <w:rFonts w:cs="Arial"/>
          <w:szCs w:val="20"/>
        </w:rPr>
      </w:pPr>
      <w:r w:rsidRPr="00A51A37">
        <w:rPr>
          <w:rFonts w:cs="Arial"/>
          <w:szCs w:val="20"/>
        </w:rPr>
        <w:t>The development and implementation of strategy, operational plans, policies, procedures and budgets</w:t>
      </w:r>
    </w:p>
    <w:p w14:paraId="1FFD6452" w14:textId="77777777" w:rsidR="004E03DB" w:rsidRPr="00A51A37" w:rsidRDefault="004E03DB" w:rsidP="00212B2C">
      <w:pPr>
        <w:pStyle w:val="ListParagraph"/>
        <w:widowControl/>
        <w:numPr>
          <w:ilvl w:val="0"/>
          <w:numId w:val="18"/>
        </w:numPr>
        <w:autoSpaceDE/>
        <w:autoSpaceDN/>
        <w:spacing w:after="0"/>
        <w:contextualSpacing/>
        <w:rPr>
          <w:rFonts w:cs="Arial"/>
          <w:szCs w:val="20"/>
        </w:rPr>
      </w:pPr>
      <w:r w:rsidRPr="00A51A37">
        <w:rPr>
          <w:rFonts w:cs="Arial"/>
          <w:szCs w:val="20"/>
        </w:rPr>
        <w:t>The monitoring of operating and financial performance</w:t>
      </w:r>
    </w:p>
    <w:p w14:paraId="56FE6B7D" w14:textId="77777777" w:rsidR="004E03DB" w:rsidRPr="00A51A37" w:rsidRDefault="004E03DB" w:rsidP="00212B2C">
      <w:pPr>
        <w:pStyle w:val="ListParagraph"/>
        <w:widowControl/>
        <w:numPr>
          <w:ilvl w:val="0"/>
          <w:numId w:val="18"/>
        </w:numPr>
        <w:autoSpaceDE/>
        <w:autoSpaceDN/>
        <w:spacing w:after="0"/>
        <w:contextualSpacing/>
        <w:rPr>
          <w:rFonts w:cs="Arial"/>
          <w:szCs w:val="20"/>
        </w:rPr>
      </w:pPr>
      <w:r w:rsidRPr="00A51A37">
        <w:rPr>
          <w:rFonts w:cs="Arial"/>
          <w:szCs w:val="20"/>
        </w:rPr>
        <w:t xml:space="preserve">The assessment and control of risk </w:t>
      </w:r>
    </w:p>
    <w:p w14:paraId="796E821C" w14:textId="77777777" w:rsidR="004E03DB" w:rsidRPr="00A51A37" w:rsidRDefault="004E03DB" w:rsidP="00212B2C">
      <w:pPr>
        <w:pStyle w:val="ListParagraph"/>
        <w:widowControl/>
        <w:numPr>
          <w:ilvl w:val="0"/>
          <w:numId w:val="18"/>
        </w:numPr>
        <w:autoSpaceDE/>
        <w:autoSpaceDN/>
        <w:spacing w:after="0"/>
        <w:contextualSpacing/>
        <w:rPr>
          <w:rFonts w:cs="Arial"/>
          <w:szCs w:val="20"/>
        </w:rPr>
      </w:pPr>
      <w:r w:rsidRPr="00A51A37">
        <w:rPr>
          <w:rFonts w:cs="Arial"/>
          <w:szCs w:val="20"/>
        </w:rPr>
        <w:t xml:space="preserve">The prioritisation and allocation of resources </w:t>
      </w:r>
    </w:p>
    <w:p w14:paraId="1F825500" w14:textId="77777777" w:rsidR="004E03DB" w:rsidRDefault="004E03DB" w:rsidP="00212B2C">
      <w:pPr>
        <w:pStyle w:val="ListParagraph"/>
        <w:widowControl/>
        <w:numPr>
          <w:ilvl w:val="0"/>
          <w:numId w:val="18"/>
        </w:numPr>
        <w:autoSpaceDE/>
        <w:autoSpaceDN/>
        <w:spacing w:after="0"/>
        <w:contextualSpacing/>
        <w:rPr>
          <w:rFonts w:cs="Arial"/>
          <w:szCs w:val="20"/>
        </w:rPr>
      </w:pPr>
      <w:r w:rsidRPr="00A51A37">
        <w:rPr>
          <w:rFonts w:cs="Arial"/>
          <w:szCs w:val="20"/>
        </w:rPr>
        <w:t>Monitoring competitive forces in each area of operation</w:t>
      </w:r>
    </w:p>
    <w:p w14:paraId="660398F8" w14:textId="77777777" w:rsidR="003A4A40" w:rsidRPr="00A51A37" w:rsidRDefault="003A4A40" w:rsidP="003A4A40">
      <w:pPr>
        <w:pStyle w:val="ListParagraph"/>
        <w:widowControl/>
        <w:autoSpaceDE/>
        <w:autoSpaceDN/>
        <w:spacing w:after="0"/>
        <w:ind w:left="1471" w:firstLine="0"/>
        <w:contextualSpacing/>
        <w:rPr>
          <w:rFonts w:cs="Arial"/>
          <w:szCs w:val="20"/>
        </w:rPr>
      </w:pPr>
    </w:p>
    <w:p w14:paraId="3310563C" w14:textId="77777777" w:rsidR="004E03DB" w:rsidRPr="00A51A37" w:rsidRDefault="004E03DB" w:rsidP="00A51A37">
      <w:pPr>
        <w:pStyle w:val="1HGPHeading"/>
        <w:numPr>
          <w:ilvl w:val="0"/>
          <w:numId w:val="0"/>
        </w:numPr>
        <w:spacing w:before="0" w:beforeAutospacing="0" w:after="0" w:afterAutospacing="0" w:line="360" w:lineRule="auto"/>
        <w:ind w:left="360"/>
        <w:jc w:val="both"/>
        <w:rPr>
          <w:b w:val="0"/>
          <w:sz w:val="20"/>
          <w:szCs w:val="20"/>
        </w:rPr>
      </w:pPr>
    </w:p>
    <w:p w14:paraId="14C9041B" w14:textId="77777777" w:rsidR="004E03DB" w:rsidRPr="00ED1068" w:rsidRDefault="00A51A37" w:rsidP="00212B2C">
      <w:pPr>
        <w:pStyle w:val="1HGPHeading"/>
        <w:numPr>
          <w:ilvl w:val="0"/>
          <w:numId w:val="17"/>
        </w:numPr>
        <w:spacing w:before="0" w:beforeAutospacing="0" w:after="0" w:afterAutospacing="0" w:line="360" w:lineRule="auto"/>
        <w:jc w:val="both"/>
        <w:rPr>
          <w:rFonts w:ascii="Arial Bold" w:hAnsi="Arial Bold" w:hint="eastAsia"/>
          <w:caps/>
          <w:color w:val="1F4E79"/>
          <w:sz w:val="20"/>
          <w:szCs w:val="20"/>
        </w:rPr>
      </w:pPr>
      <w:r w:rsidRPr="00ED1068">
        <w:rPr>
          <w:rFonts w:ascii="Arial Bold" w:hAnsi="Arial Bold"/>
          <w:caps/>
          <w:color w:val="1F4E79"/>
          <w:sz w:val="20"/>
          <w:szCs w:val="20"/>
        </w:rPr>
        <w:t>Membership</w:t>
      </w:r>
    </w:p>
    <w:p w14:paraId="7EAF3E25" w14:textId="77777777" w:rsidR="003A4A40" w:rsidRPr="00A51A37" w:rsidRDefault="003A4A40" w:rsidP="003A4A40">
      <w:pPr>
        <w:pStyle w:val="1HGPHeading"/>
        <w:numPr>
          <w:ilvl w:val="0"/>
          <w:numId w:val="0"/>
        </w:numPr>
        <w:spacing w:before="0" w:beforeAutospacing="0" w:after="0" w:afterAutospacing="0" w:line="360" w:lineRule="auto"/>
        <w:ind w:left="360"/>
        <w:jc w:val="both"/>
        <w:rPr>
          <w:b w:val="0"/>
          <w:sz w:val="20"/>
          <w:szCs w:val="20"/>
        </w:rPr>
      </w:pPr>
    </w:p>
    <w:p w14:paraId="23F01671" w14:textId="77777777" w:rsidR="004E03DB" w:rsidRPr="003A4A40" w:rsidRDefault="004E03DB" w:rsidP="00212B2C">
      <w:pPr>
        <w:pStyle w:val="ListParagraph"/>
        <w:numPr>
          <w:ilvl w:val="1"/>
          <w:numId w:val="17"/>
        </w:numPr>
        <w:contextualSpacing/>
        <w:rPr>
          <w:rFonts w:cs="Arial"/>
          <w:szCs w:val="20"/>
        </w:rPr>
      </w:pPr>
      <w:r w:rsidRPr="003A4A40">
        <w:rPr>
          <w:rFonts w:cs="Arial"/>
          <w:szCs w:val="20"/>
        </w:rPr>
        <w:t xml:space="preserve">The Committee </w:t>
      </w:r>
      <w:r w:rsidR="00AE3DEA">
        <w:rPr>
          <w:rFonts w:cs="Arial"/>
          <w:szCs w:val="20"/>
        </w:rPr>
        <w:t>is constituted</w:t>
      </w:r>
      <w:r w:rsidRPr="003A4A40">
        <w:rPr>
          <w:rFonts w:cs="Arial"/>
          <w:szCs w:val="20"/>
        </w:rPr>
        <w:t xml:space="preserve"> of the CEO and such other individuals as he may determine, including, but not limited to: -</w:t>
      </w:r>
    </w:p>
    <w:p w14:paraId="4C99B069" w14:textId="374B3FEF" w:rsidR="004E03DB" w:rsidRPr="00A51A37" w:rsidRDefault="004E03DB" w:rsidP="00212B2C">
      <w:pPr>
        <w:pStyle w:val="ListParagraph"/>
        <w:widowControl/>
        <w:numPr>
          <w:ilvl w:val="0"/>
          <w:numId w:val="19"/>
        </w:numPr>
        <w:autoSpaceDE/>
        <w:autoSpaceDN/>
        <w:spacing w:after="0"/>
        <w:contextualSpacing/>
        <w:rPr>
          <w:rFonts w:cs="Arial"/>
          <w:szCs w:val="20"/>
        </w:rPr>
      </w:pPr>
      <w:r w:rsidRPr="00A51A37">
        <w:rPr>
          <w:rFonts w:cs="Arial"/>
          <w:szCs w:val="20"/>
        </w:rPr>
        <w:t>The Chief Financial Officer</w:t>
      </w:r>
    </w:p>
    <w:p w14:paraId="1FFFF2B1" w14:textId="65BCE2D8" w:rsidR="004E03DB" w:rsidRPr="00A51A37" w:rsidRDefault="004E03DB" w:rsidP="00212B2C">
      <w:pPr>
        <w:pStyle w:val="ListParagraph"/>
        <w:widowControl/>
        <w:numPr>
          <w:ilvl w:val="0"/>
          <w:numId w:val="19"/>
        </w:numPr>
        <w:autoSpaceDE/>
        <w:autoSpaceDN/>
        <w:spacing w:after="0"/>
        <w:contextualSpacing/>
        <w:rPr>
          <w:rFonts w:cs="Arial"/>
          <w:szCs w:val="20"/>
        </w:rPr>
      </w:pPr>
      <w:r w:rsidRPr="00A51A37">
        <w:rPr>
          <w:rFonts w:cs="Arial"/>
          <w:szCs w:val="20"/>
        </w:rPr>
        <w:t xml:space="preserve">The </w:t>
      </w:r>
      <w:r w:rsidR="004373DC">
        <w:rPr>
          <w:rFonts w:cs="Arial"/>
          <w:szCs w:val="20"/>
        </w:rPr>
        <w:t>Head of Sales</w:t>
      </w:r>
    </w:p>
    <w:p w14:paraId="390E4139" w14:textId="183C25B6" w:rsidR="004E03DB" w:rsidRPr="00A51A37" w:rsidRDefault="004E03DB" w:rsidP="00212B2C">
      <w:pPr>
        <w:pStyle w:val="ListParagraph"/>
        <w:widowControl/>
        <w:numPr>
          <w:ilvl w:val="0"/>
          <w:numId w:val="19"/>
        </w:numPr>
        <w:autoSpaceDE/>
        <w:autoSpaceDN/>
        <w:spacing w:after="0"/>
        <w:contextualSpacing/>
        <w:rPr>
          <w:rFonts w:cs="Arial"/>
          <w:szCs w:val="20"/>
        </w:rPr>
      </w:pPr>
      <w:r w:rsidRPr="00A51A37">
        <w:rPr>
          <w:rFonts w:cs="Arial"/>
          <w:szCs w:val="20"/>
        </w:rPr>
        <w:t xml:space="preserve">The Head of </w:t>
      </w:r>
      <w:r w:rsidR="00C045CE">
        <w:rPr>
          <w:rFonts w:cs="Arial"/>
          <w:szCs w:val="20"/>
        </w:rPr>
        <w:t>People &amp; Culture</w:t>
      </w:r>
      <w:r w:rsidRPr="00A51A37">
        <w:rPr>
          <w:rFonts w:cs="Arial"/>
          <w:szCs w:val="20"/>
        </w:rPr>
        <w:t xml:space="preserve"> </w:t>
      </w:r>
    </w:p>
    <w:p w14:paraId="72E90823" w14:textId="77777777" w:rsidR="004E03DB" w:rsidRPr="00A51A37" w:rsidRDefault="004E03DB" w:rsidP="00212B2C">
      <w:pPr>
        <w:pStyle w:val="ListParagraph"/>
        <w:widowControl/>
        <w:numPr>
          <w:ilvl w:val="0"/>
          <w:numId w:val="19"/>
        </w:numPr>
        <w:autoSpaceDE/>
        <w:autoSpaceDN/>
        <w:spacing w:after="0"/>
        <w:contextualSpacing/>
        <w:rPr>
          <w:rFonts w:cs="Arial"/>
          <w:szCs w:val="20"/>
        </w:rPr>
      </w:pPr>
      <w:r w:rsidRPr="00A51A37">
        <w:rPr>
          <w:rFonts w:cs="Arial"/>
          <w:szCs w:val="20"/>
        </w:rPr>
        <w:t>The Head of Risk and Compliance</w:t>
      </w:r>
    </w:p>
    <w:p w14:paraId="70EA1E26" w14:textId="52409A30" w:rsidR="004E03DB" w:rsidRDefault="004E03DB" w:rsidP="00212B2C">
      <w:pPr>
        <w:pStyle w:val="ListParagraph"/>
        <w:widowControl/>
        <w:numPr>
          <w:ilvl w:val="0"/>
          <w:numId w:val="19"/>
        </w:numPr>
        <w:autoSpaceDE/>
        <w:autoSpaceDN/>
        <w:spacing w:after="0"/>
        <w:contextualSpacing/>
        <w:rPr>
          <w:rFonts w:cs="Arial"/>
          <w:szCs w:val="20"/>
        </w:rPr>
      </w:pPr>
      <w:r w:rsidRPr="00A51A37">
        <w:rPr>
          <w:rFonts w:cs="Arial"/>
          <w:szCs w:val="20"/>
        </w:rPr>
        <w:t>The Company Secretary</w:t>
      </w:r>
    </w:p>
    <w:p w14:paraId="1367F350" w14:textId="14D6C98F" w:rsidR="0013320D" w:rsidRDefault="0013320D" w:rsidP="00212B2C">
      <w:pPr>
        <w:pStyle w:val="ListParagraph"/>
        <w:widowControl/>
        <w:numPr>
          <w:ilvl w:val="0"/>
          <w:numId w:val="19"/>
        </w:numPr>
        <w:autoSpaceDE/>
        <w:autoSpaceDN/>
        <w:spacing w:after="0"/>
        <w:contextualSpacing/>
        <w:rPr>
          <w:rFonts w:cs="Arial"/>
          <w:szCs w:val="20"/>
        </w:rPr>
      </w:pPr>
      <w:r>
        <w:rPr>
          <w:rFonts w:cs="Arial"/>
          <w:szCs w:val="20"/>
        </w:rPr>
        <w:t>The Group Chief Actuary</w:t>
      </w:r>
    </w:p>
    <w:p w14:paraId="42DDF24F" w14:textId="1A575592" w:rsidR="00BF1A7A" w:rsidRDefault="00BF1A7A" w:rsidP="00212B2C">
      <w:pPr>
        <w:pStyle w:val="ListParagraph"/>
        <w:widowControl/>
        <w:numPr>
          <w:ilvl w:val="0"/>
          <w:numId w:val="19"/>
        </w:numPr>
        <w:autoSpaceDE/>
        <w:autoSpaceDN/>
        <w:spacing w:after="0"/>
        <w:contextualSpacing/>
        <w:rPr>
          <w:rFonts w:cs="Arial"/>
          <w:szCs w:val="20"/>
        </w:rPr>
      </w:pPr>
      <w:r>
        <w:rPr>
          <w:rFonts w:cs="Arial"/>
          <w:szCs w:val="20"/>
        </w:rPr>
        <w:t xml:space="preserve">The </w:t>
      </w:r>
      <w:r w:rsidR="004373DC">
        <w:rPr>
          <w:rFonts w:cs="Arial"/>
          <w:szCs w:val="20"/>
        </w:rPr>
        <w:t>Chief Operating Officer</w:t>
      </w:r>
      <w:r>
        <w:rPr>
          <w:rFonts w:cs="Arial"/>
          <w:szCs w:val="20"/>
        </w:rPr>
        <w:t xml:space="preserve"> </w:t>
      </w:r>
    </w:p>
    <w:p w14:paraId="60938652" w14:textId="77777777" w:rsidR="003A4A40" w:rsidRPr="00A51A37" w:rsidRDefault="003A4A40" w:rsidP="003A4A40">
      <w:pPr>
        <w:pStyle w:val="ListParagraph"/>
        <w:widowControl/>
        <w:autoSpaceDE/>
        <w:autoSpaceDN/>
        <w:spacing w:after="0"/>
        <w:ind w:left="1471" w:firstLine="0"/>
        <w:contextualSpacing/>
        <w:rPr>
          <w:rFonts w:cs="Arial"/>
          <w:szCs w:val="20"/>
        </w:rPr>
      </w:pPr>
    </w:p>
    <w:p w14:paraId="1694F4FF" w14:textId="77777777" w:rsidR="003A4A40" w:rsidRDefault="004E03DB" w:rsidP="00212B2C">
      <w:pPr>
        <w:pStyle w:val="ListParagraph"/>
        <w:numPr>
          <w:ilvl w:val="1"/>
          <w:numId w:val="17"/>
        </w:numPr>
        <w:contextualSpacing/>
        <w:rPr>
          <w:rFonts w:cs="Arial"/>
          <w:szCs w:val="20"/>
        </w:rPr>
      </w:pPr>
      <w:r w:rsidRPr="003A4A40">
        <w:rPr>
          <w:rFonts w:cs="Arial"/>
          <w:szCs w:val="20"/>
        </w:rPr>
        <w:t>Others may be invited by the CEO (or in their absence, his or her deputy) to attend all or part of any meeting</w:t>
      </w:r>
    </w:p>
    <w:p w14:paraId="6B87A21E" w14:textId="77777777" w:rsidR="003A4A40" w:rsidRDefault="003A4A40" w:rsidP="003A4A40">
      <w:pPr>
        <w:pStyle w:val="ListParagraph"/>
        <w:ind w:left="390" w:firstLine="0"/>
        <w:contextualSpacing/>
        <w:rPr>
          <w:rFonts w:cs="Arial"/>
          <w:szCs w:val="20"/>
        </w:rPr>
      </w:pPr>
    </w:p>
    <w:p w14:paraId="4D633DAD" w14:textId="77777777" w:rsidR="003A4A40" w:rsidRDefault="004E03DB" w:rsidP="00212B2C">
      <w:pPr>
        <w:pStyle w:val="ListParagraph"/>
        <w:numPr>
          <w:ilvl w:val="1"/>
          <w:numId w:val="17"/>
        </w:numPr>
        <w:contextualSpacing/>
        <w:rPr>
          <w:rFonts w:cs="Arial"/>
          <w:szCs w:val="20"/>
        </w:rPr>
      </w:pPr>
      <w:r w:rsidRPr="003A4A40">
        <w:rPr>
          <w:rFonts w:cs="Arial"/>
          <w:szCs w:val="20"/>
        </w:rPr>
        <w:t xml:space="preserve">The CEO </w:t>
      </w:r>
      <w:r w:rsidR="00AE3DEA">
        <w:rPr>
          <w:rFonts w:cs="Arial"/>
          <w:szCs w:val="20"/>
        </w:rPr>
        <w:t>acts</w:t>
      </w:r>
      <w:r w:rsidRPr="003A4A40">
        <w:rPr>
          <w:rFonts w:cs="Arial"/>
          <w:szCs w:val="20"/>
        </w:rPr>
        <w:t xml:space="preserve"> as Chair of the Committee. In </w:t>
      </w:r>
      <w:r w:rsidR="00AE3DEA">
        <w:rPr>
          <w:rFonts w:cs="Arial"/>
          <w:szCs w:val="20"/>
        </w:rPr>
        <w:t>his</w:t>
      </w:r>
      <w:r w:rsidRPr="003A4A40">
        <w:rPr>
          <w:rFonts w:cs="Arial"/>
          <w:szCs w:val="20"/>
        </w:rPr>
        <w:t xml:space="preserve"> absence the Chief Financial Of</w:t>
      </w:r>
      <w:r w:rsidR="003A4A40">
        <w:rPr>
          <w:rFonts w:cs="Arial"/>
          <w:szCs w:val="20"/>
        </w:rPr>
        <w:t xml:space="preserve">ficer (CFO) </w:t>
      </w:r>
      <w:r w:rsidR="00AE3DEA">
        <w:rPr>
          <w:rFonts w:cs="Arial"/>
          <w:szCs w:val="20"/>
        </w:rPr>
        <w:t xml:space="preserve">will </w:t>
      </w:r>
      <w:r w:rsidR="003A4A40">
        <w:rPr>
          <w:rFonts w:cs="Arial"/>
          <w:szCs w:val="20"/>
        </w:rPr>
        <w:t>act as Chair.</w:t>
      </w:r>
    </w:p>
    <w:p w14:paraId="7341FB86" w14:textId="77777777" w:rsidR="003A4A40" w:rsidRPr="003A4A40" w:rsidRDefault="003A4A40" w:rsidP="003A4A40">
      <w:pPr>
        <w:rPr>
          <w:rFonts w:cs="Arial"/>
          <w:szCs w:val="20"/>
        </w:rPr>
      </w:pPr>
    </w:p>
    <w:p w14:paraId="455B302D" w14:textId="77777777" w:rsidR="004E03DB" w:rsidRPr="003A4A40" w:rsidRDefault="004E03DB" w:rsidP="00212B2C">
      <w:pPr>
        <w:pStyle w:val="ListParagraph"/>
        <w:numPr>
          <w:ilvl w:val="1"/>
          <w:numId w:val="17"/>
        </w:numPr>
        <w:contextualSpacing/>
        <w:rPr>
          <w:rFonts w:cs="Arial"/>
          <w:szCs w:val="20"/>
        </w:rPr>
      </w:pPr>
      <w:r w:rsidRPr="003A4A40">
        <w:rPr>
          <w:rFonts w:cs="Arial"/>
          <w:szCs w:val="20"/>
        </w:rPr>
        <w:t xml:space="preserve">The Company Secretary, or their nominee, </w:t>
      </w:r>
      <w:r w:rsidR="00AE3DEA">
        <w:rPr>
          <w:rFonts w:cs="Arial"/>
          <w:szCs w:val="20"/>
        </w:rPr>
        <w:t>will</w:t>
      </w:r>
      <w:r w:rsidRPr="003A4A40">
        <w:rPr>
          <w:rFonts w:cs="Arial"/>
          <w:szCs w:val="20"/>
        </w:rPr>
        <w:t xml:space="preserve"> act as the Secretary of the Committee </w:t>
      </w:r>
    </w:p>
    <w:p w14:paraId="4629663C" w14:textId="77777777" w:rsidR="004E03DB" w:rsidRPr="00ED1068" w:rsidRDefault="003A4A40" w:rsidP="00212B2C">
      <w:pPr>
        <w:pStyle w:val="1HGPHeading"/>
        <w:numPr>
          <w:ilvl w:val="0"/>
          <w:numId w:val="17"/>
        </w:numPr>
        <w:spacing w:before="0" w:beforeAutospacing="0" w:after="0" w:afterAutospacing="0" w:line="360" w:lineRule="auto"/>
        <w:jc w:val="both"/>
        <w:rPr>
          <w:rFonts w:ascii="Arial Bold" w:hAnsi="Arial Bold" w:hint="eastAsia"/>
          <w:caps/>
          <w:color w:val="1F4E79"/>
          <w:sz w:val="20"/>
          <w:szCs w:val="20"/>
        </w:rPr>
      </w:pPr>
      <w:r w:rsidRPr="00ED1068">
        <w:rPr>
          <w:rFonts w:ascii="Arial Bold" w:hAnsi="Arial Bold"/>
          <w:caps/>
          <w:color w:val="1F4E79"/>
          <w:sz w:val="20"/>
          <w:szCs w:val="20"/>
        </w:rPr>
        <w:lastRenderedPageBreak/>
        <w:t>Quorum</w:t>
      </w:r>
      <w:r w:rsidR="004E03DB" w:rsidRPr="00ED1068">
        <w:rPr>
          <w:rFonts w:ascii="Arial Bold" w:hAnsi="Arial Bold"/>
          <w:caps/>
          <w:color w:val="1F4E79"/>
          <w:sz w:val="20"/>
          <w:szCs w:val="20"/>
        </w:rPr>
        <w:t xml:space="preserve"> </w:t>
      </w:r>
    </w:p>
    <w:p w14:paraId="3D43E8B5" w14:textId="77777777" w:rsidR="003A4A40" w:rsidRPr="003A4A40" w:rsidRDefault="003A4A40" w:rsidP="003A4A40">
      <w:pPr>
        <w:pStyle w:val="1HGPHeading"/>
        <w:numPr>
          <w:ilvl w:val="0"/>
          <w:numId w:val="0"/>
        </w:numPr>
        <w:spacing w:before="0" w:beforeAutospacing="0" w:after="0" w:afterAutospacing="0" w:line="360" w:lineRule="auto"/>
        <w:ind w:left="360"/>
        <w:jc w:val="both"/>
        <w:rPr>
          <w:sz w:val="20"/>
          <w:szCs w:val="20"/>
        </w:rPr>
      </w:pPr>
    </w:p>
    <w:p w14:paraId="71434A95" w14:textId="77777777" w:rsidR="004E03DB" w:rsidRPr="003A4A40" w:rsidRDefault="004E03DB" w:rsidP="00212B2C">
      <w:pPr>
        <w:pStyle w:val="ListParagraph"/>
        <w:numPr>
          <w:ilvl w:val="1"/>
          <w:numId w:val="17"/>
        </w:numPr>
        <w:contextualSpacing/>
        <w:rPr>
          <w:rFonts w:cs="Arial"/>
          <w:szCs w:val="20"/>
        </w:rPr>
      </w:pPr>
      <w:r w:rsidRPr="003A4A40">
        <w:rPr>
          <w:rFonts w:cs="Arial"/>
          <w:szCs w:val="20"/>
        </w:rPr>
        <w:t xml:space="preserve">The quorum necessary for the transaction of business </w:t>
      </w:r>
      <w:r w:rsidR="00AE3DEA">
        <w:rPr>
          <w:rFonts w:cs="Arial"/>
          <w:szCs w:val="20"/>
        </w:rPr>
        <w:t>is</w:t>
      </w:r>
      <w:r w:rsidRPr="003A4A40">
        <w:rPr>
          <w:rFonts w:cs="Arial"/>
          <w:szCs w:val="20"/>
        </w:rPr>
        <w:t xml:space="preserve"> three members, of whom at least one must be either the CEO or the CFO. A duly convened meeting of the Committee at which a quorum is present </w:t>
      </w:r>
      <w:r w:rsidR="00AE3DEA">
        <w:rPr>
          <w:rFonts w:cs="Arial"/>
          <w:szCs w:val="20"/>
        </w:rPr>
        <w:t>will</w:t>
      </w:r>
      <w:r w:rsidRPr="003A4A40">
        <w:rPr>
          <w:rFonts w:cs="Arial"/>
          <w:szCs w:val="20"/>
        </w:rPr>
        <w:t xml:space="preserve"> be competent to exercise all or any of the authorities, powers and discretions vested in, or exercisable by the Committee. </w:t>
      </w:r>
    </w:p>
    <w:p w14:paraId="0479E840" w14:textId="77777777" w:rsidR="004E03DB" w:rsidRPr="00ED1068" w:rsidRDefault="003A4A40" w:rsidP="00212B2C">
      <w:pPr>
        <w:pStyle w:val="1HGPHeading"/>
        <w:numPr>
          <w:ilvl w:val="0"/>
          <w:numId w:val="17"/>
        </w:numPr>
        <w:spacing w:before="0" w:beforeAutospacing="0" w:after="0" w:afterAutospacing="0" w:line="360" w:lineRule="auto"/>
        <w:jc w:val="both"/>
        <w:rPr>
          <w:rFonts w:ascii="Arial Bold" w:hAnsi="Arial Bold" w:hint="eastAsia"/>
          <w:caps/>
          <w:color w:val="1F4E79"/>
          <w:sz w:val="20"/>
          <w:szCs w:val="20"/>
        </w:rPr>
      </w:pPr>
      <w:r w:rsidRPr="00ED1068">
        <w:rPr>
          <w:rFonts w:ascii="Arial Bold" w:hAnsi="Arial Bold"/>
          <w:caps/>
          <w:color w:val="1F4E79"/>
          <w:sz w:val="20"/>
          <w:szCs w:val="20"/>
        </w:rPr>
        <w:t>Frequency of Meetings</w:t>
      </w:r>
      <w:r w:rsidR="004E03DB" w:rsidRPr="00ED1068">
        <w:rPr>
          <w:rFonts w:ascii="Arial Bold" w:hAnsi="Arial Bold"/>
          <w:caps/>
          <w:color w:val="1F4E79"/>
          <w:sz w:val="20"/>
          <w:szCs w:val="20"/>
        </w:rPr>
        <w:t xml:space="preserve"> </w:t>
      </w:r>
    </w:p>
    <w:p w14:paraId="53CF9BA4" w14:textId="77777777" w:rsidR="003A4A40" w:rsidRDefault="003A4A40" w:rsidP="003A4A40">
      <w:pPr>
        <w:contextualSpacing/>
        <w:rPr>
          <w:rFonts w:cs="Arial"/>
          <w:szCs w:val="20"/>
        </w:rPr>
      </w:pPr>
    </w:p>
    <w:p w14:paraId="5E92CBDA" w14:textId="77777777" w:rsidR="004E03DB" w:rsidRPr="003A4A40" w:rsidRDefault="004E03DB" w:rsidP="00212B2C">
      <w:pPr>
        <w:pStyle w:val="ListParagraph"/>
        <w:numPr>
          <w:ilvl w:val="1"/>
          <w:numId w:val="17"/>
        </w:numPr>
        <w:contextualSpacing/>
        <w:rPr>
          <w:rFonts w:cs="Arial"/>
          <w:szCs w:val="20"/>
        </w:rPr>
      </w:pPr>
      <w:r w:rsidRPr="003A4A40">
        <w:rPr>
          <w:rFonts w:cs="Arial"/>
          <w:szCs w:val="20"/>
        </w:rPr>
        <w:t xml:space="preserve">The Committee </w:t>
      </w:r>
      <w:r w:rsidR="00AE3DEA">
        <w:rPr>
          <w:rFonts w:cs="Arial"/>
          <w:szCs w:val="20"/>
        </w:rPr>
        <w:t>will</w:t>
      </w:r>
      <w:r w:rsidRPr="003A4A40">
        <w:rPr>
          <w:rFonts w:cs="Arial"/>
          <w:szCs w:val="20"/>
        </w:rPr>
        <w:t xml:space="preserve"> meet at least monthly, or more frequently, if required</w:t>
      </w:r>
    </w:p>
    <w:p w14:paraId="53A3B15C" w14:textId="77777777" w:rsidR="004E03DB" w:rsidRPr="00ED1068" w:rsidRDefault="003A4A40" w:rsidP="00212B2C">
      <w:pPr>
        <w:pStyle w:val="1HGPHeading"/>
        <w:numPr>
          <w:ilvl w:val="0"/>
          <w:numId w:val="17"/>
        </w:numPr>
        <w:spacing w:before="0" w:beforeAutospacing="0" w:after="0" w:afterAutospacing="0" w:line="360" w:lineRule="auto"/>
        <w:jc w:val="both"/>
        <w:rPr>
          <w:rFonts w:ascii="Arial Bold" w:hAnsi="Arial Bold" w:hint="eastAsia"/>
          <w:caps/>
          <w:color w:val="1F4E79"/>
          <w:sz w:val="20"/>
          <w:szCs w:val="20"/>
        </w:rPr>
      </w:pPr>
      <w:r w:rsidRPr="00ED1068">
        <w:rPr>
          <w:rFonts w:ascii="Arial Bold" w:hAnsi="Arial Bold"/>
          <w:caps/>
          <w:color w:val="1F4E79"/>
          <w:sz w:val="20"/>
          <w:szCs w:val="20"/>
        </w:rPr>
        <w:t>Notice of Meetings</w:t>
      </w:r>
      <w:r w:rsidR="004E03DB" w:rsidRPr="00ED1068">
        <w:rPr>
          <w:rFonts w:ascii="Arial Bold" w:hAnsi="Arial Bold"/>
          <w:caps/>
          <w:color w:val="1F4E79"/>
          <w:sz w:val="20"/>
          <w:szCs w:val="20"/>
        </w:rPr>
        <w:t xml:space="preserve"> </w:t>
      </w:r>
    </w:p>
    <w:p w14:paraId="49D80B76" w14:textId="77777777" w:rsidR="003A4A40" w:rsidRDefault="003A4A40" w:rsidP="003A4A40">
      <w:pPr>
        <w:contextualSpacing/>
        <w:rPr>
          <w:rFonts w:cs="Arial"/>
          <w:szCs w:val="20"/>
        </w:rPr>
      </w:pPr>
    </w:p>
    <w:p w14:paraId="003C7D12" w14:textId="4018102A" w:rsidR="004E03DB" w:rsidRPr="003A4A40" w:rsidRDefault="004E03DB" w:rsidP="00212B2C">
      <w:pPr>
        <w:pStyle w:val="ListParagraph"/>
        <w:numPr>
          <w:ilvl w:val="1"/>
          <w:numId w:val="17"/>
        </w:numPr>
        <w:contextualSpacing/>
        <w:rPr>
          <w:rFonts w:cs="Arial"/>
          <w:szCs w:val="20"/>
        </w:rPr>
      </w:pPr>
      <w:r w:rsidRPr="003A4A40">
        <w:rPr>
          <w:rFonts w:cs="Arial"/>
          <w:szCs w:val="20"/>
        </w:rPr>
        <w:t xml:space="preserve">Any ad hoc meetings of the Committee </w:t>
      </w:r>
      <w:r w:rsidR="00AE3DEA">
        <w:rPr>
          <w:rFonts w:cs="Arial"/>
          <w:szCs w:val="20"/>
        </w:rPr>
        <w:t>will</w:t>
      </w:r>
      <w:r w:rsidRPr="003A4A40">
        <w:rPr>
          <w:rFonts w:cs="Arial"/>
          <w:szCs w:val="20"/>
        </w:rPr>
        <w:t xml:space="preserve"> be summoned by the Secretary of the Committee at the request of the CEO. Unless otherwise agreed, notice of each meeting confirming the venue, time and date together with an agenda of items to be discussed and supporting papers, </w:t>
      </w:r>
      <w:r w:rsidR="00AE3DEA">
        <w:rPr>
          <w:rFonts w:cs="Arial"/>
          <w:szCs w:val="20"/>
        </w:rPr>
        <w:t>will</w:t>
      </w:r>
      <w:r w:rsidRPr="003A4A40">
        <w:rPr>
          <w:rFonts w:cs="Arial"/>
          <w:szCs w:val="20"/>
        </w:rPr>
        <w:t xml:space="preserve"> be forwarded to each member of the Committee and any other person required to attend, no later than two working days before the date of the meeting.</w:t>
      </w:r>
    </w:p>
    <w:p w14:paraId="5387FE83" w14:textId="77777777" w:rsidR="004E03DB" w:rsidRPr="00ED1068" w:rsidRDefault="003A4A40" w:rsidP="00212B2C">
      <w:pPr>
        <w:pStyle w:val="1HGPHeading"/>
        <w:numPr>
          <w:ilvl w:val="0"/>
          <w:numId w:val="17"/>
        </w:numPr>
        <w:spacing w:before="0" w:beforeAutospacing="0" w:after="0" w:afterAutospacing="0" w:line="360" w:lineRule="auto"/>
        <w:jc w:val="both"/>
        <w:rPr>
          <w:rFonts w:ascii="Arial Bold" w:hAnsi="Arial Bold" w:hint="eastAsia"/>
          <w:caps/>
          <w:color w:val="1F4E79"/>
          <w:sz w:val="20"/>
          <w:szCs w:val="20"/>
        </w:rPr>
      </w:pPr>
      <w:r w:rsidRPr="00ED1068">
        <w:rPr>
          <w:rFonts w:ascii="Arial Bold" w:hAnsi="Arial Bold"/>
          <w:caps/>
          <w:color w:val="1F4E79"/>
          <w:sz w:val="20"/>
          <w:szCs w:val="20"/>
        </w:rPr>
        <w:t>Conduct of Meetings</w:t>
      </w:r>
    </w:p>
    <w:p w14:paraId="233BDBBB" w14:textId="77777777" w:rsidR="003A4A40" w:rsidRDefault="003A4A40" w:rsidP="003A4A40">
      <w:pPr>
        <w:contextualSpacing/>
        <w:rPr>
          <w:rFonts w:cs="Arial"/>
          <w:szCs w:val="20"/>
        </w:rPr>
      </w:pPr>
    </w:p>
    <w:p w14:paraId="4A695D3D" w14:textId="792B640C" w:rsidR="004E03DB" w:rsidRPr="003A4A40" w:rsidRDefault="004E03DB" w:rsidP="00212B2C">
      <w:pPr>
        <w:pStyle w:val="ListParagraph"/>
        <w:numPr>
          <w:ilvl w:val="1"/>
          <w:numId w:val="17"/>
        </w:numPr>
        <w:contextualSpacing/>
        <w:rPr>
          <w:rFonts w:cs="Arial"/>
          <w:szCs w:val="20"/>
        </w:rPr>
      </w:pPr>
      <w:r w:rsidRPr="003A4A40">
        <w:rPr>
          <w:rFonts w:cs="Arial"/>
          <w:szCs w:val="20"/>
        </w:rPr>
        <w:t xml:space="preserve">Meetings of the Committee </w:t>
      </w:r>
      <w:r w:rsidR="00AE3DEA">
        <w:rPr>
          <w:rFonts w:cs="Arial"/>
          <w:szCs w:val="20"/>
        </w:rPr>
        <w:t>will</w:t>
      </w:r>
      <w:r w:rsidRPr="003A4A40">
        <w:rPr>
          <w:rFonts w:cs="Arial"/>
          <w:szCs w:val="20"/>
        </w:rPr>
        <w:t xml:space="preserve"> be conducted in accordance with the provisions of the Company’s </w:t>
      </w:r>
      <w:r w:rsidR="005F52E4">
        <w:rPr>
          <w:rFonts w:cs="Arial"/>
          <w:szCs w:val="20"/>
        </w:rPr>
        <w:t>A</w:t>
      </w:r>
      <w:r w:rsidRPr="003A4A40">
        <w:rPr>
          <w:rFonts w:cs="Arial"/>
          <w:szCs w:val="20"/>
        </w:rPr>
        <w:t xml:space="preserve">rticles of Association governing the proceedings of Directors. </w:t>
      </w:r>
    </w:p>
    <w:p w14:paraId="472AD1DD" w14:textId="77777777" w:rsidR="004E03DB" w:rsidRPr="00A51A37" w:rsidRDefault="004E03DB" w:rsidP="00A51A37">
      <w:pPr>
        <w:spacing w:line="360" w:lineRule="auto"/>
        <w:rPr>
          <w:rFonts w:ascii="Arial" w:hAnsi="Arial" w:cs="Arial"/>
          <w:sz w:val="20"/>
          <w:szCs w:val="20"/>
        </w:rPr>
      </w:pPr>
    </w:p>
    <w:p w14:paraId="50C1E9EB" w14:textId="77777777" w:rsidR="004E03DB" w:rsidRPr="00ED1068" w:rsidRDefault="00592905" w:rsidP="00212B2C">
      <w:pPr>
        <w:pStyle w:val="1HGPHeading"/>
        <w:numPr>
          <w:ilvl w:val="0"/>
          <w:numId w:val="17"/>
        </w:numPr>
        <w:spacing w:before="0" w:beforeAutospacing="0" w:after="0" w:afterAutospacing="0" w:line="360" w:lineRule="auto"/>
        <w:jc w:val="both"/>
        <w:rPr>
          <w:rFonts w:ascii="Arial Bold" w:hAnsi="Arial Bold" w:hint="eastAsia"/>
          <w:caps/>
          <w:color w:val="1F4E79"/>
          <w:sz w:val="20"/>
          <w:szCs w:val="20"/>
        </w:rPr>
      </w:pPr>
      <w:r w:rsidRPr="00ED1068">
        <w:rPr>
          <w:rFonts w:ascii="Arial Bold" w:hAnsi="Arial Bold"/>
          <w:caps/>
          <w:color w:val="1F4E79"/>
          <w:sz w:val="20"/>
          <w:szCs w:val="20"/>
        </w:rPr>
        <w:t>Minutes of Meetings</w:t>
      </w:r>
    </w:p>
    <w:p w14:paraId="3A37C605" w14:textId="77777777" w:rsidR="00592905" w:rsidRDefault="00592905" w:rsidP="00592905">
      <w:pPr>
        <w:contextualSpacing/>
        <w:rPr>
          <w:rFonts w:cs="Arial"/>
          <w:szCs w:val="20"/>
        </w:rPr>
      </w:pPr>
    </w:p>
    <w:p w14:paraId="08B48C01" w14:textId="77777777" w:rsidR="00592905" w:rsidRDefault="004E03DB" w:rsidP="00212B2C">
      <w:pPr>
        <w:pStyle w:val="ListParagraph"/>
        <w:numPr>
          <w:ilvl w:val="1"/>
          <w:numId w:val="17"/>
        </w:numPr>
        <w:contextualSpacing/>
        <w:rPr>
          <w:rFonts w:cs="Arial"/>
          <w:szCs w:val="20"/>
        </w:rPr>
      </w:pPr>
      <w:r w:rsidRPr="00592905">
        <w:rPr>
          <w:rFonts w:cs="Arial"/>
          <w:szCs w:val="20"/>
        </w:rPr>
        <w:t xml:space="preserve">The Secretary </w:t>
      </w:r>
      <w:r w:rsidR="00AE3DEA">
        <w:rPr>
          <w:rFonts w:cs="Arial"/>
          <w:szCs w:val="20"/>
        </w:rPr>
        <w:t>will</w:t>
      </w:r>
      <w:r w:rsidRPr="00592905">
        <w:rPr>
          <w:rFonts w:cs="Arial"/>
          <w:szCs w:val="20"/>
        </w:rPr>
        <w:t xml:space="preserve"> minute the proceedings and resolutions of all meetings of the Committee, including recording the names of those present and in attendance. </w:t>
      </w:r>
    </w:p>
    <w:p w14:paraId="116BC235" w14:textId="77777777" w:rsidR="00592905" w:rsidRDefault="00592905" w:rsidP="00592905">
      <w:pPr>
        <w:pStyle w:val="ListParagraph"/>
        <w:ind w:left="390" w:firstLine="0"/>
        <w:contextualSpacing/>
        <w:rPr>
          <w:rFonts w:cs="Arial"/>
          <w:szCs w:val="20"/>
        </w:rPr>
      </w:pPr>
    </w:p>
    <w:p w14:paraId="6E061570" w14:textId="77777777" w:rsidR="00592905" w:rsidRDefault="00592905" w:rsidP="00212B2C">
      <w:pPr>
        <w:pStyle w:val="ListParagraph"/>
        <w:numPr>
          <w:ilvl w:val="1"/>
          <w:numId w:val="17"/>
        </w:numPr>
        <w:contextualSpacing/>
        <w:rPr>
          <w:rFonts w:cs="Arial"/>
          <w:szCs w:val="20"/>
        </w:rPr>
      </w:pPr>
      <w:r w:rsidRPr="00592905">
        <w:rPr>
          <w:rFonts w:cs="Arial"/>
          <w:szCs w:val="20"/>
        </w:rPr>
        <w:t xml:space="preserve">Minutes of Committee meetings </w:t>
      </w:r>
      <w:r w:rsidR="00AE3DEA">
        <w:rPr>
          <w:rFonts w:cs="Arial"/>
          <w:szCs w:val="20"/>
        </w:rPr>
        <w:t>will</w:t>
      </w:r>
      <w:r w:rsidRPr="00592905">
        <w:rPr>
          <w:rFonts w:cs="Arial"/>
          <w:szCs w:val="20"/>
        </w:rPr>
        <w:t xml:space="preserve"> be circulated promptly to all members of the Committee and, once agreed, to all members of the Board. </w:t>
      </w:r>
    </w:p>
    <w:p w14:paraId="510BE44B" w14:textId="77777777" w:rsidR="00ED1068" w:rsidRPr="00A51A37" w:rsidRDefault="00ED1068" w:rsidP="00A51A37">
      <w:pPr>
        <w:pStyle w:val="ListParagraph"/>
        <w:ind w:left="709" w:firstLine="0"/>
        <w:contextualSpacing/>
        <w:rPr>
          <w:rFonts w:cs="Arial"/>
          <w:szCs w:val="20"/>
        </w:rPr>
      </w:pPr>
    </w:p>
    <w:p w14:paraId="50420276" w14:textId="77777777" w:rsidR="004E03DB" w:rsidRPr="00ED1068" w:rsidRDefault="00592905" w:rsidP="00212B2C">
      <w:pPr>
        <w:pStyle w:val="ListParagraph"/>
        <w:numPr>
          <w:ilvl w:val="0"/>
          <w:numId w:val="17"/>
        </w:numPr>
        <w:contextualSpacing/>
        <w:rPr>
          <w:rFonts w:ascii="Arial Bold" w:hAnsi="Arial Bold" w:cs="Arial"/>
          <w:b/>
          <w:caps/>
          <w:color w:val="1F4E79"/>
          <w:szCs w:val="20"/>
        </w:rPr>
      </w:pPr>
      <w:r w:rsidRPr="00ED1068">
        <w:rPr>
          <w:rFonts w:ascii="Arial Bold" w:hAnsi="Arial Bold" w:cs="Arial"/>
          <w:b/>
          <w:caps/>
          <w:color w:val="1F4E79"/>
          <w:szCs w:val="20"/>
        </w:rPr>
        <w:t>Duties</w:t>
      </w:r>
    </w:p>
    <w:p w14:paraId="0F655451" w14:textId="3E96B6A2" w:rsidR="00490728" w:rsidRDefault="001124AB" w:rsidP="00490728">
      <w:pPr>
        <w:pStyle w:val="ListParagraph"/>
        <w:ind w:left="360" w:firstLine="0"/>
        <w:contextualSpacing/>
        <w:rPr>
          <w:rFonts w:cs="Arial"/>
          <w:szCs w:val="20"/>
        </w:rPr>
      </w:pPr>
      <w:r w:rsidRPr="001124AB">
        <w:rPr>
          <w:rFonts w:cs="Arial"/>
          <w:szCs w:val="20"/>
        </w:rPr>
        <w:t>ExCo’s duties include</w:t>
      </w:r>
      <w:r w:rsidR="00ED1068">
        <w:rPr>
          <w:rFonts w:cs="Arial"/>
          <w:szCs w:val="20"/>
        </w:rPr>
        <w:t>,</w:t>
      </w:r>
      <w:r w:rsidRPr="001124AB">
        <w:rPr>
          <w:rFonts w:cs="Arial"/>
          <w:szCs w:val="20"/>
        </w:rPr>
        <w:t xml:space="preserve"> but </w:t>
      </w:r>
      <w:r>
        <w:rPr>
          <w:rFonts w:cs="Arial"/>
          <w:szCs w:val="20"/>
        </w:rPr>
        <w:t>may not be</w:t>
      </w:r>
      <w:r w:rsidRPr="001124AB">
        <w:rPr>
          <w:rFonts w:cs="Arial"/>
          <w:szCs w:val="20"/>
        </w:rPr>
        <w:t xml:space="preserve"> limited to the following</w:t>
      </w:r>
      <w:r>
        <w:rPr>
          <w:rFonts w:cs="Arial"/>
          <w:szCs w:val="20"/>
        </w:rPr>
        <w:t xml:space="preserve"> matters</w:t>
      </w:r>
      <w:r w:rsidRPr="001124AB">
        <w:rPr>
          <w:rFonts w:cs="Arial"/>
          <w:szCs w:val="20"/>
        </w:rPr>
        <w:t>: -</w:t>
      </w:r>
    </w:p>
    <w:p w14:paraId="3D606D09" w14:textId="77777777" w:rsidR="00264434" w:rsidRDefault="00264434" w:rsidP="00264434">
      <w:pPr>
        <w:pStyle w:val="ListParagraph"/>
        <w:ind w:left="390" w:firstLine="0"/>
        <w:contextualSpacing/>
        <w:rPr>
          <w:rFonts w:cs="Arial"/>
          <w:color w:val="2E74B5"/>
          <w:szCs w:val="20"/>
        </w:rPr>
      </w:pPr>
    </w:p>
    <w:p w14:paraId="3743C24B" w14:textId="77777777" w:rsidR="00490728" w:rsidRPr="00264434" w:rsidRDefault="004E03DB" w:rsidP="00212B2C">
      <w:pPr>
        <w:pStyle w:val="ListParagraph"/>
        <w:numPr>
          <w:ilvl w:val="1"/>
          <w:numId w:val="17"/>
        </w:numPr>
        <w:contextualSpacing/>
        <w:rPr>
          <w:rFonts w:cs="Arial"/>
          <w:szCs w:val="20"/>
        </w:rPr>
      </w:pPr>
      <w:r w:rsidRPr="00264434">
        <w:rPr>
          <w:rFonts w:cs="Arial"/>
          <w:szCs w:val="20"/>
        </w:rPr>
        <w:t xml:space="preserve">Objectives and Strategy: </w:t>
      </w:r>
    </w:p>
    <w:p w14:paraId="204DA19F" w14:textId="77777777" w:rsidR="00BF1A7A" w:rsidRPr="00BF1A7A" w:rsidRDefault="004E03DB" w:rsidP="00BF1A7A">
      <w:pPr>
        <w:pStyle w:val="ListParagraph"/>
        <w:numPr>
          <w:ilvl w:val="2"/>
          <w:numId w:val="28"/>
        </w:numPr>
        <w:ind w:hanging="510"/>
        <w:contextualSpacing/>
        <w:rPr>
          <w:rFonts w:cs="Arial"/>
          <w:b/>
          <w:szCs w:val="20"/>
        </w:rPr>
      </w:pPr>
      <w:r w:rsidRPr="00B24CB7">
        <w:rPr>
          <w:rFonts w:cs="Arial"/>
          <w:szCs w:val="20"/>
        </w:rPr>
        <w:t xml:space="preserve">Recommending objectives and strategy for the Group in the development of its business, having regard to the interests of its shareholders, customers, </w:t>
      </w:r>
      <w:r w:rsidR="00B24CB7">
        <w:rPr>
          <w:rFonts w:cs="Arial"/>
          <w:szCs w:val="20"/>
        </w:rPr>
        <w:t>employees and other stakeholders</w:t>
      </w:r>
    </w:p>
    <w:p w14:paraId="2E9C4B2F" w14:textId="71E2AE82" w:rsidR="004E03DB" w:rsidRPr="00BF1A7A" w:rsidRDefault="004E03DB" w:rsidP="00BF1A7A">
      <w:pPr>
        <w:pStyle w:val="ListParagraph"/>
        <w:numPr>
          <w:ilvl w:val="2"/>
          <w:numId w:val="28"/>
        </w:numPr>
        <w:ind w:hanging="510"/>
        <w:contextualSpacing/>
        <w:rPr>
          <w:rFonts w:cs="Arial"/>
          <w:b/>
          <w:szCs w:val="20"/>
        </w:rPr>
      </w:pPr>
      <w:r w:rsidRPr="00BF1A7A">
        <w:rPr>
          <w:rFonts w:cs="Arial"/>
          <w:szCs w:val="20"/>
        </w:rPr>
        <w:t>Agreeing and renewing objectives and policy guidelines for subsidiary entities and / or functional divisions, based on approved Group strategy Review of performance in the light of the Group’s strategic aims, objectives, business plans and budgets and ensuring that any necessary corrective action is taken to deliver the successful execution of strategy</w:t>
      </w:r>
    </w:p>
    <w:p w14:paraId="3CFD0D96" w14:textId="77777777" w:rsidR="000F4756" w:rsidRPr="00A51A37" w:rsidRDefault="000F4756" w:rsidP="00A51A37">
      <w:pPr>
        <w:pStyle w:val="ListParagraph"/>
        <w:widowControl/>
        <w:autoSpaceDE/>
        <w:autoSpaceDN/>
        <w:spacing w:after="0"/>
        <w:ind w:left="1110" w:firstLine="0"/>
        <w:contextualSpacing/>
        <w:rPr>
          <w:rFonts w:cs="Arial"/>
          <w:szCs w:val="20"/>
        </w:rPr>
      </w:pPr>
    </w:p>
    <w:p w14:paraId="52FF0038" w14:textId="77777777" w:rsidR="004E03DB" w:rsidRPr="00AE3DEA" w:rsidRDefault="004E03DB" w:rsidP="00212B2C">
      <w:pPr>
        <w:pStyle w:val="ListParagraph"/>
        <w:numPr>
          <w:ilvl w:val="1"/>
          <w:numId w:val="17"/>
        </w:numPr>
        <w:ind w:left="391" w:hanging="391"/>
        <w:contextualSpacing/>
        <w:rPr>
          <w:rFonts w:cs="Arial"/>
          <w:szCs w:val="20"/>
        </w:rPr>
      </w:pPr>
      <w:r w:rsidRPr="00AE3DEA">
        <w:rPr>
          <w:rFonts w:cs="Arial"/>
          <w:szCs w:val="20"/>
        </w:rPr>
        <w:t xml:space="preserve">Performance and Operations: </w:t>
      </w:r>
    </w:p>
    <w:p w14:paraId="0C8A8484" w14:textId="77777777" w:rsidR="00BF1A7A" w:rsidRDefault="004E03DB" w:rsidP="00BF1A7A">
      <w:pPr>
        <w:pStyle w:val="ListParagraph"/>
        <w:numPr>
          <w:ilvl w:val="0"/>
          <w:numId w:val="26"/>
        </w:numPr>
        <w:ind w:left="1134" w:hanging="567"/>
        <w:contextualSpacing/>
        <w:rPr>
          <w:rFonts w:cs="Arial"/>
          <w:szCs w:val="20"/>
        </w:rPr>
      </w:pPr>
      <w:r w:rsidRPr="00592905">
        <w:rPr>
          <w:rFonts w:cs="Arial"/>
          <w:szCs w:val="20"/>
        </w:rPr>
        <w:t xml:space="preserve">The presentation pf the Group’s budgets and five year plan to the Board and following their adoption, the achievement of the budgets and plans </w:t>
      </w:r>
    </w:p>
    <w:p w14:paraId="522C2AE7" w14:textId="77777777" w:rsidR="00BF1A7A" w:rsidRDefault="004E03DB" w:rsidP="00BF1A7A">
      <w:pPr>
        <w:pStyle w:val="ListParagraph"/>
        <w:numPr>
          <w:ilvl w:val="0"/>
          <w:numId w:val="26"/>
        </w:numPr>
        <w:ind w:left="1134" w:hanging="567"/>
        <w:contextualSpacing/>
        <w:rPr>
          <w:rFonts w:cs="Arial"/>
          <w:szCs w:val="20"/>
        </w:rPr>
      </w:pPr>
      <w:r w:rsidRPr="00BF1A7A">
        <w:rPr>
          <w:rFonts w:cs="Arial"/>
          <w:szCs w:val="20"/>
        </w:rPr>
        <w:t>Monitoring performance against targets, objectives and key performance indicators set by the Board</w:t>
      </w:r>
    </w:p>
    <w:p w14:paraId="2D52EE7F" w14:textId="77777777" w:rsidR="00BF1A7A" w:rsidRDefault="004E03DB" w:rsidP="00BF1A7A">
      <w:pPr>
        <w:pStyle w:val="ListParagraph"/>
        <w:numPr>
          <w:ilvl w:val="0"/>
          <w:numId w:val="26"/>
        </w:numPr>
        <w:ind w:left="1134" w:hanging="567"/>
        <w:contextualSpacing/>
        <w:rPr>
          <w:rFonts w:cs="Arial"/>
          <w:szCs w:val="20"/>
        </w:rPr>
      </w:pPr>
      <w:r w:rsidRPr="00BF1A7A">
        <w:rPr>
          <w:rFonts w:cs="Arial"/>
          <w:szCs w:val="20"/>
        </w:rPr>
        <w:t xml:space="preserve">Developing and reviewing subsidiary and / or functional budgets to ensure that they fall </w:t>
      </w:r>
      <w:r w:rsidR="00592905" w:rsidRPr="00BF1A7A">
        <w:rPr>
          <w:rFonts w:cs="Arial"/>
          <w:szCs w:val="20"/>
        </w:rPr>
        <w:t>within the agreed Group targets</w:t>
      </w:r>
    </w:p>
    <w:p w14:paraId="3EE60877" w14:textId="77777777" w:rsidR="00BF1A7A" w:rsidRDefault="004E03DB" w:rsidP="00BF1A7A">
      <w:pPr>
        <w:pStyle w:val="ListParagraph"/>
        <w:numPr>
          <w:ilvl w:val="0"/>
          <w:numId w:val="26"/>
        </w:numPr>
        <w:ind w:left="1134" w:hanging="567"/>
        <w:contextualSpacing/>
        <w:rPr>
          <w:rFonts w:cs="Arial"/>
          <w:szCs w:val="20"/>
        </w:rPr>
      </w:pPr>
      <w:r w:rsidRPr="00BF1A7A">
        <w:rPr>
          <w:rFonts w:cs="Arial"/>
          <w:szCs w:val="20"/>
        </w:rPr>
        <w:t xml:space="preserve">Optimising the allocation and adequacy of the Group’s resources </w:t>
      </w:r>
    </w:p>
    <w:p w14:paraId="428CD765" w14:textId="77777777" w:rsidR="00BF1A7A" w:rsidRDefault="004E03DB" w:rsidP="00BF1A7A">
      <w:pPr>
        <w:pStyle w:val="ListParagraph"/>
        <w:numPr>
          <w:ilvl w:val="0"/>
          <w:numId w:val="26"/>
        </w:numPr>
        <w:ind w:left="1134" w:hanging="567"/>
        <w:contextualSpacing/>
        <w:rPr>
          <w:rFonts w:cs="Arial"/>
          <w:szCs w:val="20"/>
        </w:rPr>
      </w:pPr>
      <w:r w:rsidRPr="00BF1A7A">
        <w:rPr>
          <w:rFonts w:cs="Arial"/>
          <w:szCs w:val="20"/>
        </w:rPr>
        <w:t xml:space="preserve">Ensuring the active liaison, co-ordination and co-operation between functional areas </w:t>
      </w:r>
    </w:p>
    <w:p w14:paraId="078A0A85" w14:textId="1E191023" w:rsidR="004E03DB" w:rsidRPr="00BF1A7A" w:rsidRDefault="004E03DB" w:rsidP="00BF1A7A">
      <w:pPr>
        <w:pStyle w:val="ListParagraph"/>
        <w:numPr>
          <w:ilvl w:val="0"/>
          <w:numId w:val="26"/>
        </w:numPr>
        <w:ind w:left="1134" w:hanging="567"/>
        <w:contextualSpacing/>
        <w:rPr>
          <w:rFonts w:cs="Arial"/>
          <w:szCs w:val="20"/>
        </w:rPr>
      </w:pPr>
      <w:r w:rsidRPr="00BF1A7A">
        <w:rPr>
          <w:rFonts w:cs="Arial"/>
          <w:szCs w:val="20"/>
        </w:rPr>
        <w:t xml:space="preserve">Oversight of the Group’s operations ensuring: </w:t>
      </w:r>
    </w:p>
    <w:p w14:paraId="55C24AD6" w14:textId="77777777" w:rsidR="004E03DB" w:rsidRPr="00BF1A7A" w:rsidRDefault="004E03DB" w:rsidP="00BF1A7A">
      <w:pPr>
        <w:pStyle w:val="ListParagraph"/>
        <w:numPr>
          <w:ilvl w:val="0"/>
          <w:numId w:val="31"/>
        </w:numPr>
        <w:contextualSpacing/>
        <w:rPr>
          <w:rFonts w:cs="Arial"/>
          <w:szCs w:val="20"/>
        </w:rPr>
      </w:pPr>
      <w:r w:rsidRPr="00BF1A7A">
        <w:rPr>
          <w:rFonts w:cs="Arial"/>
          <w:szCs w:val="20"/>
        </w:rPr>
        <w:t>Competent and prudent management</w:t>
      </w:r>
    </w:p>
    <w:p w14:paraId="19BDC844" w14:textId="77777777" w:rsidR="004E03DB" w:rsidRPr="00BF1A7A" w:rsidRDefault="004E03DB" w:rsidP="00BF1A7A">
      <w:pPr>
        <w:pStyle w:val="ListParagraph"/>
        <w:numPr>
          <w:ilvl w:val="0"/>
          <w:numId w:val="31"/>
        </w:numPr>
        <w:contextualSpacing/>
        <w:rPr>
          <w:rFonts w:cs="Arial"/>
          <w:szCs w:val="20"/>
        </w:rPr>
      </w:pPr>
      <w:r w:rsidRPr="00BF1A7A">
        <w:rPr>
          <w:rFonts w:cs="Arial"/>
          <w:szCs w:val="20"/>
        </w:rPr>
        <w:t xml:space="preserve">Sound planning </w:t>
      </w:r>
    </w:p>
    <w:p w14:paraId="20B887FC" w14:textId="77777777" w:rsidR="004E03DB" w:rsidRPr="00BF1A7A" w:rsidRDefault="004E03DB" w:rsidP="00BF1A7A">
      <w:pPr>
        <w:pStyle w:val="ListParagraph"/>
        <w:numPr>
          <w:ilvl w:val="0"/>
          <w:numId w:val="31"/>
        </w:numPr>
        <w:contextualSpacing/>
        <w:rPr>
          <w:rFonts w:cs="Arial"/>
          <w:szCs w:val="20"/>
        </w:rPr>
      </w:pPr>
      <w:r w:rsidRPr="00BF1A7A">
        <w:rPr>
          <w:rFonts w:cs="Arial"/>
          <w:szCs w:val="20"/>
        </w:rPr>
        <w:t>Adequate, appropriate and effective management of risk</w:t>
      </w:r>
    </w:p>
    <w:p w14:paraId="624599A0" w14:textId="77777777" w:rsidR="004E03DB" w:rsidRPr="00BF1A7A" w:rsidRDefault="004E03DB" w:rsidP="00BF1A7A">
      <w:pPr>
        <w:pStyle w:val="ListParagraph"/>
        <w:numPr>
          <w:ilvl w:val="0"/>
          <w:numId w:val="31"/>
        </w:numPr>
        <w:contextualSpacing/>
        <w:rPr>
          <w:rFonts w:cs="Arial"/>
          <w:szCs w:val="20"/>
        </w:rPr>
      </w:pPr>
      <w:r w:rsidRPr="00BF1A7A">
        <w:rPr>
          <w:rFonts w:cs="Arial"/>
          <w:szCs w:val="20"/>
        </w:rPr>
        <w:t>Maintenance of sound management and internal control systems including in respect of any outsourcing arrangements between Group Companies or involving third party providers</w:t>
      </w:r>
    </w:p>
    <w:p w14:paraId="2323691E" w14:textId="77777777" w:rsidR="004E03DB" w:rsidRPr="00BF1A7A" w:rsidRDefault="004E03DB" w:rsidP="00BF1A7A">
      <w:pPr>
        <w:pStyle w:val="ListParagraph"/>
        <w:numPr>
          <w:ilvl w:val="0"/>
          <w:numId w:val="31"/>
        </w:numPr>
        <w:contextualSpacing/>
        <w:rPr>
          <w:rFonts w:cs="Arial"/>
          <w:szCs w:val="20"/>
        </w:rPr>
      </w:pPr>
      <w:r w:rsidRPr="00BF1A7A">
        <w:rPr>
          <w:rFonts w:cs="Arial"/>
          <w:szCs w:val="20"/>
        </w:rPr>
        <w:t>Adequate accounting and other records</w:t>
      </w:r>
    </w:p>
    <w:p w14:paraId="20845D25" w14:textId="77777777" w:rsidR="004E03DB" w:rsidRPr="00BF1A7A" w:rsidRDefault="004E03DB" w:rsidP="00BF1A7A">
      <w:pPr>
        <w:pStyle w:val="ListParagraph"/>
        <w:numPr>
          <w:ilvl w:val="0"/>
          <w:numId w:val="31"/>
        </w:numPr>
        <w:contextualSpacing/>
        <w:rPr>
          <w:rFonts w:cs="Arial"/>
          <w:szCs w:val="20"/>
        </w:rPr>
      </w:pPr>
      <w:r w:rsidRPr="00BF1A7A">
        <w:rPr>
          <w:rFonts w:cs="Arial"/>
          <w:szCs w:val="20"/>
        </w:rPr>
        <w:t>Compliance with statutory and regulatory obligations</w:t>
      </w:r>
    </w:p>
    <w:p w14:paraId="4E0CE0D4" w14:textId="77777777" w:rsidR="004E03DB" w:rsidRPr="00AE3DEA" w:rsidRDefault="004E03DB" w:rsidP="00212B2C">
      <w:pPr>
        <w:pStyle w:val="ListParagraph"/>
        <w:numPr>
          <w:ilvl w:val="1"/>
          <w:numId w:val="17"/>
        </w:numPr>
        <w:contextualSpacing/>
        <w:rPr>
          <w:rFonts w:cs="Arial"/>
          <w:szCs w:val="20"/>
        </w:rPr>
      </w:pPr>
      <w:r w:rsidRPr="00AE3DEA">
        <w:rPr>
          <w:rFonts w:cs="Arial"/>
          <w:szCs w:val="20"/>
        </w:rPr>
        <w:t xml:space="preserve">Human Resources: </w:t>
      </w:r>
    </w:p>
    <w:p w14:paraId="2F4A8545" w14:textId="77777777" w:rsidR="00BF1A7A" w:rsidRDefault="004E03DB" w:rsidP="00BF1A7A">
      <w:pPr>
        <w:pStyle w:val="ListParagraph"/>
        <w:numPr>
          <w:ilvl w:val="0"/>
          <w:numId w:val="22"/>
        </w:numPr>
        <w:ind w:left="1276" w:hanging="526"/>
        <w:contextualSpacing/>
        <w:rPr>
          <w:rFonts w:cs="Arial"/>
          <w:szCs w:val="20"/>
        </w:rPr>
      </w:pPr>
      <w:r w:rsidRPr="00A51A37">
        <w:rPr>
          <w:rFonts w:cs="Arial"/>
          <w:szCs w:val="20"/>
        </w:rPr>
        <w:t>Ensuring appropriate levels of authority are delegated to Senior Management throughout the Group</w:t>
      </w:r>
    </w:p>
    <w:p w14:paraId="45478B41" w14:textId="77777777" w:rsidR="00BF1A7A" w:rsidRDefault="004E03DB" w:rsidP="00BF1A7A">
      <w:pPr>
        <w:pStyle w:val="ListParagraph"/>
        <w:numPr>
          <w:ilvl w:val="0"/>
          <w:numId w:val="22"/>
        </w:numPr>
        <w:ind w:left="1276" w:hanging="526"/>
        <w:contextualSpacing/>
        <w:rPr>
          <w:rFonts w:cs="Arial"/>
          <w:szCs w:val="20"/>
        </w:rPr>
      </w:pPr>
      <w:r w:rsidRPr="00BF1A7A">
        <w:rPr>
          <w:rFonts w:cs="Arial"/>
          <w:szCs w:val="20"/>
        </w:rPr>
        <w:t xml:space="preserve">Ensuring the provision of adequate management development and succession </w:t>
      </w:r>
    </w:p>
    <w:p w14:paraId="320D78AD" w14:textId="70AD594B" w:rsidR="004E03DB" w:rsidRPr="00BF1A7A" w:rsidRDefault="004E03DB" w:rsidP="00BF1A7A">
      <w:pPr>
        <w:pStyle w:val="ListParagraph"/>
        <w:numPr>
          <w:ilvl w:val="0"/>
          <w:numId w:val="22"/>
        </w:numPr>
        <w:ind w:left="1276" w:hanging="526"/>
        <w:contextualSpacing/>
        <w:rPr>
          <w:rFonts w:cs="Arial"/>
          <w:szCs w:val="20"/>
        </w:rPr>
      </w:pPr>
      <w:r w:rsidRPr="00BF1A7A">
        <w:rPr>
          <w:rFonts w:cs="Arial"/>
          <w:szCs w:val="20"/>
        </w:rPr>
        <w:t xml:space="preserve">Developing and implementing appropriate remuneration structures within the business below the level of responsibilities of the Remuneration Committee </w:t>
      </w:r>
    </w:p>
    <w:p w14:paraId="3E0914B0" w14:textId="77777777" w:rsidR="004E2494" w:rsidRPr="00A51A37" w:rsidRDefault="004E2494" w:rsidP="00A51A37">
      <w:pPr>
        <w:pStyle w:val="ListParagraph"/>
        <w:widowControl/>
        <w:autoSpaceDE/>
        <w:autoSpaceDN/>
        <w:spacing w:after="0"/>
        <w:ind w:left="709" w:firstLine="0"/>
        <w:contextualSpacing/>
        <w:rPr>
          <w:rFonts w:cs="Arial"/>
          <w:szCs w:val="20"/>
        </w:rPr>
      </w:pPr>
    </w:p>
    <w:p w14:paraId="7F78FB5B" w14:textId="77777777" w:rsidR="004E03DB" w:rsidRPr="00AE3DEA" w:rsidRDefault="004E03DB" w:rsidP="00212B2C">
      <w:pPr>
        <w:pStyle w:val="ListParagraph"/>
        <w:numPr>
          <w:ilvl w:val="1"/>
          <w:numId w:val="17"/>
        </w:numPr>
        <w:contextualSpacing/>
        <w:rPr>
          <w:rFonts w:cs="Arial"/>
          <w:szCs w:val="20"/>
        </w:rPr>
      </w:pPr>
      <w:r w:rsidRPr="00AE3DEA">
        <w:rPr>
          <w:rFonts w:cs="Arial"/>
          <w:szCs w:val="20"/>
        </w:rPr>
        <w:t xml:space="preserve">Business Structure and Risk Management: </w:t>
      </w:r>
    </w:p>
    <w:p w14:paraId="417C664B" w14:textId="77777777" w:rsidR="00BF1A7A" w:rsidRDefault="004E03DB" w:rsidP="00BF1A7A">
      <w:pPr>
        <w:pStyle w:val="ListParagraph"/>
        <w:numPr>
          <w:ilvl w:val="0"/>
          <w:numId w:val="23"/>
        </w:numPr>
        <w:ind w:left="1276" w:hanging="526"/>
        <w:contextualSpacing/>
        <w:rPr>
          <w:rFonts w:cs="Arial"/>
          <w:szCs w:val="20"/>
        </w:rPr>
      </w:pPr>
      <w:r w:rsidRPr="00A51A37">
        <w:rPr>
          <w:rFonts w:cs="Arial"/>
          <w:szCs w:val="20"/>
        </w:rPr>
        <w:t>Reviewing the organisational structure of the Group and making recommendations for change</w:t>
      </w:r>
    </w:p>
    <w:p w14:paraId="3E06A2CB" w14:textId="77777777" w:rsidR="00BF1A7A" w:rsidRDefault="004E03DB" w:rsidP="00BF1A7A">
      <w:pPr>
        <w:pStyle w:val="ListParagraph"/>
        <w:numPr>
          <w:ilvl w:val="0"/>
          <w:numId w:val="23"/>
        </w:numPr>
        <w:ind w:left="1276" w:hanging="526"/>
        <w:contextualSpacing/>
        <w:rPr>
          <w:rFonts w:cs="Arial"/>
          <w:szCs w:val="20"/>
        </w:rPr>
      </w:pPr>
      <w:r w:rsidRPr="00BF1A7A">
        <w:rPr>
          <w:rFonts w:cs="Arial"/>
          <w:szCs w:val="20"/>
        </w:rPr>
        <w:t xml:space="preserve">Ensuring the control, co-ordination and monitoring within the Group of risk and internal controls </w:t>
      </w:r>
    </w:p>
    <w:p w14:paraId="1EDB49CE" w14:textId="77777777" w:rsidR="00BF1A7A" w:rsidRDefault="004E03DB" w:rsidP="00BF1A7A">
      <w:pPr>
        <w:pStyle w:val="ListParagraph"/>
        <w:numPr>
          <w:ilvl w:val="0"/>
          <w:numId w:val="23"/>
        </w:numPr>
        <w:ind w:left="1276" w:hanging="526"/>
        <w:contextualSpacing/>
        <w:rPr>
          <w:rFonts w:cs="Arial"/>
          <w:szCs w:val="20"/>
        </w:rPr>
      </w:pPr>
      <w:r w:rsidRPr="00BF1A7A">
        <w:rPr>
          <w:rFonts w:cs="Arial"/>
          <w:szCs w:val="20"/>
        </w:rPr>
        <w:t xml:space="preserve">Ensuring compliance with relevant legislation and regulations </w:t>
      </w:r>
    </w:p>
    <w:p w14:paraId="2F0649A8" w14:textId="6ED28F95" w:rsidR="004E03DB" w:rsidRPr="00BF1A7A" w:rsidRDefault="004E03DB" w:rsidP="00BF1A7A">
      <w:pPr>
        <w:pStyle w:val="ListParagraph"/>
        <w:numPr>
          <w:ilvl w:val="0"/>
          <w:numId w:val="23"/>
        </w:numPr>
        <w:ind w:left="1276" w:hanging="526"/>
        <w:contextualSpacing/>
        <w:rPr>
          <w:rFonts w:cs="Arial"/>
          <w:szCs w:val="20"/>
        </w:rPr>
      </w:pPr>
      <w:r w:rsidRPr="00BF1A7A">
        <w:rPr>
          <w:rFonts w:cs="Arial"/>
          <w:szCs w:val="20"/>
        </w:rPr>
        <w:t xml:space="preserve">Safeguarding the integrity of management information and financial reporting systems </w:t>
      </w:r>
    </w:p>
    <w:p w14:paraId="1F4482F5" w14:textId="77777777" w:rsidR="004E03DB" w:rsidRPr="00A51A37" w:rsidRDefault="004E03DB" w:rsidP="00A51A37">
      <w:pPr>
        <w:pStyle w:val="ListParagraph"/>
        <w:widowControl/>
        <w:autoSpaceDE/>
        <w:autoSpaceDN/>
        <w:spacing w:after="0"/>
        <w:ind w:left="390" w:firstLine="0"/>
        <w:contextualSpacing/>
        <w:rPr>
          <w:rFonts w:cs="Arial"/>
          <w:szCs w:val="20"/>
        </w:rPr>
      </w:pPr>
    </w:p>
    <w:p w14:paraId="2260AB13" w14:textId="77777777" w:rsidR="004E03DB" w:rsidRPr="00AE3DEA" w:rsidRDefault="004E03DB" w:rsidP="00212B2C">
      <w:pPr>
        <w:pStyle w:val="ListParagraph"/>
        <w:numPr>
          <w:ilvl w:val="1"/>
          <w:numId w:val="17"/>
        </w:numPr>
        <w:contextualSpacing/>
        <w:rPr>
          <w:rFonts w:cs="Arial"/>
          <w:szCs w:val="20"/>
        </w:rPr>
      </w:pPr>
      <w:r w:rsidRPr="00AE3DEA">
        <w:rPr>
          <w:rFonts w:cs="Arial"/>
          <w:szCs w:val="20"/>
        </w:rPr>
        <w:t xml:space="preserve">Business Development: </w:t>
      </w:r>
    </w:p>
    <w:p w14:paraId="4496B2D9" w14:textId="77777777" w:rsidR="00BF1A7A" w:rsidRDefault="004E03DB" w:rsidP="00BF1A7A">
      <w:pPr>
        <w:pStyle w:val="ListParagraph"/>
        <w:numPr>
          <w:ilvl w:val="0"/>
          <w:numId w:val="24"/>
        </w:numPr>
        <w:ind w:left="1276" w:hanging="567"/>
        <w:contextualSpacing/>
        <w:rPr>
          <w:rFonts w:cs="Arial"/>
          <w:szCs w:val="20"/>
        </w:rPr>
      </w:pPr>
      <w:r w:rsidRPr="00A51A37">
        <w:rPr>
          <w:rFonts w:cs="Arial"/>
          <w:szCs w:val="20"/>
        </w:rPr>
        <w:t>Identifying and executing new business opportunities outside the current core activities, including geographic diversification</w:t>
      </w:r>
    </w:p>
    <w:p w14:paraId="2A7820C8" w14:textId="77777777" w:rsidR="00BF1A7A" w:rsidRDefault="004E03DB" w:rsidP="00BF1A7A">
      <w:pPr>
        <w:pStyle w:val="ListParagraph"/>
        <w:numPr>
          <w:ilvl w:val="0"/>
          <w:numId w:val="24"/>
        </w:numPr>
        <w:ind w:left="1276" w:hanging="567"/>
        <w:contextualSpacing/>
        <w:rPr>
          <w:rFonts w:cs="Arial"/>
          <w:szCs w:val="20"/>
        </w:rPr>
      </w:pPr>
      <w:r w:rsidRPr="00BF1A7A">
        <w:rPr>
          <w:rFonts w:cs="Arial"/>
          <w:szCs w:val="20"/>
        </w:rPr>
        <w:t xml:space="preserve">Examining all trade investments, divestments and major capital expenditure proposals and the recommendation to the Board of those which, in a Group context, are material either by nature or cost. </w:t>
      </w:r>
    </w:p>
    <w:p w14:paraId="7A2D1BEB" w14:textId="3EB46AF5" w:rsidR="004E03DB" w:rsidRPr="00BF1A7A" w:rsidRDefault="004E03DB" w:rsidP="00BF1A7A">
      <w:pPr>
        <w:pStyle w:val="ListParagraph"/>
        <w:numPr>
          <w:ilvl w:val="0"/>
          <w:numId w:val="24"/>
        </w:numPr>
        <w:ind w:left="1276" w:hanging="567"/>
        <w:contextualSpacing/>
        <w:rPr>
          <w:rFonts w:cs="Arial"/>
          <w:szCs w:val="20"/>
        </w:rPr>
      </w:pPr>
      <w:r w:rsidRPr="00BF1A7A">
        <w:rPr>
          <w:rFonts w:cs="Arial"/>
          <w:szCs w:val="20"/>
        </w:rPr>
        <w:t>Approving all strategic or material alliances and partnership agreements, including all joint venture agreements</w:t>
      </w:r>
    </w:p>
    <w:p w14:paraId="2F94FC76" w14:textId="77777777" w:rsidR="000F4756" w:rsidRPr="00A51A37" w:rsidRDefault="000F4756" w:rsidP="00A51A37">
      <w:pPr>
        <w:pStyle w:val="ListParagraph"/>
        <w:widowControl/>
        <w:autoSpaceDE/>
        <w:autoSpaceDN/>
        <w:spacing w:after="0"/>
        <w:ind w:left="1110" w:firstLine="0"/>
        <w:contextualSpacing/>
        <w:rPr>
          <w:rFonts w:cs="Arial"/>
          <w:szCs w:val="20"/>
        </w:rPr>
      </w:pPr>
    </w:p>
    <w:p w14:paraId="01A5F88A" w14:textId="77777777" w:rsidR="004E03DB" w:rsidRPr="00AE3DEA" w:rsidRDefault="004E03DB" w:rsidP="00212B2C">
      <w:pPr>
        <w:pStyle w:val="ListParagraph"/>
        <w:numPr>
          <w:ilvl w:val="1"/>
          <w:numId w:val="17"/>
        </w:numPr>
        <w:contextualSpacing/>
        <w:rPr>
          <w:rFonts w:cs="Arial"/>
          <w:szCs w:val="20"/>
        </w:rPr>
      </w:pPr>
      <w:r w:rsidRPr="00AE3DEA">
        <w:rPr>
          <w:rFonts w:cs="Arial"/>
          <w:szCs w:val="20"/>
        </w:rPr>
        <w:t xml:space="preserve">Policies: </w:t>
      </w:r>
    </w:p>
    <w:p w14:paraId="573C660D" w14:textId="77777777" w:rsidR="004E03DB" w:rsidRPr="00AE3DEA" w:rsidRDefault="004E03DB" w:rsidP="00BF1A7A">
      <w:pPr>
        <w:pStyle w:val="ListParagraph"/>
        <w:numPr>
          <w:ilvl w:val="2"/>
          <w:numId w:val="17"/>
        </w:numPr>
        <w:ind w:left="1276" w:hanging="528"/>
        <w:contextualSpacing/>
        <w:rPr>
          <w:rFonts w:cs="Arial"/>
          <w:szCs w:val="20"/>
        </w:rPr>
      </w:pPr>
      <w:r w:rsidRPr="00AE3DEA">
        <w:rPr>
          <w:rFonts w:cs="Arial"/>
          <w:szCs w:val="20"/>
        </w:rPr>
        <w:t xml:space="preserve">Developing and implementing Group </w:t>
      </w:r>
      <w:r w:rsidR="001124AB" w:rsidRPr="00AE3DEA">
        <w:rPr>
          <w:rFonts w:cs="Arial"/>
          <w:szCs w:val="20"/>
        </w:rPr>
        <w:t>P</w:t>
      </w:r>
      <w:r w:rsidRPr="00AE3DEA">
        <w:rPr>
          <w:rFonts w:cs="Arial"/>
          <w:szCs w:val="20"/>
        </w:rPr>
        <w:t xml:space="preserve">olicies, </w:t>
      </w:r>
      <w:r w:rsidR="00B24CB7">
        <w:rPr>
          <w:rFonts w:cs="Arial"/>
          <w:szCs w:val="20"/>
        </w:rPr>
        <w:t>having regard to relevant and applicable legislative and regulatory obligations, for recommendation to and approval by the Group and / or subsidiary Company Boards, as necessary and appropriate.</w:t>
      </w:r>
    </w:p>
    <w:p w14:paraId="4323E919" w14:textId="77777777" w:rsidR="00ED1068" w:rsidRPr="00A51A37" w:rsidRDefault="00ED1068" w:rsidP="00A51A37">
      <w:pPr>
        <w:spacing w:line="360" w:lineRule="auto"/>
        <w:rPr>
          <w:rFonts w:ascii="Arial" w:hAnsi="Arial" w:cs="Arial"/>
          <w:sz w:val="20"/>
          <w:szCs w:val="20"/>
        </w:rPr>
      </w:pPr>
    </w:p>
    <w:p w14:paraId="53B24A5C" w14:textId="77777777" w:rsidR="004E03DB" w:rsidRPr="00ED1068" w:rsidRDefault="000636E2" w:rsidP="00B24CB7">
      <w:pPr>
        <w:pStyle w:val="ListParagraph"/>
        <w:widowControl/>
        <w:numPr>
          <w:ilvl w:val="0"/>
          <w:numId w:val="17"/>
        </w:numPr>
        <w:autoSpaceDE/>
        <w:autoSpaceDN/>
        <w:spacing w:after="0"/>
        <w:contextualSpacing/>
        <w:rPr>
          <w:rFonts w:ascii="Arial Bold" w:hAnsi="Arial Bold" w:cs="Arial"/>
          <w:b/>
          <w:caps/>
          <w:color w:val="1F4E79"/>
          <w:szCs w:val="20"/>
        </w:rPr>
      </w:pPr>
      <w:r w:rsidRPr="00ED1068">
        <w:rPr>
          <w:rFonts w:ascii="Arial Bold" w:hAnsi="Arial Bold" w:cs="Arial"/>
          <w:b/>
          <w:caps/>
          <w:color w:val="1F4E79"/>
          <w:szCs w:val="20"/>
        </w:rPr>
        <w:t>Reporting Responsibilities</w:t>
      </w:r>
      <w:r w:rsidR="004E03DB" w:rsidRPr="00ED1068">
        <w:rPr>
          <w:rFonts w:ascii="Arial Bold" w:hAnsi="Arial Bold" w:cs="Arial"/>
          <w:b/>
          <w:caps/>
          <w:color w:val="1F4E79"/>
          <w:szCs w:val="20"/>
        </w:rPr>
        <w:t xml:space="preserve"> </w:t>
      </w:r>
    </w:p>
    <w:p w14:paraId="79DB82EF" w14:textId="77777777" w:rsidR="00B24CB7" w:rsidRDefault="00B24CB7" w:rsidP="00B24CB7">
      <w:pPr>
        <w:pStyle w:val="ListParagraph"/>
        <w:widowControl/>
        <w:autoSpaceDE/>
        <w:autoSpaceDN/>
        <w:spacing w:after="0"/>
        <w:ind w:left="401" w:firstLine="0"/>
        <w:contextualSpacing/>
        <w:rPr>
          <w:rFonts w:cs="Arial"/>
          <w:szCs w:val="20"/>
        </w:rPr>
      </w:pPr>
    </w:p>
    <w:p w14:paraId="7608D2F1" w14:textId="643488CD" w:rsidR="00B24CB7" w:rsidRPr="00BF1A7A" w:rsidRDefault="004E03DB" w:rsidP="00BF1A7A">
      <w:pPr>
        <w:pStyle w:val="ListParagraph"/>
        <w:numPr>
          <w:ilvl w:val="1"/>
          <w:numId w:val="17"/>
        </w:numPr>
        <w:contextualSpacing/>
        <w:rPr>
          <w:rFonts w:cs="Arial"/>
          <w:szCs w:val="20"/>
        </w:rPr>
      </w:pPr>
      <w:r w:rsidRPr="00B24CB7">
        <w:rPr>
          <w:rFonts w:cs="Arial"/>
          <w:szCs w:val="20"/>
        </w:rPr>
        <w:t xml:space="preserve">The CEO </w:t>
      </w:r>
      <w:r w:rsidR="00AE3DEA" w:rsidRPr="00B24CB7">
        <w:rPr>
          <w:rFonts w:cs="Arial"/>
          <w:szCs w:val="20"/>
        </w:rPr>
        <w:t>will</w:t>
      </w:r>
      <w:r w:rsidRPr="00B24CB7">
        <w:rPr>
          <w:rFonts w:cs="Arial"/>
          <w:szCs w:val="20"/>
        </w:rPr>
        <w:t xml:space="preserve"> report formally to the Board, at each Board meeting, on the proceedings of the Committee since the previous Board meeting</w:t>
      </w:r>
      <w:r w:rsidR="00B24CB7" w:rsidRPr="00B24CB7">
        <w:rPr>
          <w:rFonts w:cs="Arial"/>
          <w:szCs w:val="20"/>
        </w:rPr>
        <w:t>.</w:t>
      </w:r>
    </w:p>
    <w:p w14:paraId="4B915791" w14:textId="77777777" w:rsidR="004E03DB" w:rsidRPr="00A51A37" w:rsidRDefault="004E03DB" w:rsidP="00B24CB7">
      <w:pPr>
        <w:spacing w:line="360" w:lineRule="auto"/>
        <w:rPr>
          <w:rFonts w:ascii="Arial" w:hAnsi="Arial" w:cs="Arial"/>
          <w:sz w:val="20"/>
          <w:szCs w:val="20"/>
        </w:rPr>
      </w:pPr>
    </w:p>
    <w:p w14:paraId="21D944CC" w14:textId="77777777" w:rsidR="004E03DB" w:rsidRPr="00ED1068" w:rsidRDefault="000636E2" w:rsidP="00B24CB7">
      <w:pPr>
        <w:pStyle w:val="ListParagraph"/>
        <w:widowControl/>
        <w:numPr>
          <w:ilvl w:val="0"/>
          <w:numId w:val="17"/>
        </w:numPr>
        <w:autoSpaceDE/>
        <w:autoSpaceDN/>
        <w:spacing w:after="0"/>
        <w:contextualSpacing/>
        <w:rPr>
          <w:rFonts w:ascii="Arial Bold" w:hAnsi="Arial Bold" w:cs="Arial"/>
          <w:b/>
          <w:caps/>
          <w:color w:val="1F4E79"/>
          <w:szCs w:val="20"/>
        </w:rPr>
      </w:pPr>
      <w:r w:rsidRPr="00ED1068">
        <w:rPr>
          <w:rFonts w:ascii="Arial Bold" w:hAnsi="Arial Bold" w:cs="Arial"/>
          <w:b/>
          <w:caps/>
          <w:color w:val="1F4E79"/>
          <w:szCs w:val="20"/>
        </w:rPr>
        <w:t>Other Matters</w:t>
      </w:r>
      <w:r w:rsidR="004E03DB" w:rsidRPr="00ED1068">
        <w:rPr>
          <w:rFonts w:ascii="Arial Bold" w:hAnsi="Arial Bold" w:cs="Arial"/>
          <w:b/>
          <w:caps/>
          <w:color w:val="1F4E79"/>
          <w:szCs w:val="20"/>
        </w:rPr>
        <w:t xml:space="preserve"> </w:t>
      </w:r>
    </w:p>
    <w:p w14:paraId="273107E6" w14:textId="77777777" w:rsidR="00ED1068" w:rsidRDefault="00ED1068" w:rsidP="00A51A37">
      <w:pPr>
        <w:pStyle w:val="ListParagraph"/>
        <w:widowControl/>
        <w:autoSpaceDE/>
        <w:autoSpaceDN/>
        <w:spacing w:after="0"/>
        <w:ind w:left="750" w:firstLine="0"/>
        <w:contextualSpacing/>
        <w:rPr>
          <w:rFonts w:cs="Arial"/>
          <w:szCs w:val="20"/>
        </w:rPr>
      </w:pPr>
    </w:p>
    <w:p w14:paraId="1F08C877" w14:textId="77777777" w:rsidR="004E03DB" w:rsidRDefault="0043385E" w:rsidP="00B24CB7">
      <w:pPr>
        <w:pStyle w:val="ListParagraph"/>
        <w:numPr>
          <w:ilvl w:val="1"/>
          <w:numId w:val="17"/>
        </w:numPr>
        <w:contextualSpacing/>
        <w:rPr>
          <w:rFonts w:cs="Arial"/>
          <w:szCs w:val="20"/>
        </w:rPr>
      </w:pPr>
      <w:r>
        <w:rPr>
          <w:rFonts w:cs="Arial"/>
          <w:szCs w:val="20"/>
        </w:rPr>
        <w:t xml:space="preserve"> </w:t>
      </w:r>
      <w:r w:rsidR="004E03DB" w:rsidRPr="00B24CB7">
        <w:rPr>
          <w:rFonts w:cs="Arial"/>
          <w:szCs w:val="20"/>
        </w:rPr>
        <w:t xml:space="preserve">The Committee </w:t>
      </w:r>
      <w:r w:rsidR="00AE3DEA" w:rsidRPr="00B24CB7">
        <w:rPr>
          <w:rFonts w:cs="Arial"/>
          <w:szCs w:val="20"/>
        </w:rPr>
        <w:t>will</w:t>
      </w:r>
      <w:r w:rsidR="004E03DB" w:rsidRPr="00B24CB7">
        <w:rPr>
          <w:rFonts w:cs="Arial"/>
          <w:szCs w:val="20"/>
        </w:rPr>
        <w:t xml:space="preserve"> arrange for periodic reviews of its own performance and at least annually, review its constitution and terms of reference to ensure it is operating at maximum effectiveness and recommend any changes it considers necessary to the Board for approval. </w:t>
      </w:r>
    </w:p>
    <w:p w14:paraId="2EFF42C4" w14:textId="77777777" w:rsidR="0043385E" w:rsidRDefault="0043385E" w:rsidP="0043385E">
      <w:pPr>
        <w:pStyle w:val="ListParagraph"/>
        <w:ind w:left="390" w:firstLine="0"/>
        <w:contextualSpacing/>
        <w:rPr>
          <w:rFonts w:cs="Arial"/>
          <w:szCs w:val="20"/>
        </w:rPr>
      </w:pPr>
    </w:p>
    <w:p w14:paraId="537C1BA3" w14:textId="77777777" w:rsidR="0043385E" w:rsidRPr="0043385E" w:rsidRDefault="0043385E" w:rsidP="0043385E">
      <w:pPr>
        <w:pStyle w:val="ListParagraph"/>
        <w:numPr>
          <w:ilvl w:val="0"/>
          <w:numId w:val="17"/>
        </w:numPr>
        <w:contextualSpacing/>
        <w:rPr>
          <w:rFonts w:cs="Arial"/>
          <w:b/>
          <w:color w:val="003A7F" w:themeColor="accent4" w:themeTint="E6"/>
          <w:szCs w:val="20"/>
        </w:rPr>
      </w:pPr>
      <w:r w:rsidRPr="0043385E">
        <w:rPr>
          <w:rFonts w:cs="Arial"/>
          <w:b/>
          <w:color w:val="003A7F" w:themeColor="accent4" w:themeTint="E6"/>
          <w:szCs w:val="20"/>
        </w:rPr>
        <w:t>PUBLICATION OF TERMS OF REFERENCE</w:t>
      </w:r>
    </w:p>
    <w:p w14:paraId="5B3D1800" w14:textId="77777777" w:rsidR="0043385E" w:rsidRPr="0043385E" w:rsidRDefault="0043385E" w:rsidP="0043385E">
      <w:pPr>
        <w:pStyle w:val="ListParagraph"/>
        <w:numPr>
          <w:ilvl w:val="1"/>
          <w:numId w:val="17"/>
        </w:numPr>
        <w:contextualSpacing/>
        <w:rPr>
          <w:rFonts w:cs="Arial"/>
          <w:szCs w:val="20"/>
        </w:rPr>
      </w:pPr>
      <w:r>
        <w:rPr>
          <w:rFonts w:cs="Arial"/>
          <w:szCs w:val="20"/>
        </w:rPr>
        <w:t xml:space="preserve"> </w:t>
      </w:r>
      <w:r w:rsidRPr="0043385E">
        <w:rPr>
          <w:rFonts w:cs="Arial"/>
          <w:szCs w:val="20"/>
        </w:rPr>
        <w:t>These Terms of Reference will be made available on the Company’s website.</w:t>
      </w:r>
      <w:r w:rsidRPr="0043385E">
        <w:rPr>
          <w:rFonts w:cs="Arial"/>
          <w:szCs w:val="20"/>
        </w:rPr>
        <w:br w:type="page"/>
      </w:r>
    </w:p>
    <w:p w14:paraId="51CEA565" w14:textId="77777777" w:rsidR="00AE3DEA" w:rsidRDefault="003B4C85" w:rsidP="004E2494">
      <w:pPr>
        <w:spacing w:after="240" w:line="360" w:lineRule="auto"/>
        <w:jc w:val="right"/>
        <w:rPr>
          <w:rFonts w:ascii="Arial Bold" w:hAnsi="Arial Bold" w:hint="eastAsia"/>
          <w:b/>
          <w:caps/>
          <w:sz w:val="20"/>
        </w:rPr>
      </w:pPr>
      <w:r>
        <w:rPr>
          <w:rFonts w:ascii="Arial" w:hAnsi="Arial"/>
          <w:b/>
          <w:sz w:val="20"/>
        </w:rPr>
        <w:t xml:space="preserve">APPENDIX 1: </w:t>
      </w:r>
      <w:r w:rsidRPr="003B4C85">
        <w:rPr>
          <w:rFonts w:ascii="Arial Bold" w:hAnsi="Arial Bold"/>
          <w:b/>
          <w:caps/>
          <w:sz w:val="20"/>
        </w:rPr>
        <w:t>Document Credentials</w:t>
      </w:r>
    </w:p>
    <w:p w14:paraId="7FABF505" w14:textId="77777777" w:rsidR="003B4C85" w:rsidRPr="003B4C85" w:rsidRDefault="003B4C85" w:rsidP="00AE3DEA">
      <w:pPr>
        <w:spacing w:after="240" w:line="360" w:lineRule="auto"/>
        <w:rPr>
          <w:rFonts w:ascii="Arial Bold" w:hAnsi="Arial Bold" w:hint="eastAsia"/>
          <w:b/>
          <w:caps/>
          <w:sz w:val="20"/>
        </w:rPr>
      </w:pPr>
    </w:p>
    <w:p w14:paraId="02E3BF26" w14:textId="58C4FA79" w:rsidR="00AE3DEA" w:rsidRPr="00757353" w:rsidRDefault="00AE3DEA" w:rsidP="00757353">
      <w:pPr>
        <w:pStyle w:val="ListParagraph"/>
        <w:ind w:left="1065" w:firstLine="0"/>
      </w:pPr>
      <w:r w:rsidRPr="00757353">
        <w:t>1.</w:t>
      </w:r>
      <w:r w:rsidRPr="00757353">
        <w:tab/>
        <w:t>TERMS OF REFERENCE CHANGE HISTORY</w:t>
      </w:r>
    </w:p>
    <w:tbl>
      <w:tblPr>
        <w:tblStyle w:val="TableGrid"/>
        <w:tblW w:w="0" w:type="auto"/>
        <w:tblLook w:val="04A0" w:firstRow="1" w:lastRow="0" w:firstColumn="1" w:lastColumn="0" w:noHBand="0" w:noVBand="1"/>
      </w:tblPr>
      <w:tblGrid>
        <w:gridCol w:w="988"/>
        <w:gridCol w:w="1559"/>
        <w:gridCol w:w="2551"/>
        <w:gridCol w:w="3919"/>
      </w:tblGrid>
      <w:tr w:rsidR="000636E2" w:rsidRPr="00AE3DEA" w14:paraId="48143223" w14:textId="77777777" w:rsidTr="00774BC0">
        <w:tc>
          <w:tcPr>
            <w:tcW w:w="988" w:type="dxa"/>
          </w:tcPr>
          <w:p w14:paraId="7628D1DE" w14:textId="77777777" w:rsidR="000636E2" w:rsidRPr="00AE3DEA" w:rsidRDefault="000636E2" w:rsidP="00774BC0">
            <w:pPr>
              <w:widowControl w:val="0"/>
              <w:spacing w:before="120" w:after="120" w:line="360" w:lineRule="auto"/>
              <w:rPr>
                <w:rFonts w:ascii="Arial" w:hAnsi="Arial"/>
                <w:b/>
                <w:sz w:val="20"/>
              </w:rPr>
            </w:pPr>
            <w:r w:rsidRPr="00AE3DEA">
              <w:rPr>
                <w:rFonts w:ascii="Arial" w:hAnsi="Arial"/>
                <w:b/>
                <w:sz w:val="20"/>
              </w:rPr>
              <w:t>Version</w:t>
            </w:r>
          </w:p>
        </w:tc>
        <w:tc>
          <w:tcPr>
            <w:tcW w:w="1559" w:type="dxa"/>
          </w:tcPr>
          <w:p w14:paraId="17083348" w14:textId="77777777" w:rsidR="000636E2" w:rsidRPr="00AE3DEA" w:rsidRDefault="000636E2" w:rsidP="00774BC0">
            <w:pPr>
              <w:widowControl w:val="0"/>
              <w:spacing w:before="120" w:after="120" w:line="360" w:lineRule="auto"/>
              <w:jc w:val="center"/>
              <w:rPr>
                <w:rFonts w:ascii="Arial" w:hAnsi="Arial"/>
                <w:b/>
                <w:sz w:val="20"/>
              </w:rPr>
            </w:pPr>
            <w:r w:rsidRPr="00AE3DEA">
              <w:rPr>
                <w:rFonts w:ascii="Arial" w:hAnsi="Arial"/>
                <w:b/>
                <w:sz w:val="20"/>
              </w:rPr>
              <w:t>Date</w:t>
            </w:r>
          </w:p>
        </w:tc>
        <w:tc>
          <w:tcPr>
            <w:tcW w:w="2551" w:type="dxa"/>
          </w:tcPr>
          <w:p w14:paraId="30A3FE7D" w14:textId="77777777" w:rsidR="000636E2" w:rsidRPr="00AE3DEA" w:rsidRDefault="000636E2" w:rsidP="00774BC0">
            <w:pPr>
              <w:widowControl w:val="0"/>
              <w:spacing w:before="120" w:after="120" w:line="360" w:lineRule="auto"/>
              <w:rPr>
                <w:rFonts w:ascii="Arial" w:hAnsi="Arial"/>
                <w:b/>
                <w:sz w:val="20"/>
              </w:rPr>
            </w:pPr>
            <w:r>
              <w:rPr>
                <w:rFonts w:ascii="Arial" w:hAnsi="Arial"/>
                <w:b/>
                <w:sz w:val="20"/>
              </w:rPr>
              <w:t>Amended by</w:t>
            </w:r>
          </w:p>
        </w:tc>
        <w:tc>
          <w:tcPr>
            <w:tcW w:w="3919" w:type="dxa"/>
          </w:tcPr>
          <w:p w14:paraId="1E66D721" w14:textId="77777777" w:rsidR="000636E2" w:rsidRDefault="000636E2" w:rsidP="00774BC0">
            <w:pPr>
              <w:widowControl w:val="0"/>
              <w:spacing w:before="120" w:after="120" w:line="360" w:lineRule="auto"/>
              <w:rPr>
                <w:rFonts w:ascii="Arial" w:hAnsi="Arial"/>
                <w:b/>
                <w:sz w:val="20"/>
              </w:rPr>
            </w:pPr>
            <w:r w:rsidRPr="00AE3DEA">
              <w:rPr>
                <w:rFonts w:ascii="Arial" w:hAnsi="Arial"/>
                <w:b/>
                <w:sz w:val="20"/>
              </w:rPr>
              <w:t>Version Status</w:t>
            </w:r>
            <w:r>
              <w:rPr>
                <w:rFonts w:ascii="Arial" w:hAnsi="Arial"/>
                <w:b/>
                <w:sz w:val="20"/>
              </w:rPr>
              <w:t xml:space="preserve"> and Detail </w:t>
            </w:r>
          </w:p>
          <w:p w14:paraId="6A57DF08" w14:textId="77777777" w:rsidR="000E09B6" w:rsidRPr="00AE3DEA" w:rsidRDefault="000E09B6" w:rsidP="00774BC0">
            <w:pPr>
              <w:widowControl w:val="0"/>
              <w:spacing w:before="120" w:after="120" w:line="360" w:lineRule="auto"/>
              <w:rPr>
                <w:rFonts w:ascii="Arial" w:hAnsi="Arial"/>
                <w:b/>
                <w:sz w:val="20"/>
              </w:rPr>
            </w:pPr>
          </w:p>
        </w:tc>
      </w:tr>
      <w:tr w:rsidR="000636E2" w:rsidRPr="00AE3DEA" w14:paraId="55ADA2C1" w14:textId="77777777" w:rsidTr="00774BC0">
        <w:tc>
          <w:tcPr>
            <w:tcW w:w="988" w:type="dxa"/>
          </w:tcPr>
          <w:p w14:paraId="49D448B3" w14:textId="77777777" w:rsidR="000636E2" w:rsidRPr="00AE3DEA" w:rsidRDefault="000636E2" w:rsidP="00774BC0">
            <w:pPr>
              <w:widowControl w:val="0"/>
              <w:spacing w:before="120" w:after="120" w:line="360" w:lineRule="auto"/>
              <w:rPr>
                <w:rFonts w:ascii="Arial" w:hAnsi="Arial"/>
                <w:sz w:val="20"/>
              </w:rPr>
            </w:pPr>
            <w:r w:rsidRPr="00AE3DEA">
              <w:rPr>
                <w:rFonts w:ascii="Arial" w:hAnsi="Arial"/>
                <w:sz w:val="20"/>
              </w:rPr>
              <w:t>1.0</w:t>
            </w:r>
          </w:p>
        </w:tc>
        <w:tc>
          <w:tcPr>
            <w:tcW w:w="1559" w:type="dxa"/>
          </w:tcPr>
          <w:p w14:paraId="6FF5C8A7" w14:textId="77777777" w:rsidR="000636E2" w:rsidRPr="00AE3DEA" w:rsidRDefault="000636E2" w:rsidP="00774BC0">
            <w:pPr>
              <w:widowControl w:val="0"/>
              <w:spacing w:before="120" w:after="120" w:line="360" w:lineRule="auto"/>
              <w:rPr>
                <w:rFonts w:ascii="Arial" w:hAnsi="Arial"/>
                <w:sz w:val="20"/>
              </w:rPr>
            </w:pPr>
            <w:r>
              <w:rPr>
                <w:rFonts w:ascii="Arial" w:hAnsi="Arial"/>
                <w:sz w:val="20"/>
              </w:rPr>
              <w:t>20190301</w:t>
            </w:r>
          </w:p>
        </w:tc>
        <w:tc>
          <w:tcPr>
            <w:tcW w:w="2551" w:type="dxa"/>
          </w:tcPr>
          <w:p w14:paraId="431F8F67" w14:textId="77777777" w:rsidR="000636E2" w:rsidRPr="00AE3DEA" w:rsidRDefault="0043385E" w:rsidP="0043385E">
            <w:pPr>
              <w:widowControl w:val="0"/>
              <w:spacing w:before="120" w:after="120" w:line="360" w:lineRule="auto"/>
              <w:jc w:val="left"/>
              <w:rPr>
                <w:rFonts w:ascii="Arial" w:hAnsi="Arial"/>
                <w:sz w:val="20"/>
              </w:rPr>
            </w:pPr>
            <w:r>
              <w:rPr>
                <w:rFonts w:ascii="Arial" w:hAnsi="Arial"/>
                <w:sz w:val="20"/>
              </w:rPr>
              <w:t>Head of Risk and Compliance</w:t>
            </w:r>
          </w:p>
        </w:tc>
        <w:tc>
          <w:tcPr>
            <w:tcW w:w="3919" w:type="dxa"/>
          </w:tcPr>
          <w:p w14:paraId="2CCD2914" w14:textId="77777777" w:rsidR="000636E2" w:rsidRPr="00AE3DEA" w:rsidRDefault="000636E2" w:rsidP="00774BC0">
            <w:pPr>
              <w:widowControl w:val="0"/>
              <w:spacing w:before="120" w:after="120" w:line="360" w:lineRule="auto"/>
              <w:rPr>
                <w:rFonts w:ascii="Arial" w:hAnsi="Arial"/>
                <w:sz w:val="20"/>
              </w:rPr>
            </w:pPr>
            <w:r w:rsidRPr="00AE3DEA">
              <w:rPr>
                <w:rFonts w:ascii="Arial" w:hAnsi="Arial"/>
                <w:sz w:val="20"/>
              </w:rPr>
              <w:t xml:space="preserve">Final </w:t>
            </w:r>
            <w:r>
              <w:rPr>
                <w:rFonts w:ascii="Arial" w:hAnsi="Arial"/>
                <w:sz w:val="20"/>
              </w:rPr>
              <w:t>first draft for consideration</w:t>
            </w:r>
            <w:r w:rsidRPr="00AE3DEA">
              <w:rPr>
                <w:rFonts w:ascii="Arial" w:hAnsi="Arial"/>
                <w:sz w:val="20"/>
              </w:rPr>
              <w:t xml:space="preserve"> by Board</w:t>
            </w:r>
          </w:p>
        </w:tc>
      </w:tr>
      <w:tr w:rsidR="000636E2" w:rsidRPr="00AE3DEA" w14:paraId="18068E11" w14:textId="77777777" w:rsidTr="00774BC0">
        <w:tc>
          <w:tcPr>
            <w:tcW w:w="988" w:type="dxa"/>
          </w:tcPr>
          <w:p w14:paraId="0149B2B0" w14:textId="77777777" w:rsidR="000636E2" w:rsidRPr="00AE3DEA" w:rsidRDefault="000636E2" w:rsidP="00774BC0">
            <w:pPr>
              <w:widowControl w:val="0"/>
              <w:spacing w:before="120" w:after="120" w:line="360" w:lineRule="auto"/>
              <w:rPr>
                <w:rFonts w:ascii="Arial" w:hAnsi="Arial"/>
                <w:sz w:val="20"/>
              </w:rPr>
            </w:pPr>
            <w:r w:rsidRPr="00AE3DEA">
              <w:rPr>
                <w:rFonts w:ascii="Arial" w:hAnsi="Arial"/>
                <w:sz w:val="20"/>
              </w:rPr>
              <w:t>2.0</w:t>
            </w:r>
          </w:p>
        </w:tc>
        <w:tc>
          <w:tcPr>
            <w:tcW w:w="1559" w:type="dxa"/>
          </w:tcPr>
          <w:p w14:paraId="0358C4FC" w14:textId="77777777" w:rsidR="000636E2" w:rsidRPr="00AE3DEA" w:rsidRDefault="000636E2" w:rsidP="00774BC0">
            <w:pPr>
              <w:widowControl w:val="0"/>
              <w:spacing w:before="120" w:after="120" w:line="360" w:lineRule="auto"/>
              <w:rPr>
                <w:rFonts w:ascii="Arial" w:hAnsi="Arial"/>
                <w:sz w:val="20"/>
              </w:rPr>
            </w:pPr>
            <w:r w:rsidRPr="00AE3DEA">
              <w:rPr>
                <w:rFonts w:ascii="Arial" w:hAnsi="Arial"/>
                <w:sz w:val="20"/>
              </w:rPr>
              <w:t>20190</w:t>
            </w:r>
            <w:r>
              <w:rPr>
                <w:rFonts w:ascii="Arial" w:hAnsi="Arial"/>
                <w:sz w:val="20"/>
              </w:rPr>
              <w:t>630</w:t>
            </w:r>
          </w:p>
        </w:tc>
        <w:tc>
          <w:tcPr>
            <w:tcW w:w="2551" w:type="dxa"/>
          </w:tcPr>
          <w:p w14:paraId="7F89B01E" w14:textId="77777777" w:rsidR="000636E2" w:rsidRPr="00AE3DEA" w:rsidRDefault="0043385E" w:rsidP="0043385E">
            <w:pPr>
              <w:widowControl w:val="0"/>
              <w:spacing w:before="120" w:after="120" w:line="360" w:lineRule="auto"/>
              <w:jc w:val="left"/>
              <w:rPr>
                <w:rFonts w:ascii="Arial" w:hAnsi="Arial"/>
                <w:sz w:val="20"/>
              </w:rPr>
            </w:pPr>
            <w:r>
              <w:rPr>
                <w:rFonts w:ascii="Arial" w:hAnsi="Arial"/>
                <w:sz w:val="20"/>
              </w:rPr>
              <w:t>Head of Risk and Compliance</w:t>
            </w:r>
          </w:p>
        </w:tc>
        <w:tc>
          <w:tcPr>
            <w:tcW w:w="3919" w:type="dxa"/>
          </w:tcPr>
          <w:p w14:paraId="6036598D" w14:textId="77777777" w:rsidR="000636E2" w:rsidRDefault="000636E2" w:rsidP="00774BC0">
            <w:pPr>
              <w:widowControl w:val="0"/>
              <w:spacing w:before="120" w:after="120" w:line="360" w:lineRule="auto"/>
              <w:rPr>
                <w:rFonts w:ascii="Arial" w:hAnsi="Arial"/>
                <w:sz w:val="20"/>
              </w:rPr>
            </w:pPr>
            <w:r w:rsidRPr="00AE3DEA">
              <w:rPr>
                <w:rFonts w:ascii="Arial" w:hAnsi="Arial"/>
                <w:sz w:val="20"/>
              </w:rPr>
              <w:t xml:space="preserve">Review and </w:t>
            </w:r>
            <w:r>
              <w:rPr>
                <w:rFonts w:ascii="Arial" w:hAnsi="Arial"/>
                <w:sz w:val="20"/>
              </w:rPr>
              <w:t xml:space="preserve">final updates to accommodate Board feedback. </w:t>
            </w:r>
          </w:p>
          <w:p w14:paraId="20167155" w14:textId="77777777" w:rsidR="000636E2" w:rsidRPr="00AE3DEA" w:rsidRDefault="000636E2" w:rsidP="00774BC0">
            <w:pPr>
              <w:widowControl w:val="0"/>
              <w:spacing w:before="120" w:after="120" w:line="360" w:lineRule="auto"/>
              <w:rPr>
                <w:rFonts w:ascii="Arial" w:hAnsi="Arial"/>
                <w:sz w:val="20"/>
              </w:rPr>
            </w:pPr>
            <w:r>
              <w:rPr>
                <w:rFonts w:ascii="Arial" w:hAnsi="Arial"/>
                <w:sz w:val="20"/>
              </w:rPr>
              <w:t>Final draft issued for approval</w:t>
            </w:r>
          </w:p>
        </w:tc>
      </w:tr>
      <w:tr w:rsidR="000636E2" w:rsidRPr="00AE3DEA" w14:paraId="3F5B1E63" w14:textId="77777777" w:rsidTr="00774BC0">
        <w:tc>
          <w:tcPr>
            <w:tcW w:w="988" w:type="dxa"/>
          </w:tcPr>
          <w:p w14:paraId="4E84E0E4" w14:textId="77777777" w:rsidR="000636E2" w:rsidRPr="00AE3DEA" w:rsidRDefault="000636E2" w:rsidP="00774BC0">
            <w:pPr>
              <w:widowControl w:val="0"/>
              <w:spacing w:before="120" w:after="120" w:line="360" w:lineRule="auto"/>
              <w:rPr>
                <w:rFonts w:ascii="Arial" w:hAnsi="Arial"/>
                <w:sz w:val="20"/>
              </w:rPr>
            </w:pPr>
            <w:r w:rsidRPr="00AE3DEA">
              <w:rPr>
                <w:rFonts w:ascii="Arial" w:hAnsi="Arial"/>
                <w:sz w:val="20"/>
              </w:rPr>
              <w:t>3.0</w:t>
            </w:r>
          </w:p>
        </w:tc>
        <w:tc>
          <w:tcPr>
            <w:tcW w:w="1559" w:type="dxa"/>
          </w:tcPr>
          <w:p w14:paraId="5AB465F1" w14:textId="3CF22157" w:rsidR="000636E2" w:rsidRPr="00AE3DEA" w:rsidRDefault="00BF1A7A" w:rsidP="00774BC0">
            <w:pPr>
              <w:widowControl w:val="0"/>
              <w:spacing w:before="120" w:after="120" w:line="360" w:lineRule="auto"/>
              <w:rPr>
                <w:rFonts w:ascii="Arial" w:hAnsi="Arial"/>
                <w:sz w:val="20"/>
              </w:rPr>
            </w:pPr>
            <w:r>
              <w:rPr>
                <w:rFonts w:ascii="Arial" w:hAnsi="Arial"/>
                <w:sz w:val="20"/>
              </w:rPr>
              <w:t>20211213</w:t>
            </w:r>
          </w:p>
        </w:tc>
        <w:tc>
          <w:tcPr>
            <w:tcW w:w="2551" w:type="dxa"/>
          </w:tcPr>
          <w:p w14:paraId="55B7A398" w14:textId="1C396C67" w:rsidR="000636E2" w:rsidRPr="00AE3DEA" w:rsidRDefault="00BF1A7A" w:rsidP="00774BC0">
            <w:pPr>
              <w:widowControl w:val="0"/>
              <w:spacing w:before="120" w:after="120" w:line="360" w:lineRule="auto"/>
              <w:rPr>
                <w:rFonts w:ascii="Arial" w:hAnsi="Arial"/>
                <w:sz w:val="20"/>
              </w:rPr>
            </w:pPr>
            <w:r>
              <w:rPr>
                <w:rFonts w:ascii="Arial" w:hAnsi="Arial"/>
                <w:sz w:val="20"/>
              </w:rPr>
              <w:t>Company Secretary</w:t>
            </w:r>
          </w:p>
        </w:tc>
        <w:tc>
          <w:tcPr>
            <w:tcW w:w="3919" w:type="dxa"/>
          </w:tcPr>
          <w:p w14:paraId="010BDE48" w14:textId="76D2B8E6" w:rsidR="000636E2" w:rsidRPr="00AE3DEA" w:rsidRDefault="007768E9" w:rsidP="00774BC0">
            <w:pPr>
              <w:widowControl w:val="0"/>
              <w:spacing w:before="120" w:after="120" w:line="360" w:lineRule="auto"/>
              <w:rPr>
                <w:rFonts w:ascii="Arial" w:hAnsi="Arial"/>
                <w:sz w:val="20"/>
              </w:rPr>
            </w:pPr>
            <w:r>
              <w:rPr>
                <w:rFonts w:ascii="Arial" w:hAnsi="Arial"/>
                <w:sz w:val="20"/>
              </w:rPr>
              <w:t xml:space="preserve">Annual </w:t>
            </w:r>
            <w:r w:rsidR="00BF1A7A">
              <w:rPr>
                <w:rFonts w:ascii="Arial" w:hAnsi="Arial"/>
                <w:sz w:val="20"/>
              </w:rPr>
              <w:t xml:space="preserve">Update and </w:t>
            </w:r>
            <w:r>
              <w:rPr>
                <w:rFonts w:ascii="Arial" w:hAnsi="Arial"/>
                <w:sz w:val="20"/>
              </w:rPr>
              <w:t>Review</w:t>
            </w:r>
          </w:p>
        </w:tc>
      </w:tr>
      <w:tr w:rsidR="00757353" w:rsidRPr="00AE3DEA" w14:paraId="1BFD7362" w14:textId="77777777" w:rsidTr="00774BC0">
        <w:tc>
          <w:tcPr>
            <w:tcW w:w="988" w:type="dxa"/>
          </w:tcPr>
          <w:p w14:paraId="310C71C4" w14:textId="33D5B41D" w:rsidR="00757353" w:rsidRPr="00AE3DEA" w:rsidRDefault="00757353" w:rsidP="00774BC0">
            <w:pPr>
              <w:widowControl w:val="0"/>
              <w:spacing w:before="120" w:after="120" w:line="360" w:lineRule="auto"/>
              <w:rPr>
                <w:rFonts w:ascii="Arial" w:hAnsi="Arial"/>
                <w:sz w:val="20"/>
              </w:rPr>
            </w:pPr>
            <w:r>
              <w:rPr>
                <w:rFonts w:ascii="Arial" w:hAnsi="Arial"/>
                <w:sz w:val="20"/>
              </w:rPr>
              <w:t>4.0</w:t>
            </w:r>
          </w:p>
        </w:tc>
        <w:tc>
          <w:tcPr>
            <w:tcW w:w="1559" w:type="dxa"/>
          </w:tcPr>
          <w:p w14:paraId="457534E2" w14:textId="309DC347" w:rsidR="00757353" w:rsidRDefault="00757353" w:rsidP="00774BC0">
            <w:pPr>
              <w:widowControl w:val="0"/>
              <w:spacing w:before="120" w:after="120" w:line="360" w:lineRule="auto"/>
              <w:rPr>
                <w:rFonts w:ascii="Arial" w:hAnsi="Arial"/>
                <w:sz w:val="20"/>
              </w:rPr>
            </w:pPr>
            <w:r>
              <w:rPr>
                <w:rFonts w:ascii="Arial" w:hAnsi="Arial"/>
                <w:sz w:val="20"/>
              </w:rPr>
              <w:t>20221213</w:t>
            </w:r>
          </w:p>
        </w:tc>
        <w:tc>
          <w:tcPr>
            <w:tcW w:w="2551" w:type="dxa"/>
          </w:tcPr>
          <w:p w14:paraId="3C7AA349" w14:textId="672853BF" w:rsidR="00757353" w:rsidRDefault="00757353" w:rsidP="00774BC0">
            <w:pPr>
              <w:widowControl w:val="0"/>
              <w:spacing w:before="120" w:after="120" w:line="360" w:lineRule="auto"/>
              <w:rPr>
                <w:rFonts w:ascii="Arial" w:hAnsi="Arial"/>
                <w:sz w:val="20"/>
              </w:rPr>
            </w:pPr>
            <w:r>
              <w:rPr>
                <w:rFonts w:ascii="Arial" w:hAnsi="Arial"/>
                <w:sz w:val="20"/>
              </w:rPr>
              <w:t>Company Secretary</w:t>
            </w:r>
          </w:p>
        </w:tc>
        <w:tc>
          <w:tcPr>
            <w:tcW w:w="3919" w:type="dxa"/>
          </w:tcPr>
          <w:p w14:paraId="47D6F18C" w14:textId="5ECA380B" w:rsidR="00757353" w:rsidRDefault="00F8167B" w:rsidP="00774BC0">
            <w:pPr>
              <w:widowControl w:val="0"/>
              <w:spacing w:before="120" w:after="120" w:line="360" w:lineRule="auto"/>
              <w:rPr>
                <w:rFonts w:ascii="Arial" w:hAnsi="Arial"/>
                <w:sz w:val="20"/>
              </w:rPr>
            </w:pPr>
            <w:r>
              <w:rPr>
                <w:rFonts w:ascii="Arial" w:hAnsi="Arial"/>
                <w:sz w:val="20"/>
              </w:rPr>
              <w:t>Annual Update</w:t>
            </w:r>
            <w:r w:rsidR="00B94347">
              <w:rPr>
                <w:rFonts w:ascii="Arial" w:hAnsi="Arial"/>
                <w:sz w:val="20"/>
              </w:rPr>
              <w:t xml:space="preserve"> and Review</w:t>
            </w:r>
          </w:p>
        </w:tc>
      </w:tr>
      <w:tr w:rsidR="00B94347" w:rsidRPr="00AE3DEA" w14:paraId="226E093D" w14:textId="77777777" w:rsidTr="00774BC0">
        <w:tc>
          <w:tcPr>
            <w:tcW w:w="988" w:type="dxa"/>
          </w:tcPr>
          <w:p w14:paraId="781460CA" w14:textId="4C94A96B" w:rsidR="00B94347" w:rsidRDefault="00B94347" w:rsidP="00774BC0">
            <w:pPr>
              <w:widowControl w:val="0"/>
              <w:spacing w:before="120" w:after="120" w:line="360" w:lineRule="auto"/>
              <w:rPr>
                <w:rFonts w:ascii="Arial" w:hAnsi="Arial"/>
                <w:sz w:val="20"/>
              </w:rPr>
            </w:pPr>
            <w:r>
              <w:rPr>
                <w:rFonts w:ascii="Arial" w:hAnsi="Arial"/>
                <w:sz w:val="20"/>
              </w:rPr>
              <w:t>5.0</w:t>
            </w:r>
          </w:p>
        </w:tc>
        <w:tc>
          <w:tcPr>
            <w:tcW w:w="1559" w:type="dxa"/>
          </w:tcPr>
          <w:p w14:paraId="40D20AE9" w14:textId="61034828" w:rsidR="00B94347" w:rsidRDefault="00676094" w:rsidP="00774BC0">
            <w:pPr>
              <w:widowControl w:val="0"/>
              <w:spacing w:before="120" w:after="120" w:line="360" w:lineRule="auto"/>
              <w:rPr>
                <w:rFonts w:ascii="Arial" w:hAnsi="Arial"/>
                <w:sz w:val="20"/>
              </w:rPr>
            </w:pPr>
            <w:r>
              <w:rPr>
                <w:rFonts w:ascii="Arial" w:hAnsi="Arial"/>
                <w:sz w:val="20"/>
              </w:rPr>
              <w:t>20231213</w:t>
            </w:r>
          </w:p>
        </w:tc>
        <w:tc>
          <w:tcPr>
            <w:tcW w:w="2551" w:type="dxa"/>
          </w:tcPr>
          <w:p w14:paraId="54F96B47" w14:textId="69A35D25" w:rsidR="00B94347" w:rsidRDefault="00676094" w:rsidP="00774BC0">
            <w:pPr>
              <w:widowControl w:val="0"/>
              <w:spacing w:before="120" w:after="120" w:line="360" w:lineRule="auto"/>
              <w:rPr>
                <w:rFonts w:ascii="Arial" w:hAnsi="Arial"/>
                <w:sz w:val="20"/>
              </w:rPr>
            </w:pPr>
            <w:r>
              <w:rPr>
                <w:rFonts w:ascii="Arial" w:hAnsi="Arial"/>
                <w:sz w:val="20"/>
              </w:rPr>
              <w:t xml:space="preserve">Company Secretary </w:t>
            </w:r>
          </w:p>
        </w:tc>
        <w:tc>
          <w:tcPr>
            <w:tcW w:w="3919" w:type="dxa"/>
          </w:tcPr>
          <w:p w14:paraId="7F956C70" w14:textId="6E498DEB" w:rsidR="00B94347" w:rsidRDefault="00676094" w:rsidP="00774BC0">
            <w:pPr>
              <w:widowControl w:val="0"/>
              <w:spacing w:before="120" w:after="120" w:line="360" w:lineRule="auto"/>
              <w:rPr>
                <w:rFonts w:ascii="Arial" w:hAnsi="Arial"/>
                <w:sz w:val="20"/>
              </w:rPr>
            </w:pPr>
            <w:r>
              <w:rPr>
                <w:rFonts w:ascii="Arial" w:hAnsi="Arial"/>
                <w:sz w:val="20"/>
              </w:rPr>
              <w:t>Annual Update and Review</w:t>
            </w:r>
          </w:p>
        </w:tc>
      </w:tr>
      <w:tr w:rsidR="005F52E4" w:rsidRPr="00AE3DEA" w14:paraId="47E6F6B8" w14:textId="77777777" w:rsidTr="00774BC0">
        <w:tc>
          <w:tcPr>
            <w:tcW w:w="988" w:type="dxa"/>
          </w:tcPr>
          <w:p w14:paraId="0EFBA5DE" w14:textId="645A013B" w:rsidR="005F52E4" w:rsidRDefault="00150337" w:rsidP="00774BC0">
            <w:pPr>
              <w:widowControl w:val="0"/>
              <w:spacing w:before="120" w:after="120" w:line="360" w:lineRule="auto"/>
              <w:rPr>
                <w:rFonts w:ascii="Arial" w:hAnsi="Arial"/>
                <w:sz w:val="20"/>
              </w:rPr>
            </w:pPr>
            <w:r>
              <w:rPr>
                <w:rFonts w:ascii="Arial" w:hAnsi="Arial"/>
                <w:sz w:val="20"/>
              </w:rPr>
              <w:t>5.1</w:t>
            </w:r>
          </w:p>
        </w:tc>
        <w:tc>
          <w:tcPr>
            <w:tcW w:w="1559" w:type="dxa"/>
          </w:tcPr>
          <w:p w14:paraId="6716F9E8" w14:textId="7F8F43E9" w:rsidR="005F52E4" w:rsidRDefault="005F52E4" w:rsidP="00774BC0">
            <w:pPr>
              <w:widowControl w:val="0"/>
              <w:spacing w:before="120" w:after="120" w:line="360" w:lineRule="auto"/>
              <w:rPr>
                <w:rFonts w:ascii="Arial" w:hAnsi="Arial"/>
                <w:sz w:val="20"/>
              </w:rPr>
            </w:pPr>
            <w:r>
              <w:rPr>
                <w:rFonts w:ascii="Arial" w:hAnsi="Arial"/>
                <w:sz w:val="20"/>
              </w:rPr>
              <w:t>20241211</w:t>
            </w:r>
          </w:p>
        </w:tc>
        <w:tc>
          <w:tcPr>
            <w:tcW w:w="2551" w:type="dxa"/>
          </w:tcPr>
          <w:p w14:paraId="777E2553" w14:textId="403CDC87" w:rsidR="005F52E4" w:rsidRDefault="005F52E4" w:rsidP="00774BC0">
            <w:pPr>
              <w:widowControl w:val="0"/>
              <w:spacing w:before="120" w:after="120" w:line="360" w:lineRule="auto"/>
              <w:rPr>
                <w:rFonts w:ascii="Arial" w:hAnsi="Arial"/>
                <w:sz w:val="20"/>
              </w:rPr>
            </w:pPr>
            <w:r>
              <w:rPr>
                <w:rFonts w:ascii="Arial" w:hAnsi="Arial"/>
                <w:sz w:val="20"/>
              </w:rPr>
              <w:t>Company Secretary</w:t>
            </w:r>
          </w:p>
        </w:tc>
        <w:tc>
          <w:tcPr>
            <w:tcW w:w="3919" w:type="dxa"/>
          </w:tcPr>
          <w:p w14:paraId="7A457EAD" w14:textId="77777777" w:rsidR="005F52E4" w:rsidRDefault="005F52E4" w:rsidP="00774BC0">
            <w:pPr>
              <w:widowControl w:val="0"/>
              <w:spacing w:before="120" w:after="120" w:line="360" w:lineRule="auto"/>
              <w:rPr>
                <w:rFonts w:ascii="Arial" w:hAnsi="Arial"/>
                <w:sz w:val="20"/>
              </w:rPr>
            </w:pPr>
            <w:r>
              <w:rPr>
                <w:rFonts w:ascii="Arial" w:hAnsi="Arial"/>
                <w:sz w:val="20"/>
              </w:rPr>
              <w:t>Annual Update and Review</w:t>
            </w:r>
          </w:p>
          <w:p w14:paraId="3327E379" w14:textId="77777777" w:rsidR="00F61245" w:rsidRDefault="00F61245" w:rsidP="00774BC0">
            <w:pPr>
              <w:widowControl w:val="0"/>
              <w:spacing w:before="120" w:after="120" w:line="360" w:lineRule="auto"/>
              <w:rPr>
                <w:rFonts w:ascii="Arial" w:hAnsi="Arial"/>
                <w:sz w:val="20"/>
              </w:rPr>
            </w:pPr>
            <w:r>
              <w:rPr>
                <w:rFonts w:ascii="Arial" w:hAnsi="Arial"/>
                <w:sz w:val="20"/>
              </w:rPr>
              <w:t>Amendments to legislation on cover page</w:t>
            </w:r>
          </w:p>
          <w:p w14:paraId="3D6ADE82" w14:textId="2973010A" w:rsidR="00F61245" w:rsidRDefault="00F61245" w:rsidP="00774BC0">
            <w:pPr>
              <w:widowControl w:val="0"/>
              <w:spacing w:before="120" w:after="120" w:line="360" w:lineRule="auto"/>
              <w:rPr>
                <w:rFonts w:ascii="Arial" w:hAnsi="Arial"/>
                <w:sz w:val="20"/>
              </w:rPr>
            </w:pPr>
            <w:r>
              <w:rPr>
                <w:rFonts w:ascii="Arial" w:hAnsi="Arial"/>
                <w:sz w:val="20"/>
              </w:rPr>
              <w:t>Section 2.1 minor amendments</w:t>
            </w:r>
          </w:p>
        </w:tc>
      </w:tr>
    </w:tbl>
    <w:p w14:paraId="1E55C609" w14:textId="77777777" w:rsidR="00CC4E2D" w:rsidRPr="00A51A37" w:rsidRDefault="00CC4E2D" w:rsidP="00757353">
      <w:pPr>
        <w:widowControl w:val="0"/>
        <w:spacing w:after="240" w:line="360" w:lineRule="auto"/>
        <w:rPr>
          <w:rFonts w:cs="Arial"/>
          <w:b/>
          <w:szCs w:val="20"/>
        </w:rPr>
      </w:pPr>
    </w:p>
    <w:sectPr w:rsidR="00CC4E2D" w:rsidRPr="00A51A37" w:rsidSect="007221C5">
      <w:headerReference w:type="even" r:id="rId14"/>
      <w:headerReference w:type="default" r:id="rId15"/>
      <w:footerReference w:type="default" r:id="rId16"/>
      <w:headerReference w:type="first" r:id="rId17"/>
      <w:footerReference w:type="first" r:id="rId18"/>
      <w:pgSz w:w="11907" w:h="16840" w:code="9"/>
      <w:pgMar w:top="1671" w:right="1440" w:bottom="1440" w:left="1440" w:header="734" w:footer="562"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BA5F6" w14:textId="77777777" w:rsidR="009827D5" w:rsidRDefault="009827D5">
      <w:r>
        <w:separator/>
      </w:r>
    </w:p>
  </w:endnote>
  <w:endnote w:type="continuationSeparator" w:id="0">
    <w:p w14:paraId="65206446" w14:textId="77777777" w:rsidR="009827D5" w:rsidRDefault="0098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6A75" w14:textId="77777777" w:rsidR="00F21758" w:rsidRDefault="00F21758">
    <w:pPr>
      <w:pStyle w:val="Footer"/>
    </w:pPr>
  </w:p>
  <w:p w14:paraId="7632D342" w14:textId="77777777" w:rsidR="00F21758" w:rsidRDefault="00F21758"/>
  <w:p w14:paraId="16DF7321" w14:textId="77777777" w:rsidR="00F21758" w:rsidRDefault="00F21758"/>
  <w:p w14:paraId="15507F0D" w14:textId="77777777" w:rsidR="00F21758" w:rsidRDefault="00F21758"/>
  <w:p w14:paraId="4C26C2D4" w14:textId="77777777" w:rsidR="00F21758" w:rsidRDefault="00F21758"/>
  <w:p w14:paraId="060D2632" w14:textId="77777777" w:rsidR="00F21758" w:rsidRDefault="00F21758"/>
  <w:p w14:paraId="417F0436" w14:textId="77777777" w:rsidR="00F21758" w:rsidRDefault="00F217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A93F8" w14:textId="77777777" w:rsidR="00AE3DEA" w:rsidRPr="00AE3DEA" w:rsidRDefault="00AE3DEA" w:rsidP="00AE3DEA">
    <w:pPr>
      <w:tabs>
        <w:tab w:val="center" w:pos="4536"/>
      </w:tabs>
      <w:jc w:val="left"/>
      <w:rPr>
        <w:rFonts w:ascii="Arial" w:hAnsi="Arial" w:cs="Arial"/>
        <w:noProof/>
        <w:sz w:val="16"/>
        <w:szCs w:val="20"/>
      </w:rPr>
    </w:pPr>
    <w:r w:rsidRPr="00AE3DEA">
      <w:rPr>
        <w:rFonts w:ascii="Arial" w:hAnsi="Arial" w:cs="Arial"/>
        <w:noProof/>
        <w:sz w:val="16"/>
        <w:szCs w:val="20"/>
      </w:rPr>
      <w:t xml:space="preserve">HG plc </w:t>
    </w:r>
    <w:r>
      <w:rPr>
        <w:rFonts w:ascii="Arial" w:hAnsi="Arial" w:cs="Arial"/>
        <w:noProof/>
        <w:sz w:val="16"/>
        <w:szCs w:val="20"/>
      </w:rPr>
      <w:t>Executive</w:t>
    </w:r>
    <w:r w:rsidRPr="00AE3DEA">
      <w:rPr>
        <w:rFonts w:ascii="Arial" w:hAnsi="Arial" w:cs="Arial"/>
        <w:noProof/>
        <w:sz w:val="16"/>
        <w:szCs w:val="20"/>
      </w:rPr>
      <w:t xml:space="preserve"> Committe</w:t>
    </w:r>
    <w:r w:rsidR="00212B2C">
      <w:rPr>
        <w:rFonts w:ascii="Arial" w:hAnsi="Arial" w:cs="Arial"/>
        <w:noProof/>
        <w:sz w:val="16"/>
        <w:szCs w:val="20"/>
      </w:rPr>
      <w:t xml:space="preserve">e Terms of Reference </w:t>
    </w:r>
    <w:r w:rsidR="00212B2C">
      <w:rPr>
        <w:rFonts w:ascii="Arial" w:hAnsi="Arial" w:cs="Arial"/>
        <w:noProof/>
        <w:sz w:val="16"/>
        <w:szCs w:val="20"/>
      </w:rPr>
      <w:tab/>
    </w:r>
    <w:r w:rsidR="00212B2C">
      <w:rPr>
        <w:rFonts w:ascii="Arial" w:hAnsi="Arial" w:cs="Arial"/>
        <w:noProof/>
        <w:sz w:val="16"/>
        <w:szCs w:val="20"/>
      </w:rPr>
      <w:tab/>
    </w:r>
    <w:r w:rsidR="00212B2C">
      <w:rPr>
        <w:rFonts w:ascii="Arial" w:hAnsi="Arial" w:cs="Arial"/>
        <w:noProof/>
        <w:sz w:val="16"/>
        <w:szCs w:val="20"/>
      </w:rPr>
      <w:tab/>
    </w:r>
    <w:r w:rsidR="00212B2C">
      <w:rPr>
        <w:rFonts w:ascii="Arial" w:hAnsi="Arial" w:cs="Arial"/>
        <w:noProof/>
        <w:sz w:val="16"/>
        <w:szCs w:val="20"/>
      </w:rPr>
      <w:tab/>
    </w:r>
    <w:r w:rsidR="00212B2C">
      <w:rPr>
        <w:rFonts w:ascii="Arial" w:hAnsi="Arial" w:cs="Arial"/>
        <w:noProof/>
        <w:sz w:val="16"/>
        <w:szCs w:val="20"/>
      </w:rPr>
      <w:tab/>
    </w:r>
    <w:r w:rsidR="00212B2C">
      <w:rPr>
        <w:rFonts w:ascii="Arial" w:hAnsi="Arial" w:cs="Arial"/>
        <w:noProof/>
        <w:sz w:val="16"/>
        <w:szCs w:val="20"/>
      </w:rPr>
      <w:tab/>
      <w:t>V2.0_</w:t>
    </w:r>
    <w:r w:rsidRPr="00AE3DEA">
      <w:rPr>
        <w:rFonts w:ascii="Arial" w:hAnsi="Arial" w:cs="Arial"/>
        <w:noProof/>
        <w:sz w:val="16"/>
        <w:szCs w:val="20"/>
      </w:rPr>
      <w:t>20190630</w:t>
    </w:r>
  </w:p>
  <w:p w14:paraId="02BB762D" w14:textId="77777777" w:rsidR="00AE3DEA" w:rsidRPr="00AE3DEA" w:rsidRDefault="00AE3DEA" w:rsidP="00AE3DEA">
    <w:pPr>
      <w:tabs>
        <w:tab w:val="center" w:pos="4536"/>
      </w:tabs>
      <w:jc w:val="left"/>
      <w:rPr>
        <w:rFonts w:ascii="Arial" w:hAnsi="Arial" w:cs="Arial"/>
        <w:noProof/>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sz w:val="14"/>
        <w:szCs w:val="20"/>
      </w:rPr>
      <w:id w:val="24143101"/>
      <w:docPartObj>
        <w:docPartGallery w:val="Page Numbers (Bottom of Page)"/>
        <w:docPartUnique/>
      </w:docPartObj>
    </w:sdtPr>
    <w:sdtEndPr>
      <w:rPr>
        <w:noProof/>
      </w:rPr>
    </w:sdtEndPr>
    <w:sdtContent>
      <w:p w14:paraId="7F4A8EAE" w14:textId="77777777" w:rsidR="001B0A6E" w:rsidRPr="001B0A6E" w:rsidRDefault="001B0A6E" w:rsidP="001B0A6E">
        <w:pPr>
          <w:tabs>
            <w:tab w:val="center" w:pos="4536"/>
          </w:tabs>
          <w:spacing w:line="360" w:lineRule="auto"/>
          <w:jc w:val="center"/>
          <w:rPr>
            <w:rFonts w:ascii="Arial" w:hAnsi="Arial"/>
            <w:noProof/>
            <w:sz w:val="14"/>
            <w:szCs w:val="20"/>
          </w:rPr>
        </w:pPr>
        <w:r w:rsidRPr="001B0A6E">
          <w:rPr>
            <w:rFonts w:ascii="Arial" w:hAnsi="Arial"/>
            <w:sz w:val="14"/>
            <w:szCs w:val="20"/>
          </w:rPr>
          <w:fldChar w:fldCharType="begin"/>
        </w:r>
        <w:r w:rsidRPr="001B0A6E">
          <w:rPr>
            <w:rFonts w:ascii="Arial" w:hAnsi="Arial"/>
            <w:noProof/>
            <w:sz w:val="14"/>
            <w:szCs w:val="20"/>
          </w:rPr>
          <w:instrText xml:space="preserve"> PAGE   \* MERGEFORMAT </w:instrText>
        </w:r>
        <w:r w:rsidRPr="001B0A6E">
          <w:rPr>
            <w:rFonts w:ascii="Arial" w:hAnsi="Arial"/>
            <w:sz w:val="14"/>
            <w:szCs w:val="20"/>
          </w:rPr>
          <w:fldChar w:fldCharType="separate"/>
        </w:r>
        <w:r>
          <w:rPr>
            <w:rFonts w:ascii="Arial" w:hAnsi="Arial"/>
            <w:noProof/>
            <w:sz w:val="14"/>
            <w:szCs w:val="20"/>
          </w:rPr>
          <w:t>5</w:t>
        </w:r>
        <w:r w:rsidRPr="001B0A6E">
          <w:rPr>
            <w:rFonts w:ascii="Arial" w:hAnsi="Arial"/>
            <w:noProof/>
            <w:sz w:val="14"/>
            <w:szCs w:val="20"/>
          </w:rPr>
          <w:fldChar w:fldCharType="end"/>
        </w:r>
      </w:p>
    </w:sdtContent>
  </w:sdt>
  <w:p w14:paraId="6A50B21A" w14:textId="392E5A82" w:rsidR="001B0A6E" w:rsidRPr="001B0A6E" w:rsidRDefault="001B0A6E" w:rsidP="001B0A6E">
    <w:pPr>
      <w:tabs>
        <w:tab w:val="center" w:pos="4536"/>
      </w:tabs>
      <w:jc w:val="left"/>
    </w:pPr>
    <w:r w:rsidRPr="001B0A6E">
      <w:rPr>
        <w:rFonts w:ascii="Arial" w:hAnsi="Arial" w:cs="Arial"/>
        <w:noProof/>
        <w:sz w:val="16"/>
        <w:szCs w:val="20"/>
      </w:rPr>
      <w:t xml:space="preserve">HG plc </w:t>
    </w:r>
    <w:r>
      <w:rPr>
        <w:rFonts w:ascii="Arial" w:hAnsi="Arial" w:cs="Arial"/>
        <w:noProof/>
        <w:sz w:val="16"/>
        <w:szCs w:val="20"/>
      </w:rPr>
      <w:t>Executive</w:t>
    </w:r>
    <w:r w:rsidRPr="001B0A6E">
      <w:rPr>
        <w:rFonts w:ascii="Arial" w:hAnsi="Arial" w:cs="Arial"/>
        <w:noProof/>
        <w:sz w:val="16"/>
        <w:szCs w:val="20"/>
      </w:rPr>
      <w:t xml:space="preserve"> Committee Terms of Reference </w:t>
    </w:r>
    <w:r w:rsidR="00676094">
      <w:rPr>
        <w:rFonts w:ascii="Arial" w:hAnsi="Arial" w:cs="Arial"/>
        <w:noProof/>
        <w:sz w:val="16"/>
        <w:szCs w:val="20"/>
      </w:rPr>
      <w:t>v5</w:t>
    </w:r>
    <w:r w:rsidR="00BF1A7A">
      <w:rPr>
        <w:rFonts w:ascii="Arial" w:hAnsi="Arial" w:cs="Arial"/>
        <w:noProof/>
        <w:sz w:val="16"/>
        <w:szCs w:val="20"/>
      </w:rPr>
      <w:t>.</w:t>
    </w:r>
    <w:r w:rsidR="00F61245">
      <w:rPr>
        <w:rFonts w:ascii="Arial" w:hAnsi="Arial" w:cs="Arial"/>
        <w:noProof/>
        <w:sz w:val="16"/>
        <w:szCs w:val="20"/>
      </w:rPr>
      <w:t>1</w:t>
    </w:r>
    <w:r w:rsidRPr="001B0A6E">
      <w:rPr>
        <w:rFonts w:ascii="Arial" w:hAnsi="Arial" w:cs="Arial"/>
        <w:noProof/>
        <w:sz w:val="16"/>
        <w:szCs w:val="20"/>
      </w:rPr>
      <w:tab/>
    </w:r>
    <w:r w:rsidRPr="001B0A6E">
      <w:rPr>
        <w:rFonts w:ascii="Arial" w:hAnsi="Arial" w:cs="Arial"/>
        <w:noProof/>
        <w:sz w:val="16"/>
        <w:szCs w:val="20"/>
      </w:rPr>
      <w:tab/>
    </w:r>
    <w:r w:rsidR="008166AC">
      <w:rPr>
        <w:rFonts w:ascii="Arial" w:hAnsi="Arial" w:cs="Arial"/>
        <w:noProof/>
        <w:sz w:val="16"/>
        <w:szCs w:val="20"/>
      </w:rPr>
      <w:t xml:space="preserve">                                          </w:t>
    </w:r>
  </w:p>
  <w:p w14:paraId="34CD8A41" w14:textId="77777777" w:rsidR="001B0A6E" w:rsidRPr="00AE3DEA" w:rsidRDefault="001B0A6E" w:rsidP="00AE3DEA">
    <w:pPr>
      <w:tabs>
        <w:tab w:val="center" w:pos="4536"/>
      </w:tabs>
      <w:jc w:val="left"/>
      <w:rPr>
        <w:rFonts w:ascii="Arial" w:hAnsi="Arial" w:cs="Arial"/>
        <w:noProof/>
        <w:sz w:val="16"/>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sz w:val="14"/>
        <w:szCs w:val="20"/>
      </w:rPr>
      <w:id w:val="1669749908"/>
      <w:docPartObj>
        <w:docPartGallery w:val="Page Numbers (Bottom of Page)"/>
        <w:docPartUnique/>
      </w:docPartObj>
    </w:sdtPr>
    <w:sdtEndPr>
      <w:rPr>
        <w:noProof/>
      </w:rPr>
    </w:sdtEndPr>
    <w:sdtContent>
      <w:p w14:paraId="6B75CCA7" w14:textId="77777777" w:rsidR="001B0A6E" w:rsidRPr="001B0A6E" w:rsidRDefault="001B0A6E" w:rsidP="001B0A6E">
        <w:pPr>
          <w:tabs>
            <w:tab w:val="center" w:pos="4536"/>
          </w:tabs>
          <w:spacing w:line="360" w:lineRule="auto"/>
          <w:jc w:val="center"/>
          <w:rPr>
            <w:rFonts w:ascii="Arial" w:hAnsi="Arial"/>
            <w:noProof/>
            <w:sz w:val="14"/>
            <w:szCs w:val="20"/>
          </w:rPr>
        </w:pPr>
        <w:r w:rsidRPr="001B0A6E">
          <w:rPr>
            <w:rFonts w:ascii="Arial" w:hAnsi="Arial"/>
            <w:sz w:val="14"/>
            <w:szCs w:val="20"/>
          </w:rPr>
          <w:fldChar w:fldCharType="begin"/>
        </w:r>
        <w:r w:rsidRPr="001B0A6E">
          <w:rPr>
            <w:rFonts w:ascii="Arial" w:hAnsi="Arial"/>
            <w:noProof/>
            <w:sz w:val="14"/>
            <w:szCs w:val="20"/>
          </w:rPr>
          <w:instrText xml:space="preserve"> PAGE   \* MERGEFORMAT </w:instrText>
        </w:r>
        <w:r w:rsidRPr="001B0A6E">
          <w:rPr>
            <w:rFonts w:ascii="Arial" w:hAnsi="Arial"/>
            <w:sz w:val="14"/>
            <w:szCs w:val="20"/>
          </w:rPr>
          <w:fldChar w:fldCharType="separate"/>
        </w:r>
        <w:r>
          <w:rPr>
            <w:rFonts w:ascii="Arial" w:hAnsi="Arial"/>
            <w:noProof/>
            <w:sz w:val="14"/>
            <w:szCs w:val="20"/>
          </w:rPr>
          <w:t>1</w:t>
        </w:r>
        <w:r w:rsidRPr="001B0A6E">
          <w:rPr>
            <w:rFonts w:ascii="Arial" w:hAnsi="Arial"/>
            <w:noProof/>
            <w:sz w:val="14"/>
            <w:szCs w:val="20"/>
          </w:rPr>
          <w:fldChar w:fldCharType="end"/>
        </w:r>
      </w:p>
    </w:sdtContent>
  </w:sdt>
  <w:p w14:paraId="2139086C" w14:textId="328A7D84" w:rsidR="001B0A6E" w:rsidRPr="001B0A6E" w:rsidRDefault="001B0A6E" w:rsidP="001B0A6E">
    <w:pPr>
      <w:tabs>
        <w:tab w:val="center" w:pos="4536"/>
      </w:tabs>
      <w:jc w:val="left"/>
      <w:rPr>
        <w:rFonts w:ascii="Arial" w:hAnsi="Arial" w:cs="Arial"/>
        <w:noProof/>
        <w:sz w:val="16"/>
        <w:szCs w:val="20"/>
      </w:rPr>
    </w:pPr>
    <w:r w:rsidRPr="001B0A6E">
      <w:rPr>
        <w:rFonts w:ascii="Arial" w:hAnsi="Arial" w:cs="Arial"/>
        <w:noProof/>
        <w:sz w:val="16"/>
        <w:szCs w:val="20"/>
      </w:rPr>
      <w:t xml:space="preserve">HG plc </w:t>
    </w:r>
    <w:r>
      <w:rPr>
        <w:rFonts w:ascii="Arial" w:hAnsi="Arial" w:cs="Arial"/>
        <w:noProof/>
        <w:sz w:val="16"/>
        <w:szCs w:val="20"/>
      </w:rPr>
      <w:t>Executive</w:t>
    </w:r>
    <w:r w:rsidRPr="001B0A6E">
      <w:rPr>
        <w:rFonts w:ascii="Arial" w:hAnsi="Arial" w:cs="Arial"/>
        <w:noProof/>
        <w:sz w:val="16"/>
        <w:szCs w:val="20"/>
      </w:rPr>
      <w:t xml:space="preserve"> Committee Terms of Reference</w:t>
    </w:r>
    <w:r w:rsidR="00BF1A7A">
      <w:rPr>
        <w:rFonts w:ascii="Arial" w:hAnsi="Arial" w:cs="Arial"/>
        <w:noProof/>
        <w:sz w:val="16"/>
        <w:szCs w:val="20"/>
      </w:rPr>
      <w:t xml:space="preserve"> </w:t>
    </w:r>
    <w:r w:rsidR="005F52E4">
      <w:rPr>
        <w:rFonts w:ascii="Arial" w:hAnsi="Arial" w:cs="Arial"/>
        <w:noProof/>
        <w:sz w:val="16"/>
        <w:szCs w:val="20"/>
      </w:rPr>
      <w:t>v6</w:t>
    </w:r>
    <w:r w:rsidR="00BF1A7A">
      <w:rPr>
        <w:rFonts w:ascii="Arial" w:hAnsi="Arial" w:cs="Arial"/>
        <w:noProof/>
        <w:sz w:val="16"/>
        <w:szCs w:val="20"/>
      </w:rPr>
      <w:t>.0</w:t>
    </w:r>
    <w:r w:rsidRPr="001B0A6E">
      <w:rPr>
        <w:rFonts w:ascii="Arial" w:hAnsi="Arial" w:cs="Arial"/>
        <w:noProof/>
        <w:sz w:val="16"/>
        <w:szCs w:val="20"/>
      </w:rPr>
      <w:t xml:space="preserve"> </w:t>
    </w:r>
    <w:r w:rsidRPr="001B0A6E">
      <w:rPr>
        <w:rFonts w:ascii="Arial" w:hAnsi="Arial" w:cs="Arial"/>
        <w:noProof/>
        <w:sz w:val="16"/>
        <w:szCs w:val="20"/>
      </w:rPr>
      <w:tab/>
    </w:r>
    <w:r w:rsidR="007768E9">
      <w:rPr>
        <w:rFonts w:ascii="Arial" w:hAnsi="Arial" w:cs="Arial"/>
        <w:noProof/>
        <w:sz w:val="16"/>
        <w:szCs w:val="20"/>
      </w:rPr>
      <w:t xml:space="preserve">                                                                               </w:t>
    </w:r>
  </w:p>
  <w:p w14:paraId="2404E47D" w14:textId="77777777" w:rsidR="001B0A6E" w:rsidRPr="001B0A6E" w:rsidRDefault="001B0A6E" w:rsidP="001B0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F42D0" w14:textId="77777777" w:rsidR="009827D5" w:rsidRDefault="009827D5">
      <w:r>
        <w:separator/>
      </w:r>
    </w:p>
  </w:footnote>
  <w:footnote w:type="continuationSeparator" w:id="0">
    <w:p w14:paraId="232A9127" w14:textId="77777777" w:rsidR="009827D5" w:rsidRDefault="009827D5">
      <w:r>
        <w:continuationSeparator/>
      </w:r>
    </w:p>
  </w:footnote>
  <w:footnote w:type="continuationNotice" w:id="1">
    <w:p w14:paraId="6ECE0C21" w14:textId="77777777" w:rsidR="009827D5" w:rsidRDefault="009827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571FA" w14:textId="60319374" w:rsidR="00F21758" w:rsidRDefault="00F21758"/>
  <w:p w14:paraId="425236FF" w14:textId="77777777" w:rsidR="00F21758" w:rsidRDefault="00F21758"/>
  <w:p w14:paraId="6714B0CC" w14:textId="77777777" w:rsidR="00F21758" w:rsidRDefault="00F21758"/>
  <w:p w14:paraId="1FCF6BFC" w14:textId="77777777" w:rsidR="00F21758" w:rsidRDefault="00F21758"/>
  <w:p w14:paraId="736E6F45" w14:textId="77777777" w:rsidR="00F21758" w:rsidRDefault="00F21758"/>
  <w:p w14:paraId="6EAFAA44" w14:textId="77777777" w:rsidR="00F21758" w:rsidRDefault="00F21758"/>
  <w:p w14:paraId="6423EAD0" w14:textId="77777777" w:rsidR="00F21758" w:rsidRDefault="00F217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9C0B6" w14:textId="68F2B7CF" w:rsidR="001A5EFC" w:rsidRDefault="001A5EFC" w:rsidP="0097408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10120" w14:textId="12C66586" w:rsidR="00632C75" w:rsidRDefault="00632C75">
    <w:pPr>
      <w:pStyle w:val="Header"/>
    </w:pPr>
    <w:r>
      <w:rPr>
        <w:noProof/>
        <w:lang w:eastAsia="en-GB"/>
      </w:rPr>
      <w:drawing>
        <wp:anchor distT="0" distB="0" distL="114300" distR="114300" simplePos="0" relativeHeight="251659264" behindDoc="0" locked="0" layoutInCell="1" allowOverlap="1" wp14:anchorId="516EE927" wp14:editId="26F355E3">
          <wp:simplePos x="0" y="0"/>
          <wp:positionH relativeFrom="column">
            <wp:posOffset>5600700</wp:posOffset>
          </wp:positionH>
          <wp:positionV relativeFrom="paragraph">
            <wp:posOffset>-276860</wp:posOffset>
          </wp:positionV>
          <wp:extent cx="800100" cy="69786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extLst>
                      <a:ext uri="{28A0092B-C50C-407E-A947-70E740481C1C}">
                        <a14:useLocalDpi xmlns:a14="http://schemas.microsoft.com/office/drawing/2010/main" val="0"/>
                      </a:ext>
                    </a:extLst>
                  </a:blip>
                  <a:stretch>
                    <a:fillRect/>
                  </a:stretch>
                </pic:blipFill>
                <pic:spPr>
                  <a:xfrm>
                    <a:off x="0" y="0"/>
                    <a:ext cx="800100" cy="697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D6E77" w14:textId="1F65D08E" w:rsidR="00B66185" w:rsidRDefault="00B661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A6F01" w14:textId="1FFE9AE0" w:rsidR="00B66185" w:rsidRDefault="00EF5EBC">
    <w:pPr>
      <w:pStyle w:val="Header"/>
    </w:pPr>
    <w:r>
      <w:rPr>
        <w:noProof/>
        <w:lang w:eastAsia="en-GB"/>
      </w:rPr>
      <w:drawing>
        <wp:anchor distT="0" distB="0" distL="114300" distR="114300" simplePos="0" relativeHeight="251675648" behindDoc="0" locked="0" layoutInCell="1" allowOverlap="1" wp14:anchorId="13F09B62" wp14:editId="1085C809">
          <wp:simplePos x="0" y="0"/>
          <wp:positionH relativeFrom="column">
            <wp:posOffset>5457825</wp:posOffset>
          </wp:positionH>
          <wp:positionV relativeFrom="paragraph">
            <wp:posOffset>-324485</wp:posOffset>
          </wp:positionV>
          <wp:extent cx="1029335" cy="91757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extLst>
                      <a:ext uri="{28A0092B-C50C-407E-A947-70E740481C1C}">
                        <a14:useLocalDpi xmlns:a14="http://schemas.microsoft.com/office/drawing/2010/main" val="0"/>
                      </a:ext>
                    </a:extLst>
                  </a:blip>
                  <a:stretch>
                    <a:fillRect/>
                  </a:stretch>
                </pic:blipFill>
                <pic:spPr>
                  <a:xfrm>
                    <a:off x="0" y="0"/>
                    <a:ext cx="1029335" cy="91757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41C14" w14:textId="428264E7" w:rsidR="00632C75" w:rsidRPr="008A40DD" w:rsidRDefault="00EF5EBC" w:rsidP="008A40DD">
    <w:pPr>
      <w:pStyle w:val="Header"/>
    </w:pPr>
    <w:r>
      <w:rPr>
        <w:noProof/>
        <w:lang w:eastAsia="en-GB"/>
      </w:rPr>
      <w:drawing>
        <wp:anchor distT="0" distB="0" distL="114300" distR="114300" simplePos="0" relativeHeight="251673600" behindDoc="0" locked="0" layoutInCell="1" allowOverlap="1" wp14:anchorId="7AC9548A" wp14:editId="18BD218E">
          <wp:simplePos x="0" y="0"/>
          <wp:positionH relativeFrom="column">
            <wp:posOffset>5467350</wp:posOffset>
          </wp:positionH>
          <wp:positionV relativeFrom="paragraph">
            <wp:posOffset>-324485</wp:posOffset>
          </wp:positionV>
          <wp:extent cx="1029600" cy="91800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extLst>
                      <a:ext uri="{28A0092B-C50C-407E-A947-70E740481C1C}">
                        <a14:useLocalDpi xmlns:a14="http://schemas.microsoft.com/office/drawing/2010/main" val="0"/>
                      </a:ext>
                    </a:extLst>
                  </a:blip>
                  <a:stretch>
                    <a:fillRect/>
                  </a:stretch>
                </pic:blipFill>
                <pic:spPr>
                  <a:xfrm>
                    <a:off x="0" y="0"/>
                    <a:ext cx="1029600" cy="91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EE4D3C4"/>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lowerLetter"/>
      <w:pStyle w:val="Heading8"/>
      <w:lvlText w:val="%8"/>
      <w:lvlJc w:val="left"/>
      <w:pPr>
        <w:tabs>
          <w:tab w:val="num" w:pos="4253"/>
        </w:tabs>
        <w:ind w:left="4253" w:hanging="709"/>
      </w:pPr>
      <w:rPr>
        <w:rFonts w:hint="default"/>
      </w:rPr>
    </w:lvl>
    <w:lvl w:ilvl="8">
      <w:start w:val="1"/>
      <w:numFmt w:val="upperLetter"/>
      <w:pStyle w:val="Heading9"/>
      <w:lvlText w:val="%9"/>
      <w:lvlJc w:val="left"/>
      <w:pPr>
        <w:tabs>
          <w:tab w:val="num" w:pos="4961"/>
        </w:tabs>
        <w:ind w:left="4961" w:hanging="708"/>
      </w:pPr>
      <w:rPr>
        <w:rFonts w:hint="default"/>
      </w:rPr>
    </w:lvl>
  </w:abstractNum>
  <w:abstractNum w:abstractNumId="1" w15:restartNumberingAfterBreak="0">
    <w:nsid w:val="043D4BE2"/>
    <w:multiLevelType w:val="multilevel"/>
    <w:tmpl w:val="FFACF184"/>
    <w:lvl w:ilvl="0">
      <w:start w:val="1"/>
      <w:numFmt w:val="decimal"/>
      <w:lvlText w:val="%1."/>
      <w:lvlJc w:val="left"/>
      <w:pPr>
        <w:ind w:left="360" w:hanging="360"/>
      </w:pPr>
      <w:rPr>
        <w:rFonts w:hint="default"/>
        <w:sz w:val="20"/>
        <w:szCs w:val="26"/>
      </w:rPr>
    </w:lvl>
    <w:lvl w:ilvl="1">
      <w:start w:val="1"/>
      <w:numFmt w:val="decimal"/>
      <w:isLgl/>
      <w:lvlText w:val="%1.%2"/>
      <w:lvlJc w:val="left"/>
      <w:pPr>
        <w:ind w:left="390" w:hanging="390"/>
      </w:pPr>
      <w:rPr>
        <w:rFonts w:hint="default"/>
        <w:color w:val="auto"/>
      </w:rPr>
    </w:lvl>
    <w:lvl w:ilvl="2">
      <w:start w:val="1"/>
      <w:numFmt w:val="decimal"/>
      <w:lvlText w:val="8.6.%3"/>
      <w:lvlJc w:val="left"/>
      <w:pPr>
        <w:ind w:left="1712" w:hanging="720"/>
      </w:pPr>
      <w:rPr>
        <w:rFonts w:hint="default"/>
        <w:sz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8B82862"/>
    <w:multiLevelType w:val="hybridMultilevel"/>
    <w:tmpl w:val="CEB6D492"/>
    <w:lvl w:ilvl="0" w:tplc="57B05BBC">
      <w:start w:val="1"/>
      <w:numFmt w:val="decimal"/>
      <w:lvlText w:val="8.5.%1"/>
      <w:lvlJc w:val="left"/>
      <w:pPr>
        <w:ind w:left="1110" w:hanging="360"/>
      </w:pPr>
      <w:rPr>
        <w:rFonts w:hint="default"/>
        <w:sz w:val="20"/>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 w15:restartNumberingAfterBreak="0">
    <w:nsid w:val="096C1985"/>
    <w:multiLevelType w:val="multilevel"/>
    <w:tmpl w:val="CB9EE9E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pStyle w:val="SchH7"/>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0D1D541B"/>
    <w:multiLevelType w:val="hybridMultilevel"/>
    <w:tmpl w:val="884C6032"/>
    <w:lvl w:ilvl="0" w:tplc="9D3A3728">
      <w:start w:val="1"/>
      <w:numFmt w:val="decimal"/>
      <w:lvlText w:val="%1."/>
      <w:lvlJc w:val="left"/>
      <w:pPr>
        <w:ind w:left="360" w:hanging="360"/>
      </w:pPr>
      <w:rPr>
        <w:rFonts w:eastAsia="Tahoma"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32703D"/>
    <w:multiLevelType w:val="multilevel"/>
    <w:tmpl w:val="887A238C"/>
    <w:lvl w:ilvl="0">
      <w:start w:val="8"/>
      <w:numFmt w:val="decimal"/>
      <w:lvlText w:val="%1"/>
      <w:lvlJc w:val="left"/>
      <w:pPr>
        <w:ind w:left="480" w:hanging="480"/>
      </w:pPr>
      <w:rPr>
        <w:rFonts w:hint="default"/>
        <w:b w:val="0"/>
      </w:rPr>
    </w:lvl>
    <w:lvl w:ilvl="1">
      <w:start w:val="1"/>
      <w:numFmt w:val="decimal"/>
      <w:lvlText w:val="%1.%2"/>
      <w:lvlJc w:val="left"/>
      <w:pPr>
        <w:ind w:left="341" w:hanging="480"/>
      </w:pPr>
      <w:rPr>
        <w:rFonts w:hint="default"/>
        <w:b w:val="0"/>
      </w:rPr>
    </w:lvl>
    <w:lvl w:ilvl="2">
      <w:start w:val="1"/>
      <w:numFmt w:val="decimal"/>
      <w:lvlText w:val="%1.%2.%3"/>
      <w:lvlJc w:val="left"/>
      <w:pPr>
        <w:ind w:left="1077" w:hanging="363"/>
      </w:pPr>
      <w:rPr>
        <w:rFonts w:hint="default"/>
        <w:b w:val="0"/>
      </w:rPr>
    </w:lvl>
    <w:lvl w:ilvl="3">
      <w:start w:val="1"/>
      <w:numFmt w:val="decimal"/>
      <w:lvlText w:val="%1.%2.%3.%4"/>
      <w:lvlJc w:val="left"/>
      <w:pPr>
        <w:ind w:left="303" w:hanging="720"/>
      </w:pPr>
      <w:rPr>
        <w:rFonts w:hint="default"/>
        <w:b w:val="0"/>
      </w:rPr>
    </w:lvl>
    <w:lvl w:ilvl="4">
      <w:start w:val="1"/>
      <w:numFmt w:val="decimal"/>
      <w:lvlText w:val="%1.%2.%3.%4.%5"/>
      <w:lvlJc w:val="left"/>
      <w:pPr>
        <w:ind w:left="524" w:hanging="1080"/>
      </w:pPr>
      <w:rPr>
        <w:rFonts w:hint="default"/>
        <w:b w:val="0"/>
      </w:rPr>
    </w:lvl>
    <w:lvl w:ilvl="5">
      <w:start w:val="1"/>
      <w:numFmt w:val="decimal"/>
      <w:lvlText w:val="%1.%2.%3.%4.%5.%6"/>
      <w:lvlJc w:val="left"/>
      <w:pPr>
        <w:ind w:left="385" w:hanging="1080"/>
      </w:pPr>
      <w:rPr>
        <w:rFonts w:hint="default"/>
        <w:b w:val="0"/>
      </w:rPr>
    </w:lvl>
    <w:lvl w:ilvl="6">
      <w:start w:val="1"/>
      <w:numFmt w:val="decimal"/>
      <w:lvlText w:val="%1.%2.%3.%4.%5.%6.%7"/>
      <w:lvlJc w:val="left"/>
      <w:pPr>
        <w:ind w:left="606" w:hanging="1440"/>
      </w:pPr>
      <w:rPr>
        <w:rFonts w:hint="default"/>
        <w:b w:val="0"/>
      </w:rPr>
    </w:lvl>
    <w:lvl w:ilvl="7">
      <w:start w:val="1"/>
      <w:numFmt w:val="decimal"/>
      <w:lvlText w:val="%1.%2.%3.%4.%5.%6.%7.%8"/>
      <w:lvlJc w:val="left"/>
      <w:pPr>
        <w:ind w:left="467" w:hanging="1440"/>
      </w:pPr>
      <w:rPr>
        <w:rFonts w:hint="default"/>
        <w:b w:val="0"/>
      </w:rPr>
    </w:lvl>
    <w:lvl w:ilvl="8">
      <w:start w:val="1"/>
      <w:numFmt w:val="decimal"/>
      <w:lvlText w:val="%1.%2.%3.%4.%5.%6.%7.%8.%9"/>
      <w:lvlJc w:val="left"/>
      <w:pPr>
        <w:ind w:left="328" w:hanging="1440"/>
      </w:pPr>
      <w:rPr>
        <w:rFonts w:hint="default"/>
        <w:b w:val="0"/>
      </w:rPr>
    </w:lvl>
  </w:abstractNum>
  <w:abstractNum w:abstractNumId="6" w15:restartNumberingAfterBreak="0">
    <w:nsid w:val="125D1AE2"/>
    <w:multiLevelType w:val="hybridMultilevel"/>
    <w:tmpl w:val="FDFC394A"/>
    <w:lvl w:ilvl="0" w:tplc="08090001">
      <w:start w:val="1"/>
      <w:numFmt w:val="bullet"/>
      <w:lvlText w:val=""/>
      <w:lvlJc w:val="left"/>
      <w:pPr>
        <w:ind w:left="75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 w15:restartNumberingAfterBreak="0">
    <w:nsid w:val="17C934A9"/>
    <w:multiLevelType w:val="hybridMultilevel"/>
    <w:tmpl w:val="4E4E9D18"/>
    <w:lvl w:ilvl="0" w:tplc="72F46B78">
      <w:start w:val="4"/>
      <w:numFmt w:val="decimal"/>
      <w:lvlText w:val="%1."/>
      <w:lvlJc w:val="left"/>
      <w:pPr>
        <w:ind w:left="1065" w:hanging="70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BC26F1"/>
    <w:multiLevelType w:val="multilevel"/>
    <w:tmpl w:val="FD2C15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C510E6"/>
    <w:multiLevelType w:val="multilevel"/>
    <w:tmpl w:val="EC90D268"/>
    <w:lvl w:ilvl="0">
      <w:start w:val="1"/>
      <w:numFmt w:val="decimal"/>
      <w:pStyle w:val="1HGPHeading"/>
      <w:lvlText w:val="%1."/>
      <w:lvlJc w:val="left"/>
      <w:pPr>
        <w:ind w:left="360" w:hanging="360"/>
      </w:pPr>
      <w:rPr>
        <w:rFonts w:ascii="Arial Bold" w:hAnsi="Arial Bold" w:cs="Times New Roman" w:hint="default"/>
        <w:b/>
        <w:bCs w:val="0"/>
        <w:i w:val="0"/>
        <w:iCs w:val="0"/>
        <w:caps w:val="0"/>
        <w:smallCaps w:val="0"/>
        <w:strike w:val="0"/>
        <w:dstrike w:val="0"/>
        <w:outline w:val="0"/>
        <w:shadow w:val="0"/>
        <w:emboss w:val="0"/>
        <w:imprint w:val="0"/>
        <w:noProof w:val="0"/>
        <w:vanish w:val="0"/>
        <w:spacing w:val="0"/>
        <w:kern w:val="0"/>
        <w:position w:val="0"/>
        <w:sz w:val="24"/>
        <w:u w:val="none"/>
        <w:vertAlign w:val="baseline"/>
        <w:em w:val="none"/>
      </w:rPr>
    </w:lvl>
    <w:lvl w:ilvl="1">
      <w:start w:val="1"/>
      <w:numFmt w:val="decimal"/>
      <w:pStyle w:val="2HGPHeading"/>
      <w:isLgl/>
      <w:lvlText w:val="%1.%2"/>
      <w:lvlJc w:val="left"/>
      <w:pPr>
        <w:ind w:left="567" w:hanging="567"/>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rPr>
    </w:lvl>
    <w:lvl w:ilvl="2">
      <w:start w:val="1"/>
      <w:numFmt w:val="decimal"/>
      <w:pStyle w:val="3HGPHeading"/>
      <w:isLgl/>
      <w:lvlText w:val="%1.%2.%3"/>
      <w:lvlJc w:val="left"/>
      <w:pPr>
        <w:ind w:left="993"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3bHGPHeading"/>
      <w:isLgl/>
      <w:lvlText w:val="%1.%2.%3.%4"/>
      <w:lvlJc w:val="left"/>
      <w:pPr>
        <w:ind w:left="-1549" w:hanging="720"/>
      </w:pPr>
      <w:rPr>
        <w:rFonts w:hint="default"/>
        <w:b/>
        <w:sz w:val="24"/>
      </w:rPr>
    </w:lvl>
    <w:lvl w:ilvl="4">
      <w:start w:val="1"/>
      <w:numFmt w:val="decimal"/>
      <w:isLgl/>
      <w:lvlText w:val="%1.%2.%3.%4.%5"/>
      <w:lvlJc w:val="left"/>
      <w:pPr>
        <w:ind w:left="-1189" w:hanging="1080"/>
      </w:pPr>
      <w:rPr>
        <w:rFonts w:hint="default"/>
        <w:b/>
        <w:sz w:val="24"/>
      </w:rPr>
    </w:lvl>
    <w:lvl w:ilvl="5">
      <w:start w:val="1"/>
      <w:numFmt w:val="decimal"/>
      <w:isLgl/>
      <w:lvlText w:val="%1.%2.%3.%4.%5.%6"/>
      <w:lvlJc w:val="left"/>
      <w:pPr>
        <w:ind w:left="-1189" w:hanging="1080"/>
      </w:pPr>
      <w:rPr>
        <w:rFonts w:hint="default"/>
        <w:b/>
        <w:sz w:val="24"/>
      </w:rPr>
    </w:lvl>
    <w:lvl w:ilvl="6">
      <w:start w:val="1"/>
      <w:numFmt w:val="decimal"/>
      <w:isLgl/>
      <w:lvlText w:val="%1.%2.%3.%4.%5.%6.%7"/>
      <w:lvlJc w:val="left"/>
      <w:pPr>
        <w:ind w:left="-829" w:hanging="1440"/>
      </w:pPr>
      <w:rPr>
        <w:rFonts w:hint="default"/>
        <w:b/>
        <w:sz w:val="24"/>
      </w:rPr>
    </w:lvl>
    <w:lvl w:ilvl="7">
      <w:start w:val="1"/>
      <w:numFmt w:val="decimal"/>
      <w:isLgl/>
      <w:lvlText w:val="%1.%2.%3.%4.%5.%6.%7.%8"/>
      <w:lvlJc w:val="left"/>
      <w:pPr>
        <w:ind w:left="-829" w:hanging="1440"/>
      </w:pPr>
      <w:rPr>
        <w:rFonts w:hint="default"/>
        <w:b/>
        <w:sz w:val="24"/>
      </w:rPr>
    </w:lvl>
    <w:lvl w:ilvl="8">
      <w:start w:val="1"/>
      <w:numFmt w:val="decimal"/>
      <w:isLgl/>
      <w:lvlText w:val="%1.%2.%3.%4.%5.%6.%7.%8.%9"/>
      <w:lvlJc w:val="left"/>
      <w:pPr>
        <w:ind w:left="-469" w:hanging="1800"/>
      </w:pPr>
      <w:rPr>
        <w:rFonts w:hint="default"/>
        <w:b/>
        <w:sz w:val="24"/>
      </w:rPr>
    </w:lvl>
  </w:abstractNum>
  <w:abstractNum w:abstractNumId="10" w15:restartNumberingAfterBreak="0">
    <w:nsid w:val="21BE28D7"/>
    <w:multiLevelType w:val="hybridMultilevel"/>
    <w:tmpl w:val="1CCE6D78"/>
    <w:lvl w:ilvl="0" w:tplc="A540F282">
      <w:start w:val="1"/>
      <w:numFmt w:val="upperLetter"/>
      <w:pStyle w:val="Recital"/>
      <w:lvlText w:val="%1."/>
      <w:lvlJc w:val="left"/>
      <w:pPr>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1D2347C"/>
    <w:multiLevelType w:val="hybridMultilevel"/>
    <w:tmpl w:val="47EA432E"/>
    <w:lvl w:ilvl="0" w:tplc="08090001">
      <w:start w:val="1"/>
      <w:numFmt w:val="bullet"/>
      <w:lvlText w:val=""/>
      <w:lvlJc w:val="left"/>
      <w:pPr>
        <w:ind w:left="1471" w:hanging="360"/>
      </w:pPr>
      <w:rPr>
        <w:rFonts w:ascii="Symbol" w:hAnsi="Symbol" w:hint="default"/>
      </w:rPr>
    </w:lvl>
    <w:lvl w:ilvl="1" w:tplc="08090003" w:tentative="1">
      <w:start w:val="1"/>
      <w:numFmt w:val="bullet"/>
      <w:lvlText w:val="o"/>
      <w:lvlJc w:val="left"/>
      <w:pPr>
        <w:ind w:left="2191" w:hanging="360"/>
      </w:pPr>
      <w:rPr>
        <w:rFonts w:ascii="Courier New" w:hAnsi="Courier New" w:cs="Courier New" w:hint="default"/>
      </w:rPr>
    </w:lvl>
    <w:lvl w:ilvl="2" w:tplc="08090005" w:tentative="1">
      <w:start w:val="1"/>
      <w:numFmt w:val="bullet"/>
      <w:lvlText w:val=""/>
      <w:lvlJc w:val="left"/>
      <w:pPr>
        <w:ind w:left="2911" w:hanging="360"/>
      </w:pPr>
      <w:rPr>
        <w:rFonts w:ascii="Wingdings" w:hAnsi="Wingdings" w:hint="default"/>
      </w:rPr>
    </w:lvl>
    <w:lvl w:ilvl="3" w:tplc="08090001" w:tentative="1">
      <w:start w:val="1"/>
      <w:numFmt w:val="bullet"/>
      <w:lvlText w:val=""/>
      <w:lvlJc w:val="left"/>
      <w:pPr>
        <w:ind w:left="3631" w:hanging="360"/>
      </w:pPr>
      <w:rPr>
        <w:rFonts w:ascii="Symbol" w:hAnsi="Symbol" w:hint="default"/>
      </w:rPr>
    </w:lvl>
    <w:lvl w:ilvl="4" w:tplc="08090003" w:tentative="1">
      <w:start w:val="1"/>
      <w:numFmt w:val="bullet"/>
      <w:lvlText w:val="o"/>
      <w:lvlJc w:val="left"/>
      <w:pPr>
        <w:ind w:left="4351" w:hanging="360"/>
      </w:pPr>
      <w:rPr>
        <w:rFonts w:ascii="Courier New" w:hAnsi="Courier New" w:cs="Courier New" w:hint="default"/>
      </w:rPr>
    </w:lvl>
    <w:lvl w:ilvl="5" w:tplc="08090005" w:tentative="1">
      <w:start w:val="1"/>
      <w:numFmt w:val="bullet"/>
      <w:lvlText w:val=""/>
      <w:lvlJc w:val="left"/>
      <w:pPr>
        <w:ind w:left="5071" w:hanging="360"/>
      </w:pPr>
      <w:rPr>
        <w:rFonts w:ascii="Wingdings" w:hAnsi="Wingdings" w:hint="default"/>
      </w:rPr>
    </w:lvl>
    <w:lvl w:ilvl="6" w:tplc="08090001" w:tentative="1">
      <w:start w:val="1"/>
      <w:numFmt w:val="bullet"/>
      <w:lvlText w:val=""/>
      <w:lvlJc w:val="left"/>
      <w:pPr>
        <w:ind w:left="5791" w:hanging="360"/>
      </w:pPr>
      <w:rPr>
        <w:rFonts w:ascii="Symbol" w:hAnsi="Symbol" w:hint="default"/>
      </w:rPr>
    </w:lvl>
    <w:lvl w:ilvl="7" w:tplc="08090003" w:tentative="1">
      <w:start w:val="1"/>
      <w:numFmt w:val="bullet"/>
      <w:lvlText w:val="o"/>
      <w:lvlJc w:val="left"/>
      <w:pPr>
        <w:ind w:left="6511" w:hanging="360"/>
      </w:pPr>
      <w:rPr>
        <w:rFonts w:ascii="Courier New" w:hAnsi="Courier New" w:cs="Courier New" w:hint="default"/>
      </w:rPr>
    </w:lvl>
    <w:lvl w:ilvl="8" w:tplc="08090005" w:tentative="1">
      <w:start w:val="1"/>
      <w:numFmt w:val="bullet"/>
      <w:lvlText w:val=""/>
      <w:lvlJc w:val="left"/>
      <w:pPr>
        <w:ind w:left="7231" w:hanging="360"/>
      </w:pPr>
      <w:rPr>
        <w:rFonts w:ascii="Wingdings" w:hAnsi="Wingdings" w:hint="default"/>
      </w:rPr>
    </w:lvl>
  </w:abstractNum>
  <w:abstractNum w:abstractNumId="12" w15:restartNumberingAfterBreak="0">
    <w:nsid w:val="23F074AB"/>
    <w:multiLevelType w:val="hybridMultilevel"/>
    <w:tmpl w:val="443AD390"/>
    <w:lvl w:ilvl="0" w:tplc="895286AE">
      <w:start w:val="1"/>
      <w:numFmt w:val="bullet"/>
      <w:pStyle w:val="Instruct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1C7A27"/>
    <w:multiLevelType w:val="hybridMultilevel"/>
    <w:tmpl w:val="68504C0C"/>
    <w:lvl w:ilvl="0" w:tplc="9D404638">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451C4C"/>
    <w:multiLevelType w:val="multilevel"/>
    <w:tmpl w:val="E402AFF4"/>
    <w:styleLink w:val="BMHeadings"/>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2FDE1C42"/>
    <w:multiLevelType w:val="hybridMultilevel"/>
    <w:tmpl w:val="2B4456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25365DF"/>
    <w:multiLevelType w:val="hybridMultilevel"/>
    <w:tmpl w:val="B9E88DEC"/>
    <w:lvl w:ilvl="0" w:tplc="A44A1528">
      <w:start w:val="1"/>
      <w:numFmt w:val="bullet"/>
      <w:pStyle w:val="Instruct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AC1CB1"/>
    <w:multiLevelType w:val="hybridMultilevel"/>
    <w:tmpl w:val="CB38D244"/>
    <w:lvl w:ilvl="0" w:tplc="08090001">
      <w:start w:val="1"/>
      <w:numFmt w:val="bullet"/>
      <w:lvlText w:val=""/>
      <w:lvlJc w:val="left"/>
      <w:pPr>
        <w:ind w:left="1471" w:hanging="360"/>
      </w:pPr>
      <w:rPr>
        <w:rFonts w:ascii="Symbol" w:hAnsi="Symbol" w:hint="default"/>
      </w:rPr>
    </w:lvl>
    <w:lvl w:ilvl="1" w:tplc="08090003" w:tentative="1">
      <w:start w:val="1"/>
      <w:numFmt w:val="bullet"/>
      <w:lvlText w:val="o"/>
      <w:lvlJc w:val="left"/>
      <w:pPr>
        <w:ind w:left="2191" w:hanging="360"/>
      </w:pPr>
      <w:rPr>
        <w:rFonts w:ascii="Courier New" w:hAnsi="Courier New" w:cs="Courier New" w:hint="default"/>
      </w:rPr>
    </w:lvl>
    <w:lvl w:ilvl="2" w:tplc="08090005" w:tentative="1">
      <w:start w:val="1"/>
      <w:numFmt w:val="bullet"/>
      <w:lvlText w:val=""/>
      <w:lvlJc w:val="left"/>
      <w:pPr>
        <w:ind w:left="2911" w:hanging="360"/>
      </w:pPr>
      <w:rPr>
        <w:rFonts w:ascii="Wingdings" w:hAnsi="Wingdings" w:hint="default"/>
      </w:rPr>
    </w:lvl>
    <w:lvl w:ilvl="3" w:tplc="08090001" w:tentative="1">
      <w:start w:val="1"/>
      <w:numFmt w:val="bullet"/>
      <w:lvlText w:val=""/>
      <w:lvlJc w:val="left"/>
      <w:pPr>
        <w:ind w:left="3631" w:hanging="360"/>
      </w:pPr>
      <w:rPr>
        <w:rFonts w:ascii="Symbol" w:hAnsi="Symbol" w:hint="default"/>
      </w:rPr>
    </w:lvl>
    <w:lvl w:ilvl="4" w:tplc="08090003" w:tentative="1">
      <w:start w:val="1"/>
      <w:numFmt w:val="bullet"/>
      <w:lvlText w:val="o"/>
      <w:lvlJc w:val="left"/>
      <w:pPr>
        <w:ind w:left="4351" w:hanging="360"/>
      </w:pPr>
      <w:rPr>
        <w:rFonts w:ascii="Courier New" w:hAnsi="Courier New" w:cs="Courier New" w:hint="default"/>
      </w:rPr>
    </w:lvl>
    <w:lvl w:ilvl="5" w:tplc="08090005" w:tentative="1">
      <w:start w:val="1"/>
      <w:numFmt w:val="bullet"/>
      <w:lvlText w:val=""/>
      <w:lvlJc w:val="left"/>
      <w:pPr>
        <w:ind w:left="5071" w:hanging="360"/>
      </w:pPr>
      <w:rPr>
        <w:rFonts w:ascii="Wingdings" w:hAnsi="Wingdings" w:hint="default"/>
      </w:rPr>
    </w:lvl>
    <w:lvl w:ilvl="6" w:tplc="08090001" w:tentative="1">
      <w:start w:val="1"/>
      <w:numFmt w:val="bullet"/>
      <w:lvlText w:val=""/>
      <w:lvlJc w:val="left"/>
      <w:pPr>
        <w:ind w:left="5791" w:hanging="360"/>
      </w:pPr>
      <w:rPr>
        <w:rFonts w:ascii="Symbol" w:hAnsi="Symbol" w:hint="default"/>
      </w:rPr>
    </w:lvl>
    <w:lvl w:ilvl="7" w:tplc="08090003" w:tentative="1">
      <w:start w:val="1"/>
      <w:numFmt w:val="bullet"/>
      <w:lvlText w:val="o"/>
      <w:lvlJc w:val="left"/>
      <w:pPr>
        <w:ind w:left="6511" w:hanging="360"/>
      </w:pPr>
      <w:rPr>
        <w:rFonts w:ascii="Courier New" w:hAnsi="Courier New" w:cs="Courier New" w:hint="default"/>
      </w:rPr>
    </w:lvl>
    <w:lvl w:ilvl="8" w:tplc="08090005" w:tentative="1">
      <w:start w:val="1"/>
      <w:numFmt w:val="bullet"/>
      <w:lvlText w:val=""/>
      <w:lvlJc w:val="left"/>
      <w:pPr>
        <w:ind w:left="7231" w:hanging="360"/>
      </w:pPr>
      <w:rPr>
        <w:rFonts w:ascii="Wingdings" w:hAnsi="Wingdings" w:hint="default"/>
      </w:rPr>
    </w:lvl>
  </w:abstractNum>
  <w:abstractNum w:abstractNumId="18" w15:restartNumberingAfterBreak="0">
    <w:nsid w:val="399F3E54"/>
    <w:multiLevelType w:val="hybridMultilevel"/>
    <w:tmpl w:val="8EC0C848"/>
    <w:lvl w:ilvl="0" w:tplc="00DEBCBC">
      <w:start w:val="1"/>
      <w:numFmt w:val="lowerRoman"/>
      <w:lvlText w:val="%1."/>
      <w:lvlJc w:val="right"/>
      <w:pPr>
        <w:ind w:left="82" w:hanging="360"/>
      </w:pPr>
      <w:rPr>
        <w:b w:val="0"/>
      </w:rPr>
    </w:lvl>
    <w:lvl w:ilvl="1" w:tplc="08090019">
      <w:start w:val="1"/>
      <w:numFmt w:val="lowerLetter"/>
      <w:lvlText w:val="%2."/>
      <w:lvlJc w:val="left"/>
      <w:pPr>
        <w:ind w:left="802" w:hanging="360"/>
      </w:pPr>
    </w:lvl>
    <w:lvl w:ilvl="2" w:tplc="0809001B">
      <w:start w:val="1"/>
      <w:numFmt w:val="lowerRoman"/>
      <w:lvlText w:val="%3."/>
      <w:lvlJc w:val="right"/>
      <w:pPr>
        <w:ind w:left="1522" w:hanging="180"/>
      </w:pPr>
    </w:lvl>
    <w:lvl w:ilvl="3" w:tplc="0809000F" w:tentative="1">
      <w:start w:val="1"/>
      <w:numFmt w:val="decimal"/>
      <w:lvlText w:val="%4."/>
      <w:lvlJc w:val="left"/>
      <w:pPr>
        <w:ind w:left="2242" w:hanging="360"/>
      </w:pPr>
    </w:lvl>
    <w:lvl w:ilvl="4" w:tplc="08090019" w:tentative="1">
      <w:start w:val="1"/>
      <w:numFmt w:val="lowerLetter"/>
      <w:lvlText w:val="%5."/>
      <w:lvlJc w:val="left"/>
      <w:pPr>
        <w:ind w:left="2962" w:hanging="360"/>
      </w:pPr>
    </w:lvl>
    <w:lvl w:ilvl="5" w:tplc="0809001B" w:tentative="1">
      <w:start w:val="1"/>
      <w:numFmt w:val="lowerRoman"/>
      <w:lvlText w:val="%6."/>
      <w:lvlJc w:val="right"/>
      <w:pPr>
        <w:ind w:left="3682" w:hanging="180"/>
      </w:pPr>
    </w:lvl>
    <w:lvl w:ilvl="6" w:tplc="0809000F" w:tentative="1">
      <w:start w:val="1"/>
      <w:numFmt w:val="decimal"/>
      <w:lvlText w:val="%7."/>
      <w:lvlJc w:val="left"/>
      <w:pPr>
        <w:ind w:left="4402" w:hanging="360"/>
      </w:pPr>
    </w:lvl>
    <w:lvl w:ilvl="7" w:tplc="08090019" w:tentative="1">
      <w:start w:val="1"/>
      <w:numFmt w:val="lowerLetter"/>
      <w:lvlText w:val="%8."/>
      <w:lvlJc w:val="left"/>
      <w:pPr>
        <w:ind w:left="5122" w:hanging="360"/>
      </w:pPr>
    </w:lvl>
    <w:lvl w:ilvl="8" w:tplc="0809001B" w:tentative="1">
      <w:start w:val="1"/>
      <w:numFmt w:val="lowerRoman"/>
      <w:lvlText w:val="%9."/>
      <w:lvlJc w:val="right"/>
      <w:pPr>
        <w:ind w:left="5842" w:hanging="180"/>
      </w:pPr>
    </w:lvl>
  </w:abstractNum>
  <w:abstractNum w:abstractNumId="19" w15:restartNumberingAfterBreak="0">
    <w:nsid w:val="39DF4E06"/>
    <w:multiLevelType w:val="hybridMultilevel"/>
    <w:tmpl w:val="9DEABDF6"/>
    <w:lvl w:ilvl="0" w:tplc="81DC5246">
      <w:start w:val="1"/>
      <w:numFmt w:val="decimal"/>
      <w:lvlText w:val="8.4.%1"/>
      <w:lvlJc w:val="left"/>
      <w:pPr>
        <w:ind w:left="1110" w:hanging="360"/>
      </w:pPr>
      <w:rPr>
        <w:rFonts w:hint="default"/>
        <w:sz w:val="20"/>
      </w:rPr>
    </w:lvl>
    <w:lvl w:ilvl="1" w:tplc="08090003">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20" w15:restartNumberingAfterBreak="0">
    <w:nsid w:val="3CAF4206"/>
    <w:multiLevelType w:val="multilevel"/>
    <w:tmpl w:val="CB9EE9E4"/>
    <w:numStyleLink w:val="BMSchedules"/>
  </w:abstractNum>
  <w:abstractNum w:abstractNumId="21"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15:restartNumberingAfterBreak="0">
    <w:nsid w:val="407874EE"/>
    <w:multiLevelType w:val="hybridMultilevel"/>
    <w:tmpl w:val="7CB805FE"/>
    <w:lvl w:ilvl="0" w:tplc="AAD2ECD6">
      <w:start w:val="1"/>
      <w:numFmt w:val="bullet"/>
      <w:pStyle w:val="TableBullet"/>
      <w:lvlText w:val=""/>
      <w:lvlJc w:val="left"/>
      <w:pPr>
        <w:ind w:left="360" w:hanging="360"/>
      </w:pPr>
      <w:rPr>
        <w:rFonts w:ascii="Symbol" w:hAnsi="Symbol" w:hint="default"/>
        <w:b w:val="0"/>
        <w:i w:val="0"/>
        <w:color w:val="auto"/>
        <w:sz w:val="22"/>
      </w:rPr>
    </w:lvl>
    <w:lvl w:ilvl="1" w:tplc="922AC330" w:tentative="1">
      <w:start w:val="1"/>
      <w:numFmt w:val="bullet"/>
      <w:lvlText w:val="o"/>
      <w:lvlJc w:val="left"/>
      <w:pPr>
        <w:tabs>
          <w:tab w:val="num" w:pos="1440"/>
        </w:tabs>
        <w:ind w:left="1440" w:hanging="360"/>
      </w:pPr>
      <w:rPr>
        <w:rFonts w:ascii="Courier New" w:hAnsi="Courier New" w:cs="Courier New" w:hint="default"/>
      </w:rPr>
    </w:lvl>
    <w:lvl w:ilvl="2" w:tplc="BF2EB7D6" w:tentative="1">
      <w:start w:val="1"/>
      <w:numFmt w:val="bullet"/>
      <w:lvlText w:val=""/>
      <w:lvlJc w:val="left"/>
      <w:pPr>
        <w:tabs>
          <w:tab w:val="num" w:pos="2160"/>
        </w:tabs>
        <w:ind w:left="2160" w:hanging="360"/>
      </w:pPr>
      <w:rPr>
        <w:rFonts w:ascii="Wingdings" w:hAnsi="Wingdings" w:hint="default"/>
      </w:rPr>
    </w:lvl>
    <w:lvl w:ilvl="3" w:tplc="44C6BA4C" w:tentative="1">
      <w:start w:val="1"/>
      <w:numFmt w:val="bullet"/>
      <w:lvlText w:val=""/>
      <w:lvlJc w:val="left"/>
      <w:pPr>
        <w:tabs>
          <w:tab w:val="num" w:pos="2880"/>
        </w:tabs>
        <w:ind w:left="2880" w:hanging="360"/>
      </w:pPr>
      <w:rPr>
        <w:rFonts w:ascii="Symbol" w:hAnsi="Symbol" w:hint="default"/>
      </w:rPr>
    </w:lvl>
    <w:lvl w:ilvl="4" w:tplc="8376CDF0" w:tentative="1">
      <w:start w:val="1"/>
      <w:numFmt w:val="bullet"/>
      <w:lvlText w:val="o"/>
      <w:lvlJc w:val="left"/>
      <w:pPr>
        <w:tabs>
          <w:tab w:val="num" w:pos="3600"/>
        </w:tabs>
        <w:ind w:left="3600" w:hanging="360"/>
      </w:pPr>
      <w:rPr>
        <w:rFonts w:ascii="Courier New" w:hAnsi="Courier New" w:cs="Courier New" w:hint="default"/>
      </w:rPr>
    </w:lvl>
    <w:lvl w:ilvl="5" w:tplc="1A7AF892" w:tentative="1">
      <w:start w:val="1"/>
      <w:numFmt w:val="bullet"/>
      <w:lvlText w:val=""/>
      <w:lvlJc w:val="left"/>
      <w:pPr>
        <w:tabs>
          <w:tab w:val="num" w:pos="4320"/>
        </w:tabs>
        <w:ind w:left="4320" w:hanging="360"/>
      </w:pPr>
      <w:rPr>
        <w:rFonts w:ascii="Wingdings" w:hAnsi="Wingdings" w:hint="default"/>
      </w:rPr>
    </w:lvl>
    <w:lvl w:ilvl="6" w:tplc="9308286E" w:tentative="1">
      <w:start w:val="1"/>
      <w:numFmt w:val="bullet"/>
      <w:lvlText w:val=""/>
      <w:lvlJc w:val="left"/>
      <w:pPr>
        <w:tabs>
          <w:tab w:val="num" w:pos="5040"/>
        </w:tabs>
        <w:ind w:left="5040" w:hanging="360"/>
      </w:pPr>
      <w:rPr>
        <w:rFonts w:ascii="Symbol" w:hAnsi="Symbol" w:hint="default"/>
      </w:rPr>
    </w:lvl>
    <w:lvl w:ilvl="7" w:tplc="6DA8668C" w:tentative="1">
      <w:start w:val="1"/>
      <w:numFmt w:val="bullet"/>
      <w:lvlText w:val="o"/>
      <w:lvlJc w:val="left"/>
      <w:pPr>
        <w:tabs>
          <w:tab w:val="num" w:pos="5760"/>
        </w:tabs>
        <w:ind w:left="5760" w:hanging="360"/>
      </w:pPr>
      <w:rPr>
        <w:rFonts w:ascii="Courier New" w:hAnsi="Courier New" w:cs="Courier New" w:hint="default"/>
      </w:rPr>
    </w:lvl>
    <w:lvl w:ilvl="8" w:tplc="94F2A92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4" w15:restartNumberingAfterBreak="0">
    <w:nsid w:val="59320DCF"/>
    <w:multiLevelType w:val="hybridMultilevel"/>
    <w:tmpl w:val="6F56AAA2"/>
    <w:lvl w:ilvl="0" w:tplc="844A7A1E">
      <w:start w:val="1"/>
      <w:numFmt w:val="decimal"/>
      <w:lvlText w:val="8.3.%1"/>
      <w:lvlJc w:val="left"/>
      <w:pPr>
        <w:ind w:left="1110" w:hanging="360"/>
      </w:pPr>
      <w:rPr>
        <w:rFonts w:hint="default"/>
        <w:sz w:val="20"/>
      </w:rPr>
    </w:lvl>
    <w:lvl w:ilvl="1" w:tplc="08090003">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25" w15:restartNumberingAfterBreak="0">
    <w:nsid w:val="5A687F60"/>
    <w:multiLevelType w:val="hybridMultilevel"/>
    <w:tmpl w:val="210A01D4"/>
    <w:lvl w:ilvl="0" w:tplc="0809001B">
      <w:start w:val="1"/>
      <w:numFmt w:val="lowerRoman"/>
      <w:lvlText w:val="%1."/>
      <w:lvlJc w:val="right"/>
      <w:pPr>
        <w:ind w:left="1080" w:hanging="360"/>
      </w:pPr>
    </w:lvl>
    <w:lvl w:ilvl="1" w:tplc="171E50E8">
      <w:start w:val="1"/>
      <w:numFmt w:val="bullet"/>
      <w:pStyle w:val="Bullet1"/>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27" w15:restartNumberingAfterBreak="0">
    <w:nsid w:val="6D1B7573"/>
    <w:multiLevelType w:val="hybridMultilevel"/>
    <w:tmpl w:val="9CCA7C02"/>
    <w:lvl w:ilvl="0" w:tplc="35C89794">
      <w:start w:val="1"/>
      <w:numFmt w:val="decimal"/>
      <w:lvlText w:val="8.2.%1"/>
      <w:lvlJc w:val="left"/>
      <w:pPr>
        <w:ind w:left="1437" w:hanging="360"/>
      </w:pPr>
      <w:rPr>
        <w:rFonts w:hint="default"/>
        <w:sz w:val="20"/>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28" w15:restartNumberingAfterBreak="0">
    <w:nsid w:val="6FC7751B"/>
    <w:multiLevelType w:val="multilevel"/>
    <w:tmpl w:val="6AF6E0B4"/>
    <w:styleLink w:val="Style1"/>
    <w:lvl w:ilvl="0">
      <w:start w:val="1"/>
      <w:numFmt w:val="decimal"/>
      <w:lvlText w:val="%1"/>
      <w:lvlJc w:val="left"/>
      <w:pPr>
        <w:ind w:left="360" w:hanging="360"/>
      </w:pPr>
      <w:rPr>
        <w:rFonts w:ascii="Times New Roman" w:hAnsi="Times New Roman" w:hint="default"/>
        <w:b/>
        <w:sz w:val="22"/>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FCE70B4"/>
    <w:multiLevelType w:val="hybridMultilevel"/>
    <w:tmpl w:val="55D0A004"/>
    <w:lvl w:ilvl="0" w:tplc="FE0E21C6">
      <w:start w:val="1"/>
      <w:numFmt w:val="bullet"/>
      <w:pStyle w:val="CVBullet2"/>
      <w:lvlText w:val=""/>
      <w:lvlJc w:val="left"/>
      <w:pPr>
        <w:tabs>
          <w:tab w:val="num" w:pos="567"/>
        </w:tabs>
        <w:ind w:left="567" w:hanging="283"/>
      </w:pPr>
      <w:rPr>
        <w:rFonts w:ascii="Wingdings" w:hAnsi="Wingdings" w:hint="default"/>
        <w:b w:val="0"/>
        <w:i w:val="0"/>
        <w:color w:val="5F5F5F"/>
        <w:sz w:val="22"/>
      </w:rPr>
    </w:lvl>
    <w:lvl w:ilvl="1" w:tplc="F202C516" w:tentative="1">
      <w:start w:val="1"/>
      <w:numFmt w:val="bullet"/>
      <w:lvlText w:val="o"/>
      <w:lvlJc w:val="left"/>
      <w:pPr>
        <w:tabs>
          <w:tab w:val="num" w:pos="1440"/>
        </w:tabs>
        <w:ind w:left="1440" w:hanging="360"/>
      </w:pPr>
      <w:rPr>
        <w:rFonts w:ascii="Courier New" w:hAnsi="Courier New" w:cs="Courier New" w:hint="default"/>
      </w:rPr>
    </w:lvl>
    <w:lvl w:ilvl="2" w:tplc="5ACE04BC" w:tentative="1">
      <w:start w:val="1"/>
      <w:numFmt w:val="bullet"/>
      <w:lvlText w:val=""/>
      <w:lvlJc w:val="left"/>
      <w:pPr>
        <w:tabs>
          <w:tab w:val="num" w:pos="2160"/>
        </w:tabs>
        <w:ind w:left="2160" w:hanging="360"/>
      </w:pPr>
      <w:rPr>
        <w:rFonts w:ascii="Wingdings" w:hAnsi="Wingdings" w:hint="default"/>
      </w:rPr>
    </w:lvl>
    <w:lvl w:ilvl="3" w:tplc="14AA2AA6" w:tentative="1">
      <w:start w:val="1"/>
      <w:numFmt w:val="bullet"/>
      <w:lvlText w:val=""/>
      <w:lvlJc w:val="left"/>
      <w:pPr>
        <w:tabs>
          <w:tab w:val="num" w:pos="2880"/>
        </w:tabs>
        <w:ind w:left="2880" w:hanging="360"/>
      </w:pPr>
      <w:rPr>
        <w:rFonts w:ascii="Symbol" w:hAnsi="Symbol" w:hint="default"/>
      </w:rPr>
    </w:lvl>
    <w:lvl w:ilvl="4" w:tplc="7ABE6C88" w:tentative="1">
      <w:start w:val="1"/>
      <w:numFmt w:val="bullet"/>
      <w:lvlText w:val="o"/>
      <w:lvlJc w:val="left"/>
      <w:pPr>
        <w:tabs>
          <w:tab w:val="num" w:pos="3600"/>
        </w:tabs>
        <w:ind w:left="3600" w:hanging="360"/>
      </w:pPr>
      <w:rPr>
        <w:rFonts w:ascii="Courier New" w:hAnsi="Courier New" w:cs="Courier New" w:hint="default"/>
      </w:rPr>
    </w:lvl>
    <w:lvl w:ilvl="5" w:tplc="0A34A9A0" w:tentative="1">
      <w:start w:val="1"/>
      <w:numFmt w:val="bullet"/>
      <w:lvlText w:val=""/>
      <w:lvlJc w:val="left"/>
      <w:pPr>
        <w:tabs>
          <w:tab w:val="num" w:pos="4320"/>
        </w:tabs>
        <w:ind w:left="4320" w:hanging="360"/>
      </w:pPr>
      <w:rPr>
        <w:rFonts w:ascii="Wingdings" w:hAnsi="Wingdings" w:hint="default"/>
      </w:rPr>
    </w:lvl>
    <w:lvl w:ilvl="6" w:tplc="D05285E8" w:tentative="1">
      <w:start w:val="1"/>
      <w:numFmt w:val="bullet"/>
      <w:lvlText w:val=""/>
      <w:lvlJc w:val="left"/>
      <w:pPr>
        <w:tabs>
          <w:tab w:val="num" w:pos="5040"/>
        </w:tabs>
        <w:ind w:left="5040" w:hanging="360"/>
      </w:pPr>
      <w:rPr>
        <w:rFonts w:ascii="Symbol" w:hAnsi="Symbol" w:hint="default"/>
      </w:rPr>
    </w:lvl>
    <w:lvl w:ilvl="7" w:tplc="AD88B524" w:tentative="1">
      <w:start w:val="1"/>
      <w:numFmt w:val="bullet"/>
      <w:lvlText w:val="o"/>
      <w:lvlJc w:val="left"/>
      <w:pPr>
        <w:tabs>
          <w:tab w:val="num" w:pos="5760"/>
        </w:tabs>
        <w:ind w:left="5760" w:hanging="360"/>
      </w:pPr>
      <w:rPr>
        <w:rFonts w:ascii="Courier New" w:hAnsi="Courier New" w:cs="Courier New" w:hint="default"/>
      </w:rPr>
    </w:lvl>
    <w:lvl w:ilvl="8" w:tplc="A06E386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FC7958"/>
    <w:multiLevelType w:val="hybridMultilevel"/>
    <w:tmpl w:val="E1C85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7B55F9"/>
    <w:multiLevelType w:val="hybridMultilevel"/>
    <w:tmpl w:val="E05CA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681228">
    <w:abstractNumId w:val="0"/>
  </w:num>
  <w:num w:numId="2" w16cid:durableId="604776590">
    <w:abstractNumId w:val="13"/>
  </w:num>
  <w:num w:numId="3" w16cid:durableId="1431506842">
    <w:abstractNumId w:val="10"/>
  </w:num>
  <w:num w:numId="4" w16cid:durableId="1373536077">
    <w:abstractNumId w:val="12"/>
  </w:num>
  <w:num w:numId="5" w16cid:durableId="1022129101">
    <w:abstractNumId w:val="16"/>
  </w:num>
  <w:num w:numId="6" w16cid:durableId="1303998865">
    <w:abstractNumId w:val="23"/>
  </w:num>
  <w:num w:numId="7" w16cid:durableId="1488664062">
    <w:abstractNumId w:val="21"/>
  </w:num>
  <w:num w:numId="8" w16cid:durableId="1706826437">
    <w:abstractNumId w:val="3"/>
  </w:num>
  <w:num w:numId="9" w16cid:durableId="1866475378">
    <w:abstractNumId w:val="29"/>
  </w:num>
  <w:num w:numId="10" w16cid:durableId="976305048">
    <w:abstractNumId w:val="22"/>
  </w:num>
  <w:num w:numId="11" w16cid:durableId="1294290398">
    <w:abstractNumId w:val="26"/>
  </w:num>
  <w:num w:numId="12" w16cid:durableId="1215387025">
    <w:abstractNumId w:val="14"/>
  </w:num>
  <w:num w:numId="13" w16cid:durableId="254171353">
    <w:abstractNumId w:val="20"/>
  </w:num>
  <w:num w:numId="14" w16cid:durableId="402262261">
    <w:abstractNumId w:val="25"/>
  </w:num>
  <w:num w:numId="15" w16cid:durableId="816262108">
    <w:abstractNumId w:val="28"/>
  </w:num>
  <w:num w:numId="16" w16cid:durableId="1240361805">
    <w:abstractNumId w:val="9"/>
  </w:num>
  <w:num w:numId="17" w16cid:durableId="159934283">
    <w:abstractNumId w:val="1"/>
  </w:num>
  <w:num w:numId="18" w16cid:durableId="756710087">
    <w:abstractNumId w:val="11"/>
  </w:num>
  <w:num w:numId="19" w16cid:durableId="1511527499">
    <w:abstractNumId w:val="17"/>
  </w:num>
  <w:num w:numId="20" w16cid:durableId="67119553">
    <w:abstractNumId w:val="31"/>
  </w:num>
  <w:num w:numId="21" w16cid:durableId="1570113042">
    <w:abstractNumId w:val="6"/>
  </w:num>
  <w:num w:numId="22" w16cid:durableId="1275874">
    <w:abstractNumId w:val="24"/>
  </w:num>
  <w:num w:numId="23" w16cid:durableId="703604561">
    <w:abstractNumId w:val="19"/>
  </w:num>
  <w:num w:numId="24" w16cid:durableId="119810232">
    <w:abstractNumId w:val="2"/>
  </w:num>
  <w:num w:numId="25" w16cid:durableId="937716674">
    <w:abstractNumId w:val="18"/>
  </w:num>
  <w:num w:numId="26" w16cid:durableId="987365873">
    <w:abstractNumId w:val="27"/>
  </w:num>
  <w:num w:numId="27" w16cid:durableId="402919852">
    <w:abstractNumId w:val="30"/>
  </w:num>
  <w:num w:numId="28" w16cid:durableId="1374699040">
    <w:abstractNumId w:val="5"/>
  </w:num>
  <w:num w:numId="29" w16cid:durableId="344675127">
    <w:abstractNumId w:val="4"/>
  </w:num>
  <w:num w:numId="30" w16cid:durableId="1937321580">
    <w:abstractNumId w:val="8"/>
  </w:num>
  <w:num w:numId="31" w16cid:durableId="1925651354">
    <w:abstractNumId w:val="15"/>
  </w:num>
  <w:num w:numId="32" w16cid:durableId="640231644">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rawingGridHorizontalSpacing w:val="110"/>
  <w:drawingGridVerticalSpacing w:val="71"/>
  <w:displayHorizontalDrawingGridEvery w:val="0"/>
  <w:displayVerticalDrawingGridEvery w:val="0"/>
  <w:noPunctuationKerning/>
  <w:characterSpacingControl w:val="doNotCompress"/>
  <w:hdrShapeDefaults>
    <o:shapedefaults v:ext="edit" spidmax="2867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greementDate" w:val="[Date]"/>
    <w:docVar w:name="AgreementTitle" w:val="[Title]"/>
    <w:docVar w:name="AgreementType" w:val="Global"/>
    <w:docVar w:name="Date" w:val="[Date]"/>
    <w:docVar w:name="DMReference" w:val="9927327-v9\LONDMS"/>
    <w:docVar w:name="DraftStatus" w:val="Draft"/>
    <w:docVar w:name="DraftStatusCover" w:val="Draft"/>
    <w:docVar w:name="OfficeIni" w:val="London - Baker &amp; McKenzie LLP.ini"/>
    <w:docVar w:name="ReferenceFieldsConverted" w:val="True"/>
    <w:docVar w:name="Version" w:val="2.11.2"/>
  </w:docVars>
  <w:rsids>
    <w:rsidRoot w:val="00204903"/>
    <w:rsid w:val="000022F1"/>
    <w:rsid w:val="000045D9"/>
    <w:rsid w:val="00004876"/>
    <w:rsid w:val="00004BD9"/>
    <w:rsid w:val="00006091"/>
    <w:rsid w:val="000117FD"/>
    <w:rsid w:val="00023F55"/>
    <w:rsid w:val="00026881"/>
    <w:rsid w:val="00027959"/>
    <w:rsid w:val="00033F49"/>
    <w:rsid w:val="00036DB6"/>
    <w:rsid w:val="00047D38"/>
    <w:rsid w:val="000501F6"/>
    <w:rsid w:val="00051D68"/>
    <w:rsid w:val="0005281B"/>
    <w:rsid w:val="000636E2"/>
    <w:rsid w:val="000656A0"/>
    <w:rsid w:val="000739DD"/>
    <w:rsid w:val="00076507"/>
    <w:rsid w:val="000869E7"/>
    <w:rsid w:val="0008718A"/>
    <w:rsid w:val="000A0152"/>
    <w:rsid w:val="000A1CC6"/>
    <w:rsid w:val="000A5858"/>
    <w:rsid w:val="000B6069"/>
    <w:rsid w:val="000C020B"/>
    <w:rsid w:val="000C0A7E"/>
    <w:rsid w:val="000C0FBD"/>
    <w:rsid w:val="000C264C"/>
    <w:rsid w:val="000C49DF"/>
    <w:rsid w:val="000C67CB"/>
    <w:rsid w:val="000D51E6"/>
    <w:rsid w:val="000D559F"/>
    <w:rsid w:val="000D60DA"/>
    <w:rsid w:val="000E09B6"/>
    <w:rsid w:val="000E0EB8"/>
    <w:rsid w:val="000E2AA1"/>
    <w:rsid w:val="000E2BC1"/>
    <w:rsid w:val="000F4756"/>
    <w:rsid w:val="000F579E"/>
    <w:rsid w:val="000F5FF6"/>
    <w:rsid w:val="000F6978"/>
    <w:rsid w:val="00102E76"/>
    <w:rsid w:val="001124AB"/>
    <w:rsid w:val="00113521"/>
    <w:rsid w:val="001213C2"/>
    <w:rsid w:val="001316B7"/>
    <w:rsid w:val="0013320D"/>
    <w:rsid w:val="00140185"/>
    <w:rsid w:val="00150337"/>
    <w:rsid w:val="00152EF2"/>
    <w:rsid w:val="00176C36"/>
    <w:rsid w:val="001933D0"/>
    <w:rsid w:val="001A5EFC"/>
    <w:rsid w:val="001B0A6E"/>
    <w:rsid w:val="001B2E75"/>
    <w:rsid w:val="001B56D4"/>
    <w:rsid w:val="001B6D05"/>
    <w:rsid w:val="001C62F6"/>
    <w:rsid w:val="001C7CDB"/>
    <w:rsid w:val="001D7222"/>
    <w:rsid w:val="001E155F"/>
    <w:rsid w:val="00202405"/>
    <w:rsid w:val="00203416"/>
    <w:rsid w:val="00204903"/>
    <w:rsid w:val="00212B2C"/>
    <w:rsid w:val="00213389"/>
    <w:rsid w:val="00213DB3"/>
    <w:rsid w:val="00216246"/>
    <w:rsid w:val="0022349E"/>
    <w:rsid w:val="00231BDA"/>
    <w:rsid w:val="00232309"/>
    <w:rsid w:val="002506AF"/>
    <w:rsid w:val="00260339"/>
    <w:rsid w:val="00262E2D"/>
    <w:rsid w:val="00264434"/>
    <w:rsid w:val="00272FDC"/>
    <w:rsid w:val="002772F9"/>
    <w:rsid w:val="0027783D"/>
    <w:rsid w:val="002804C5"/>
    <w:rsid w:val="0028752C"/>
    <w:rsid w:val="002969BD"/>
    <w:rsid w:val="0029750F"/>
    <w:rsid w:val="002A0DBB"/>
    <w:rsid w:val="002A6322"/>
    <w:rsid w:val="002B0CD3"/>
    <w:rsid w:val="002B3A55"/>
    <w:rsid w:val="002C1412"/>
    <w:rsid w:val="002C2A98"/>
    <w:rsid w:val="002D2701"/>
    <w:rsid w:val="002D54F7"/>
    <w:rsid w:val="002D5E72"/>
    <w:rsid w:val="002D7BB5"/>
    <w:rsid w:val="002E334C"/>
    <w:rsid w:val="00300C69"/>
    <w:rsid w:val="003226A8"/>
    <w:rsid w:val="00322C7D"/>
    <w:rsid w:val="00335667"/>
    <w:rsid w:val="00336A88"/>
    <w:rsid w:val="00347BE3"/>
    <w:rsid w:val="0035735C"/>
    <w:rsid w:val="003627A6"/>
    <w:rsid w:val="0036535B"/>
    <w:rsid w:val="003752AD"/>
    <w:rsid w:val="00376775"/>
    <w:rsid w:val="003A4A40"/>
    <w:rsid w:val="003B4975"/>
    <w:rsid w:val="003B4C85"/>
    <w:rsid w:val="003B547F"/>
    <w:rsid w:val="003B5E3F"/>
    <w:rsid w:val="003C393E"/>
    <w:rsid w:val="003C5027"/>
    <w:rsid w:val="003C5A57"/>
    <w:rsid w:val="003C7874"/>
    <w:rsid w:val="003D4D64"/>
    <w:rsid w:val="003D65ED"/>
    <w:rsid w:val="003E17EA"/>
    <w:rsid w:val="003E1AE0"/>
    <w:rsid w:val="003E206B"/>
    <w:rsid w:val="003F3BFB"/>
    <w:rsid w:val="0040248D"/>
    <w:rsid w:val="00405765"/>
    <w:rsid w:val="0040761D"/>
    <w:rsid w:val="00410BFB"/>
    <w:rsid w:val="00422A0B"/>
    <w:rsid w:val="0043385E"/>
    <w:rsid w:val="004373DC"/>
    <w:rsid w:val="004374D5"/>
    <w:rsid w:val="00445DD3"/>
    <w:rsid w:val="00451496"/>
    <w:rsid w:val="00454435"/>
    <w:rsid w:val="0046263B"/>
    <w:rsid w:val="00463563"/>
    <w:rsid w:val="0047196B"/>
    <w:rsid w:val="00475F9D"/>
    <w:rsid w:val="00477C4B"/>
    <w:rsid w:val="00484E2A"/>
    <w:rsid w:val="00490728"/>
    <w:rsid w:val="004B53CE"/>
    <w:rsid w:val="004B7702"/>
    <w:rsid w:val="004C466C"/>
    <w:rsid w:val="004D5118"/>
    <w:rsid w:val="004D5142"/>
    <w:rsid w:val="004E03DB"/>
    <w:rsid w:val="004E2494"/>
    <w:rsid w:val="004E617E"/>
    <w:rsid w:val="004E659D"/>
    <w:rsid w:val="004F0DB0"/>
    <w:rsid w:val="00500795"/>
    <w:rsid w:val="00500C0E"/>
    <w:rsid w:val="00502354"/>
    <w:rsid w:val="0050373D"/>
    <w:rsid w:val="0051068B"/>
    <w:rsid w:val="0051348E"/>
    <w:rsid w:val="005305CD"/>
    <w:rsid w:val="00530FC8"/>
    <w:rsid w:val="00532FD7"/>
    <w:rsid w:val="00534F79"/>
    <w:rsid w:val="005350FE"/>
    <w:rsid w:val="00535B19"/>
    <w:rsid w:val="00541AF9"/>
    <w:rsid w:val="0054746B"/>
    <w:rsid w:val="005536BF"/>
    <w:rsid w:val="005824D3"/>
    <w:rsid w:val="0058626B"/>
    <w:rsid w:val="0058683C"/>
    <w:rsid w:val="00592905"/>
    <w:rsid w:val="0059500E"/>
    <w:rsid w:val="005A0AD5"/>
    <w:rsid w:val="005A10EA"/>
    <w:rsid w:val="005B29E9"/>
    <w:rsid w:val="005B3D3A"/>
    <w:rsid w:val="005B40B5"/>
    <w:rsid w:val="005B725E"/>
    <w:rsid w:val="005E3166"/>
    <w:rsid w:val="005E379D"/>
    <w:rsid w:val="005E6A09"/>
    <w:rsid w:val="005F52E4"/>
    <w:rsid w:val="0060275E"/>
    <w:rsid w:val="00603A01"/>
    <w:rsid w:val="006128EB"/>
    <w:rsid w:val="00617440"/>
    <w:rsid w:val="00617A71"/>
    <w:rsid w:val="006270E5"/>
    <w:rsid w:val="00627A50"/>
    <w:rsid w:val="006313E6"/>
    <w:rsid w:val="00632C75"/>
    <w:rsid w:val="00635901"/>
    <w:rsid w:val="006371D1"/>
    <w:rsid w:val="006375DC"/>
    <w:rsid w:val="006439C1"/>
    <w:rsid w:val="00645644"/>
    <w:rsid w:val="006500F7"/>
    <w:rsid w:val="00653424"/>
    <w:rsid w:val="00665805"/>
    <w:rsid w:val="00676094"/>
    <w:rsid w:val="006760EB"/>
    <w:rsid w:val="00682724"/>
    <w:rsid w:val="00682C80"/>
    <w:rsid w:val="00683002"/>
    <w:rsid w:val="00683A37"/>
    <w:rsid w:val="00690F7F"/>
    <w:rsid w:val="00695A6A"/>
    <w:rsid w:val="006D42D9"/>
    <w:rsid w:val="006D74B0"/>
    <w:rsid w:val="006E5F46"/>
    <w:rsid w:val="006E6497"/>
    <w:rsid w:val="00706736"/>
    <w:rsid w:val="00716206"/>
    <w:rsid w:val="00721370"/>
    <w:rsid w:val="00722035"/>
    <w:rsid w:val="007221C5"/>
    <w:rsid w:val="007242D6"/>
    <w:rsid w:val="007258EF"/>
    <w:rsid w:val="00726653"/>
    <w:rsid w:val="00726CE6"/>
    <w:rsid w:val="00733D99"/>
    <w:rsid w:val="00747ACD"/>
    <w:rsid w:val="007524AA"/>
    <w:rsid w:val="00753081"/>
    <w:rsid w:val="007547B2"/>
    <w:rsid w:val="00754AEC"/>
    <w:rsid w:val="00757353"/>
    <w:rsid w:val="0075767D"/>
    <w:rsid w:val="00767EE9"/>
    <w:rsid w:val="007709E1"/>
    <w:rsid w:val="00772432"/>
    <w:rsid w:val="007768E9"/>
    <w:rsid w:val="0079129B"/>
    <w:rsid w:val="007A0E18"/>
    <w:rsid w:val="007A3167"/>
    <w:rsid w:val="007B586B"/>
    <w:rsid w:val="007D7336"/>
    <w:rsid w:val="007F1B2B"/>
    <w:rsid w:val="007F5C83"/>
    <w:rsid w:val="00815D31"/>
    <w:rsid w:val="008166AC"/>
    <w:rsid w:val="00832BE7"/>
    <w:rsid w:val="00832C1E"/>
    <w:rsid w:val="0083615C"/>
    <w:rsid w:val="00840EC5"/>
    <w:rsid w:val="00847A5D"/>
    <w:rsid w:val="00847BDA"/>
    <w:rsid w:val="0085119B"/>
    <w:rsid w:val="0085334C"/>
    <w:rsid w:val="00853801"/>
    <w:rsid w:val="0085589B"/>
    <w:rsid w:val="00857762"/>
    <w:rsid w:val="00870645"/>
    <w:rsid w:val="00883E8F"/>
    <w:rsid w:val="00893394"/>
    <w:rsid w:val="00894BFE"/>
    <w:rsid w:val="008A263A"/>
    <w:rsid w:val="008A40DD"/>
    <w:rsid w:val="008A587C"/>
    <w:rsid w:val="008B3AA3"/>
    <w:rsid w:val="008C42D8"/>
    <w:rsid w:val="008C5126"/>
    <w:rsid w:val="008C51F8"/>
    <w:rsid w:val="008C7C05"/>
    <w:rsid w:val="008D08B3"/>
    <w:rsid w:val="008E1D3E"/>
    <w:rsid w:val="008E207C"/>
    <w:rsid w:val="008F0C1E"/>
    <w:rsid w:val="0090508C"/>
    <w:rsid w:val="009070CB"/>
    <w:rsid w:val="0091503A"/>
    <w:rsid w:val="00922FB0"/>
    <w:rsid w:val="00932278"/>
    <w:rsid w:val="00934DE0"/>
    <w:rsid w:val="00953044"/>
    <w:rsid w:val="00953E5E"/>
    <w:rsid w:val="00954FA5"/>
    <w:rsid w:val="00961007"/>
    <w:rsid w:val="009630DA"/>
    <w:rsid w:val="00966855"/>
    <w:rsid w:val="009700E4"/>
    <w:rsid w:val="00974081"/>
    <w:rsid w:val="00980F1D"/>
    <w:rsid w:val="009827D5"/>
    <w:rsid w:val="009930E1"/>
    <w:rsid w:val="009A26C3"/>
    <w:rsid w:val="009A328D"/>
    <w:rsid w:val="009B4ED2"/>
    <w:rsid w:val="009C003D"/>
    <w:rsid w:val="009C3532"/>
    <w:rsid w:val="009C4CE5"/>
    <w:rsid w:val="009C6685"/>
    <w:rsid w:val="009D0985"/>
    <w:rsid w:val="009D3916"/>
    <w:rsid w:val="00A02EE0"/>
    <w:rsid w:val="00A07FE9"/>
    <w:rsid w:val="00A1468D"/>
    <w:rsid w:val="00A1785E"/>
    <w:rsid w:val="00A22718"/>
    <w:rsid w:val="00A34387"/>
    <w:rsid w:val="00A433D2"/>
    <w:rsid w:val="00A44E13"/>
    <w:rsid w:val="00A4604F"/>
    <w:rsid w:val="00A51A37"/>
    <w:rsid w:val="00A6367B"/>
    <w:rsid w:val="00A74E9D"/>
    <w:rsid w:val="00A75AFD"/>
    <w:rsid w:val="00A91A90"/>
    <w:rsid w:val="00A91ADF"/>
    <w:rsid w:val="00A945D8"/>
    <w:rsid w:val="00A95233"/>
    <w:rsid w:val="00A978B4"/>
    <w:rsid w:val="00AA3E2A"/>
    <w:rsid w:val="00AA4B29"/>
    <w:rsid w:val="00AA5193"/>
    <w:rsid w:val="00AA6BAC"/>
    <w:rsid w:val="00AB3F52"/>
    <w:rsid w:val="00AB4A7A"/>
    <w:rsid w:val="00AC25D2"/>
    <w:rsid w:val="00AE08DD"/>
    <w:rsid w:val="00AE3DEA"/>
    <w:rsid w:val="00AE401D"/>
    <w:rsid w:val="00AF6801"/>
    <w:rsid w:val="00B042C8"/>
    <w:rsid w:val="00B04F16"/>
    <w:rsid w:val="00B24CB7"/>
    <w:rsid w:val="00B27FB6"/>
    <w:rsid w:val="00B640F8"/>
    <w:rsid w:val="00B66185"/>
    <w:rsid w:val="00B71701"/>
    <w:rsid w:val="00B7353E"/>
    <w:rsid w:val="00B774E2"/>
    <w:rsid w:val="00B84DA2"/>
    <w:rsid w:val="00B85884"/>
    <w:rsid w:val="00B86B1E"/>
    <w:rsid w:val="00B94347"/>
    <w:rsid w:val="00B95161"/>
    <w:rsid w:val="00B95FD6"/>
    <w:rsid w:val="00BA534E"/>
    <w:rsid w:val="00BA588B"/>
    <w:rsid w:val="00BA5B44"/>
    <w:rsid w:val="00BB036D"/>
    <w:rsid w:val="00BB0855"/>
    <w:rsid w:val="00BB3F99"/>
    <w:rsid w:val="00BB4FB2"/>
    <w:rsid w:val="00BC2C51"/>
    <w:rsid w:val="00BC6BB3"/>
    <w:rsid w:val="00BC7100"/>
    <w:rsid w:val="00BD3EB3"/>
    <w:rsid w:val="00BE7323"/>
    <w:rsid w:val="00BF1A7A"/>
    <w:rsid w:val="00C00C6B"/>
    <w:rsid w:val="00C045CE"/>
    <w:rsid w:val="00C0543F"/>
    <w:rsid w:val="00C17972"/>
    <w:rsid w:val="00C251EA"/>
    <w:rsid w:val="00C275DA"/>
    <w:rsid w:val="00C2765D"/>
    <w:rsid w:val="00C30E20"/>
    <w:rsid w:val="00C36E69"/>
    <w:rsid w:val="00C50EFB"/>
    <w:rsid w:val="00C553C7"/>
    <w:rsid w:val="00C64C27"/>
    <w:rsid w:val="00C7412A"/>
    <w:rsid w:val="00C77EBC"/>
    <w:rsid w:val="00C9484B"/>
    <w:rsid w:val="00C9601B"/>
    <w:rsid w:val="00CA5084"/>
    <w:rsid w:val="00CA5434"/>
    <w:rsid w:val="00CB6511"/>
    <w:rsid w:val="00CC4E2D"/>
    <w:rsid w:val="00CD14EB"/>
    <w:rsid w:val="00CD25E5"/>
    <w:rsid w:val="00CE1377"/>
    <w:rsid w:val="00CE2A5E"/>
    <w:rsid w:val="00CF6004"/>
    <w:rsid w:val="00CF7ECE"/>
    <w:rsid w:val="00D0087E"/>
    <w:rsid w:val="00D067BD"/>
    <w:rsid w:val="00D136DD"/>
    <w:rsid w:val="00D45F6F"/>
    <w:rsid w:val="00D504EB"/>
    <w:rsid w:val="00D56B29"/>
    <w:rsid w:val="00D57899"/>
    <w:rsid w:val="00D60712"/>
    <w:rsid w:val="00D91BB4"/>
    <w:rsid w:val="00D9642C"/>
    <w:rsid w:val="00DA274F"/>
    <w:rsid w:val="00DC0E41"/>
    <w:rsid w:val="00DD3066"/>
    <w:rsid w:val="00DD3C83"/>
    <w:rsid w:val="00DD42AD"/>
    <w:rsid w:val="00DD5FE8"/>
    <w:rsid w:val="00DE1753"/>
    <w:rsid w:val="00DE4A71"/>
    <w:rsid w:val="00DE578E"/>
    <w:rsid w:val="00DF0C71"/>
    <w:rsid w:val="00E04205"/>
    <w:rsid w:val="00E20A08"/>
    <w:rsid w:val="00E252AE"/>
    <w:rsid w:val="00E52567"/>
    <w:rsid w:val="00E85F4E"/>
    <w:rsid w:val="00E86A33"/>
    <w:rsid w:val="00E921B7"/>
    <w:rsid w:val="00E941BF"/>
    <w:rsid w:val="00EB3BAC"/>
    <w:rsid w:val="00EC21A1"/>
    <w:rsid w:val="00ED1068"/>
    <w:rsid w:val="00ED3827"/>
    <w:rsid w:val="00ED6817"/>
    <w:rsid w:val="00ED684E"/>
    <w:rsid w:val="00ED71A0"/>
    <w:rsid w:val="00ED76DA"/>
    <w:rsid w:val="00EE073B"/>
    <w:rsid w:val="00EE34BA"/>
    <w:rsid w:val="00EE7289"/>
    <w:rsid w:val="00EF5EBC"/>
    <w:rsid w:val="00F07E73"/>
    <w:rsid w:val="00F121A0"/>
    <w:rsid w:val="00F122B8"/>
    <w:rsid w:val="00F123F5"/>
    <w:rsid w:val="00F13067"/>
    <w:rsid w:val="00F21758"/>
    <w:rsid w:val="00F220CF"/>
    <w:rsid w:val="00F26BFE"/>
    <w:rsid w:val="00F563D0"/>
    <w:rsid w:val="00F6107A"/>
    <w:rsid w:val="00F61245"/>
    <w:rsid w:val="00F63935"/>
    <w:rsid w:val="00F8167B"/>
    <w:rsid w:val="00F81BC3"/>
    <w:rsid w:val="00F86498"/>
    <w:rsid w:val="00F936D6"/>
    <w:rsid w:val="00FA0097"/>
    <w:rsid w:val="00FA11A5"/>
    <w:rsid w:val="00FC4801"/>
    <w:rsid w:val="00FD11A9"/>
    <w:rsid w:val="00FE35CF"/>
    <w:rsid w:val="00FF5F7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194A3C1"/>
  <w15:docId w15:val="{ABE6EAB3-0071-4F58-B564-BB3DA6842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AU" w:eastAsia="zh-CN" w:bidi="ar-SA"/>
      </w:rPr>
    </w:rPrDefault>
    <w:pPrDefault/>
  </w:docDefaults>
  <w:latentStyles w:defLockedState="0" w:defUIPriority="0" w:defSemiHidden="0" w:defUnhideWhenUsed="0" w:defQFormat="0" w:count="376">
    <w:lsdException w:name="Normal" w:uiPriority="8"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4B7702"/>
    <w:pPr>
      <w:jc w:val="both"/>
    </w:pPr>
    <w:rPr>
      <w:rFonts w:eastAsiaTheme="minorEastAsia"/>
      <w:sz w:val="22"/>
      <w:szCs w:val="28"/>
      <w:lang w:val="en-GB"/>
    </w:rPr>
  </w:style>
  <w:style w:type="paragraph" w:styleId="Heading1">
    <w:name w:val="heading 1"/>
    <w:basedOn w:val="Normal"/>
    <w:next w:val="BodyText"/>
    <w:qFormat/>
    <w:rsid w:val="00204903"/>
    <w:pPr>
      <w:keepNext/>
      <w:spacing w:after="180" w:line="260" w:lineRule="atLeast"/>
      <w:outlineLvl w:val="0"/>
    </w:pPr>
    <w:rPr>
      <w:rFonts w:eastAsiaTheme="majorEastAsia" w:cstheme="majorHAnsi"/>
      <w:b/>
      <w:bCs/>
    </w:rPr>
  </w:style>
  <w:style w:type="paragraph" w:styleId="Heading2">
    <w:name w:val="heading 2"/>
    <w:basedOn w:val="Normal"/>
    <w:next w:val="BodyTextIndent"/>
    <w:qFormat/>
    <w:rsid w:val="004B7702"/>
    <w:pPr>
      <w:keepNext/>
      <w:spacing w:after="180" w:line="260" w:lineRule="atLeast"/>
      <w:outlineLvl w:val="1"/>
    </w:pPr>
    <w:rPr>
      <w:rFonts w:eastAsiaTheme="majorEastAsia" w:cstheme="majorHAnsi"/>
      <w:b/>
      <w:bCs/>
    </w:rPr>
  </w:style>
  <w:style w:type="paragraph" w:styleId="Heading3">
    <w:name w:val="heading 3"/>
    <w:basedOn w:val="Normal"/>
    <w:next w:val="BodyTextIndent"/>
    <w:qFormat/>
    <w:rsid w:val="00204903"/>
    <w:pPr>
      <w:spacing w:after="180" w:line="260" w:lineRule="atLeast"/>
      <w:outlineLvl w:val="2"/>
    </w:pPr>
    <w:rPr>
      <w:rFonts w:cstheme="minorHAnsi"/>
    </w:rPr>
  </w:style>
  <w:style w:type="paragraph" w:styleId="Heading4">
    <w:name w:val="heading 4"/>
    <w:basedOn w:val="Normal"/>
    <w:qFormat/>
    <w:rsid w:val="00BA5B44"/>
    <w:pPr>
      <w:spacing w:after="180" w:line="260" w:lineRule="atLeast"/>
      <w:outlineLvl w:val="3"/>
    </w:pPr>
    <w:rPr>
      <w:rFonts w:cstheme="minorHAnsi"/>
    </w:rPr>
  </w:style>
  <w:style w:type="paragraph" w:styleId="Heading5">
    <w:name w:val="heading 5"/>
    <w:basedOn w:val="Normal"/>
    <w:qFormat/>
    <w:rsid w:val="006270E5"/>
    <w:pPr>
      <w:spacing w:after="180" w:line="260" w:lineRule="atLeast"/>
      <w:outlineLvl w:val="4"/>
    </w:pPr>
    <w:rPr>
      <w:rFonts w:cstheme="minorHAnsi"/>
    </w:rPr>
  </w:style>
  <w:style w:type="paragraph" w:styleId="Heading6">
    <w:name w:val="heading 6"/>
    <w:basedOn w:val="Normal"/>
    <w:qFormat/>
    <w:rsid w:val="00204903"/>
    <w:pPr>
      <w:spacing w:after="180" w:line="260" w:lineRule="atLeast"/>
      <w:outlineLvl w:val="5"/>
    </w:pPr>
    <w:rPr>
      <w:rFonts w:cstheme="minorHAnsi"/>
    </w:rPr>
  </w:style>
  <w:style w:type="paragraph" w:styleId="Heading7">
    <w:name w:val="heading 7"/>
    <w:basedOn w:val="Normal"/>
    <w:link w:val="Heading7Char"/>
    <w:qFormat/>
    <w:rsid w:val="00204903"/>
    <w:pPr>
      <w:spacing w:after="180" w:line="260" w:lineRule="atLeast"/>
      <w:outlineLvl w:val="6"/>
    </w:pPr>
    <w:rPr>
      <w:rFonts w:eastAsiaTheme="majorEastAsia" w:cstheme="minorHAnsi"/>
    </w:rPr>
  </w:style>
  <w:style w:type="paragraph" w:styleId="Heading8">
    <w:name w:val="heading 8"/>
    <w:basedOn w:val="Normal"/>
    <w:semiHidden/>
    <w:qFormat/>
    <w:rsid w:val="00204903"/>
    <w:pPr>
      <w:numPr>
        <w:ilvl w:val="7"/>
        <w:numId w:val="1"/>
      </w:numPr>
      <w:tabs>
        <w:tab w:val="left" w:pos="3544"/>
      </w:tabs>
      <w:spacing w:after="180" w:line="260" w:lineRule="atLeast"/>
      <w:outlineLvl w:val="7"/>
    </w:pPr>
  </w:style>
  <w:style w:type="paragraph" w:styleId="Heading9">
    <w:name w:val="heading 9"/>
    <w:basedOn w:val="Normal"/>
    <w:semiHidden/>
    <w:qFormat/>
    <w:rsid w:val="00204903"/>
    <w:pPr>
      <w:numPr>
        <w:ilvl w:val="8"/>
        <w:numId w:val="1"/>
      </w:numPr>
      <w:tabs>
        <w:tab w:val="left" w:pos="3544"/>
        <w:tab w:val="left" w:pos="4253"/>
      </w:tabs>
      <w:spacing w:after="180" w:line="26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 Heading"/>
    <w:basedOn w:val="Normal"/>
    <w:next w:val="BodyText"/>
    <w:rsid w:val="00204903"/>
    <w:pPr>
      <w:keepNext/>
      <w:spacing w:after="180" w:line="260" w:lineRule="atLeast"/>
    </w:pPr>
    <w:rPr>
      <w:rFonts w:eastAsiaTheme="majorEastAsia"/>
      <w:b/>
      <w:bCs/>
    </w:rPr>
  </w:style>
  <w:style w:type="paragraph" w:styleId="TOC4">
    <w:name w:val="toc 4"/>
    <w:basedOn w:val="Normal"/>
    <w:next w:val="Normal"/>
    <w:autoRedefine/>
    <w:semiHidden/>
    <w:rsid w:val="00204903"/>
    <w:pPr>
      <w:spacing w:line="260" w:lineRule="atLeast"/>
    </w:pPr>
  </w:style>
  <w:style w:type="paragraph" w:styleId="Header">
    <w:name w:val="header"/>
    <w:basedOn w:val="Normal"/>
    <w:semiHidden/>
    <w:rsid w:val="00204903"/>
    <w:pPr>
      <w:tabs>
        <w:tab w:val="center" w:pos="4536"/>
      </w:tabs>
      <w:spacing w:after="180" w:line="260" w:lineRule="atLeast"/>
      <w:jc w:val="right"/>
    </w:pPr>
    <w:rPr>
      <w:sz w:val="14"/>
    </w:rPr>
  </w:style>
  <w:style w:type="paragraph" w:styleId="Footer">
    <w:name w:val="footer"/>
    <w:basedOn w:val="Normal"/>
    <w:link w:val="FooterChar"/>
    <w:semiHidden/>
    <w:rsid w:val="00204903"/>
    <w:pPr>
      <w:tabs>
        <w:tab w:val="center" w:pos="4536"/>
      </w:tabs>
    </w:pPr>
    <w:rPr>
      <w:noProof/>
      <w:sz w:val="14"/>
      <w:szCs w:val="20"/>
    </w:rPr>
  </w:style>
  <w:style w:type="paragraph" w:styleId="TOC1">
    <w:name w:val="toc 1"/>
    <w:basedOn w:val="Normal"/>
    <w:next w:val="Normal"/>
    <w:autoRedefine/>
    <w:uiPriority w:val="39"/>
    <w:semiHidden/>
    <w:rsid w:val="00204903"/>
    <w:pPr>
      <w:tabs>
        <w:tab w:val="right" w:pos="9075"/>
      </w:tabs>
      <w:spacing w:before="180" w:line="260" w:lineRule="atLeast"/>
      <w:ind w:left="720" w:right="288" w:hanging="720"/>
    </w:pPr>
    <w:rPr>
      <w:b/>
    </w:rPr>
  </w:style>
  <w:style w:type="paragraph" w:styleId="TOC2">
    <w:name w:val="toc 2"/>
    <w:basedOn w:val="Normal"/>
    <w:next w:val="Normal"/>
    <w:autoRedefine/>
    <w:semiHidden/>
    <w:rsid w:val="00204903"/>
    <w:pPr>
      <w:spacing w:before="180" w:line="260" w:lineRule="atLeast"/>
      <w:ind w:left="1440" w:right="288" w:hanging="720"/>
    </w:pPr>
  </w:style>
  <w:style w:type="paragraph" w:styleId="TOC3">
    <w:name w:val="toc 3"/>
    <w:basedOn w:val="Normal"/>
    <w:next w:val="Normal"/>
    <w:autoRedefine/>
    <w:semiHidden/>
    <w:rsid w:val="00204903"/>
    <w:pPr>
      <w:spacing w:before="180" w:line="260" w:lineRule="atLeast"/>
      <w:ind w:right="288"/>
    </w:pPr>
    <w:rPr>
      <w:b/>
    </w:rPr>
  </w:style>
  <w:style w:type="paragraph" w:styleId="FootnoteText">
    <w:name w:val="footnote text"/>
    <w:basedOn w:val="Normal"/>
    <w:link w:val="FootnoteTextChar"/>
    <w:uiPriority w:val="99"/>
    <w:semiHidden/>
    <w:rsid w:val="00204903"/>
    <w:pPr>
      <w:tabs>
        <w:tab w:val="left" w:pos="0"/>
        <w:tab w:val="left" w:pos="992"/>
        <w:tab w:val="left" w:pos="1985"/>
        <w:tab w:val="left" w:pos="2977"/>
        <w:tab w:val="left" w:pos="3969"/>
      </w:tabs>
    </w:pPr>
    <w:rPr>
      <w:sz w:val="16"/>
    </w:rPr>
  </w:style>
  <w:style w:type="paragraph" w:customStyle="1" w:styleId="Annexure">
    <w:name w:val="Annexure"/>
    <w:basedOn w:val="Normal"/>
    <w:next w:val="SchH1"/>
    <w:semiHidden/>
    <w:rsid w:val="00204903"/>
    <w:pPr>
      <w:keepNext/>
      <w:spacing w:after="180" w:line="280" w:lineRule="atLeast"/>
      <w:outlineLvl w:val="0"/>
    </w:pPr>
    <w:rPr>
      <w:rFonts w:eastAsiaTheme="majorEastAsia"/>
      <w:b/>
      <w:bCs/>
      <w:kern w:val="28"/>
    </w:rPr>
  </w:style>
  <w:style w:type="paragraph" w:customStyle="1" w:styleId="AnnexureLn2">
    <w:name w:val="Annexure(Ln2)"/>
    <w:basedOn w:val="Annexure"/>
    <w:next w:val="BodyText"/>
    <w:semiHidden/>
    <w:rsid w:val="00204903"/>
    <w:pPr>
      <w:spacing w:line="260" w:lineRule="atLeast"/>
      <w:outlineLvl w:val="1"/>
    </w:pPr>
  </w:style>
  <w:style w:type="paragraph" w:styleId="ListNumber">
    <w:name w:val="List Number"/>
    <w:basedOn w:val="Normal"/>
    <w:uiPriority w:val="7"/>
    <w:qFormat/>
    <w:rsid w:val="00204903"/>
    <w:pPr>
      <w:numPr>
        <w:numId w:val="7"/>
      </w:numPr>
      <w:spacing w:after="180" w:line="260" w:lineRule="atLeast"/>
    </w:pPr>
  </w:style>
  <w:style w:type="character" w:styleId="EndnoteReference">
    <w:name w:val="endnote reference"/>
    <w:basedOn w:val="DefaultParagraphFont"/>
    <w:semiHidden/>
    <w:rsid w:val="00204903"/>
    <w:rPr>
      <w:vertAlign w:val="superscript"/>
    </w:rPr>
  </w:style>
  <w:style w:type="paragraph" w:styleId="EndnoteText">
    <w:name w:val="endnote text"/>
    <w:basedOn w:val="Normal"/>
    <w:semiHidden/>
    <w:rsid w:val="00204903"/>
  </w:style>
  <w:style w:type="character" w:customStyle="1" w:styleId="FooterChar">
    <w:name w:val="Footer Char"/>
    <w:basedOn w:val="DefaultParagraphFont"/>
    <w:link w:val="Footer"/>
    <w:semiHidden/>
    <w:rsid w:val="00204903"/>
    <w:rPr>
      <w:rFonts w:asciiTheme="minorHAnsi" w:eastAsiaTheme="minorEastAsia" w:hAnsiTheme="minorHAnsi"/>
      <w:noProof/>
      <w:sz w:val="14"/>
    </w:rPr>
  </w:style>
  <w:style w:type="paragraph" w:customStyle="1" w:styleId="Da">
    <w:name w:val="D(a)"/>
    <w:basedOn w:val="Normal"/>
    <w:uiPriority w:val="4"/>
    <w:rsid w:val="00204903"/>
    <w:pPr>
      <w:numPr>
        <w:ilvl w:val="1"/>
        <w:numId w:val="6"/>
      </w:numPr>
      <w:spacing w:after="180" w:line="260" w:lineRule="atLeast"/>
    </w:pPr>
  </w:style>
  <w:style w:type="paragraph" w:customStyle="1" w:styleId="Di">
    <w:name w:val="D(i)"/>
    <w:basedOn w:val="Normal"/>
    <w:uiPriority w:val="5"/>
    <w:rsid w:val="00204903"/>
    <w:pPr>
      <w:numPr>
        <w:ilvl w:val="2"/>
        <w:numId w:val="6"/>
      </w:numPr>
      <w:spacing w:after="180" w:line="260" w:lineRule="atLeast"/>
    </w:pPr>
  </w:style>
  <w:style w:type="paragraph" w:customStyle="1" w:styleId="DA0">
    <w:name w:val="D(A)"/>
    <w:basedOn w:val="Normal"/>
    <w:uiPriority w:val="6"/>
    <w:rsid w:val="00204903"/>
    <w:pPr>
      <w:numPr>
        <w:ilvl w:val="3"/>
        <w:numId w:val="6"/>
      </w:numPr>
      <w:spacing w:after="180" w:line="260" w:lineRule="atLeast"/>
    </w:pPr>
  </w:style>
  <w:style w:type="character" w:styleId="PageNumber">
    <w:name w:val="page number"/>
    <w:basedOn w:val="DefaultParagraphFont"/>
    <w:semiHidden/>
    <w:rsid w:val="00204903"/>
    <w:rPr>
      <w:rFonts w:asciiTheme="minorHAnsi" w:eastAsiaTheme="minorEastAsia" w:hAnsiTheme="minorHAnsi"/>
      <w:sz w:val="14"/>
    </w:rPr>
  </w:style>
  <w:style w:type="paragraph" w:customStyle="1" w:styleId="Instruction">
    <w:name w:val="Instruction"/>
    <w:basedOn w:val="Normal"/>
    <w:semiHidden/>
    <w:rsid w:val="00204903"/>
    <w:pPr>
      <w:pBdr>
        <w:top w:val="single" w:sz="6" w:space="1" w:color="auto"/>
        <w:left w:val="single" w:sz="6" w:space="1" w:color="auto"/>
        <w:bottom w:val="single" w:sz="6" w:space="1" w:color="auto"/>
        <w:right w:val="single" w:sz="6" w:space="1" w:color="auto"/>
      </w:pBdr>
      <w:shd w:val="pct20" w:color="auto" w:fill="auto"/>
      <w:tabs>
        <w:tab w:val="left" w:pos="992"/>
        <w:tab w:val="left" w:pos="1985"/>
        <w:tab w:val="left" w:pos="2977"/>
        <w:tab w:val="left" w:pos="3969"/>
      </w:tabs>
    </w:pPr>
  </w:style>
  <w:style w:type="paragraph" w:customStyle="1" w:styleId="DefinitionParagraph">
    <w:name w:val="Definition Paragraph"/>
    <w:basedOn w:val="Normal"/>
    <w:uiPriority w:val="2"/>
    <w:rsid w:val="00204903"/>
    <w:pPr>
      <w:numPr>
        <w:numId w:val="6"/>
      </w:numPr>
      <w:spacing w:after="180" w:line="260" w:lineRule="atLeast"/>
    </w:pPr>
  </w:style>
  <w:style w:type="paragraph" w:customStyle="1" w:styleId="TitleHeading">
    <w:name w:val="Title Heading"/>
    <w:basedOn w:val="Normal"/>
    <w:semiHidden/>
    <w:rsid w:val="00204903"/>
    <w:pPr>
      <w:pBdr>
        <w:top w:val="single" w:sz="8" w:space="12" w:color="auto"/>
        <w:bottom w:val="single" w:sz="8" w:space="12" w:color="auto"/>
      </w:pBdr>
      <w:spacing w:line="260" w:lineRule="atLeast"/>
      <w:ind w:left="1152" w:right="1152"/>
      <w:jc w:val="center"/>
    </w:pPr>
    <w:rPr>
      <w:rFonts w:cs="Arial"/>
      <w:b/>
      <w:bCs/>
      <w:caps/>
    </w:rPr>
  </w:style>
  <w:style w:type="character" w:styleId="FootnoteReference">
    <w:name w:val="footnote reference"/>
    <w:basedOn w:val="DefaultParagraphFont"/>
    <w:uiPriority w:val="99"/>
    <w:semiHidden/>
    <w:rsid w:val="00204903"/>
    <w:rPr>
      <w:rFonts w:asciiTheme="minorHAnsi" w:hAnsiTheme="minorHAnsi"/>
      <w:sz w:val="16"/>
      <w:vertAlign w:val="superscript"/>
    </w:rPr>
  </w:style>
  <w:style w:type="paragraph" w:customStyle="1" w:styleId="PartyName">
    <w:name w:val="PartyName"/>
    <w:basedOn w:val="Normal"/>
    <w:uiPriority w:val="8"/>
    <w:semiHidden/>
    <w:qFormat/>
    <w:rsid w:val="00204903"/>
    <w:pPr>
      <w:jc w:val="center"/>
    </w:pPr>
    <w:rPr>
      <w:b/>
      <w:bCs/>
      <w:caps/>
    </w:rPr>
  </w:style>
  <w:style w:type="character" w:customStyle="1" w:styleId="Definition">
    <w:name w:val="Definition"/>
    <w:basedOn w:val="DefaultParagraphFont"/>
    <w:uiPriority w:val="2"/>
    <w:rsid w:val="00204903"/>
    <w:rPr>
      <w:b/>
      <w:bCs/>
      <w:i w:val="0"/>
      <w:sz w:val="22"/>
      <w:szCs w:val="28"/>
    </w:rPr>
  </w:style>
  <w:style w:type="paragraph" w:customStyle="1" w:styleId="FooterAddress">
    <w:name w:val="FooterAddress"/>
    <w:basedOn w:val="Normal"/>
    <w:semiHidden/>
    <w:rsid w:val="00204903"/>
    <w:pPr>
      <w:tabs>
        <w:tab w:val="left" w:pos="1430"/>
      </w:tabs>
      <w:jc w:val="right"/>
    </w:pPr>
    <w:rPr>
      <w:sz w:val="14"/>
      <w:szCs w:val="20"/>
    </w:rPr>
  </w:style>
  <w:style w:type="paragraph" w:customStyle="1" w:styleId="Bullet1">
    <w:name w:val="Bullet 1"/>
    <w:basedOn w:val="Normal"/>
    <w:uiPriority w:val="8"/>
    <w:rsid w:val="004E659D"/>
    <w:pPr>
      <w:numPr>
        <w:ilvl w:val="1"/>
        <w:numId w:val="14"/>
      </w:numPr>
      <w:spacing w:after="120" w:line="260" w:lineRule="atLeast"/>
    </w:pPr>
  </w:style>
  <w:style w:type="paragraph" w:customStyle="1" w:styleId="Bullet2">
    <w:name w:val="Bullet 2"/>
    <w:basedOn w:val="Normal"/>
    <w:uiPriority w:val="8"/>
    <w:rsid w:val="00204903"/>
    <w:pPr>
      <w:numPr>
        <w:numId w:val="2"/>
      </w:numPr>
      <w:spacing w:line="260" w:lineRule="atLeast"/>
    </w:pPr>
  </w:style>
  <w:style w:type="paragraph" w:customStyle="1" w:styleId="SchH1">
    <w:name w:val="SchH1"/>
    <w:basedOn w:val="Normal"/>
    <w:next w:val="BodyText"/>
    <w:uiPriority w:val="6"/>
    <w:rsid w:val="00204903"/>
    <w:pPr>
      <w:keepNext/>
      <w:numPr>
        <w:numId w:val="13"/>
      </w:numPr>
      <w:spacing w:after="180" w:line="260" w:lineRule="atLeast"/>
      <w:outlineLvl w:val="0"/>
    </w:pPr>
    <w:rPr>
      <w:rFonts w:eastAsiaTheme="majorEastAsia"/>
      <w:b/>
      <w:bCs/>
    </w:rPr>
  </w:style>
  <w:style w:type="paragraph" w:customStyle="1" w:styleId="SchH2">
    <w:name w:val="SchH2"/>
    <w:basedOn w:val="Normal"/>
    <w:next w:val="BodyTextIndent"/>
    <w:uiPriority w:val="6"/>
    <w:rsid w:val="00204903"/>
    <w:pPr>
      <w:keepNext/>
      <w:numPr>
        <w:ilvl w:val="1"/>
        <w:numId w:val="13"/>
      </w:numPr>
      <w:spacing w:after="180" w:line="260" w:lineRule="atLeast"/>
      <w:outlineLvl w:val="1"/>
    </w:pPr>
    <w:rPr>
      <w:rFonts w:eastAsiaTheme="majorEastAsia"/>
      <w:b/>
      <w:bCs/>
    </w:rPr>
  </w:style>
  <w:style w:type="paragraph" w:customStyle="1" w:styleId="SchH3">
    <w:name w:val="SchH3"/>
    <w:basedOn w:val="Normal"/>
    <w:next w:val="BodyTextIndent"/>
    <w:uiPriority w:val="6"/>
    <w:rsid w:val="00204903"/>
    <w:pPr>
      <w:keepNext/>
      <w:numPr>
        <w:ilvl w:val="2"/>
        <w:numId w:val="13"/>
      </w:numPr>
      <w:spacing w:after="180" w:line="260" w:lineRule="atLeast"/>
      <w:outlineLvl w:val="2"/>
    </w:pPr>
    <w:rPr>
      <w:b/>
      <w:bCs/>
    </w:rPr>
  </w:style>
  <w:style w:type="paragraph" w:customStyle="1" w:styleId="SchH4">
    <w:name w:val="SchH4"/>
    <w:basedOn w:val="Normal"/>
    <w:uiPriority w:val="6"/>
    <w:rsid w:val="00204903"/>
    <w:pPr>
      <w:numPr>
        <w:ilvl w:val="3"/>
        <w:numId w:val="13"/>
      </w:numPr>
      <w:spacing w:after="180" w:line="260" w:lineRule="atLeast"/>
      <w:outlineLvl w:val="3"/>
    </w:pPr>
  </w:style>
  <w:style w:type="paragraph" w:customStyle="1" w:styleId="SchH5">
    <w:name w:val="SchH5"/>
    <w:basedOn w:val="Normal"/>
    <w:uiPriority w:val="6"/>
    <w:rsid w:val="00204903"/>
    <w:pPr>
      <w:numPr>
        <w:ilvl w:val="4"/>
        <w:numId w:val="13"/>
      </w:numPr>
      <w:spacing w:after="180" w:line="260" w:lineRule="atLeast"/>
      <w:outlineLvl w:val="4"/>
    </w:pPr>
  </w:style>
  <w:style w:type="paragraph" w:customStyle="1" w:styleId="SchH6">
    <w:name w:val="SchH6"/>
    <w:basedOn w:val="Normal"/>
    <w:uiPriority w:val="6"/>
    <w:rsid w:val="00204903"/>
    <w:pPr>
      <w:numPr>
        <w:ilvl w:val="5"/>
        <w:numId w:val="13"/>
      </w:numPr>
      <w:spacing w:after="180" w:line="260" w:lineRule="atLeast"/>
      <w:outlineLvl w:val="5"/>
    </w:pPr>
  </w:style>
  <w:style w:type="paragraph" w:customStyle="1" w:styleId="NormalAtt">
    <w:name w:val="Normal Att"/>
    <w:basedOn w:val="Normal"/>
    <w:semiHidden/>
    <w:rsid w:val="00204903"/>
    <w:pPr>
      <w:keepNext/>
    </w:pPr>
  </w:style>
  <w:style w:type="paragraph" w:customStyle="1" w:styleId="SchSH">
    <w:name w:val="SchSH"/>
    <w:basedOn w:val="Normal"/>
    <w:next w:val="BodyText"/>
    <w:uiPriority w:val="6"/>
    <w:rsid w:val="00204903"/>
    <w:pPr>
      <w:keepNext/>
      <w:spacing w:after="180" w:line="260" w:lineRule="atLeast"/>
    </w:pPr>
    <w:rPr>
      <w:rFonts w:eastAsiaTheme="majorEastAsia"/>
      <w:b/>
    </w:rPr>
  </w:style>
  <w:style w:type="paragraph" w:customStyle="1" w:styleId="TableHeading">
    <w:name w:val="Table Heading"/>
    <w:basedOn w:val="Normal"/>
    <w:next w:val="Normal"/>
    <w:uiPriority w:val="8"/>
    <w:rsid w:val="00204903"/>
    <w:pPr>
      <w:spacing w:before="120" w:after="120" w:line="240" w:lineRule="atLeast"/>
    </w:pPr>
    <w:rPr>
      <w:b/>
      <w:caps/>
    </w:rPr>
  </w:style>
  <w:style w:type="paragraph" w:customStyle="1" w:styleId="TableText">
    <w:name w:val="Table Text"/>
    <w:basedOn w:val="Normal"/>
    <w:semiHidden/>
    <w:rsid w:val="00204903"/>
    <w:pPr>
      <w:spacing w:line="260" w:lineRule="atLeast"/>
    </w:pPr>
    <w:rPr>
      <w:szCs w:val="24"/>
    </w:rPr>
  </w:style>
  <w:style w:type="paragraph" w:styleId="ListNumber2">
    <w:name w:val="List Number 2"/>
    <w:basedOn w:val="Normal"/>
    <w:uiPriority w:val="7"/>
    <w:qFormat/>
    <w:rsid w:val="00204903"/>
    <w:pPr>
      <w:numPr>
        <w:ilvl w:val="1"/>
        <w:numId w:val="7"/>
      </w:numPr>
      <w:spacing w:after="180" w:line="260" w:lineRule="atLeast"/>
    </w:pPr>
  </w:style>
  <w:style w:type="paragraph" w:styleId="ListNumber3">
    <w:name w:val="List Number 3"/>
    <w:basedOn w:val="Normal"/>
    <w:uiPriority w:val="7"/>
    <w:qFormat/>
    <w:rsid w:val="00204903"/>
    <w:pPr>
      <w:numPr>
        <w:ilvl w:val="2"/>
        <w:numId w:val="7"/>
      </w:numPr>
      <w:spacing w:after="180" w:line="260" w:lineRule="atLeast"/>
    </w:pPr>
  </w:style>
  <w:style w:type="paragraph" w:styleId="ListNumber4">
    <w:name w:val="List Number 4"/>
    <w:basedOn w:val="Normal"/>
    <w:uiPriority w:val="7"/>
    <w:qFormat/>
    <w:rsid w:val="00204903"/>
    <w:pPr>
      <w:numPr>
        <w:ilvl w:val="3"/>
        <w:numId w:val="7"/>
      </w:numPr>
      <w:spacing w:after="180" w:line="260" w:lineRule="atLeast"/>
    </w:pPr>
  </w:style>
  <w:style w:type="character" w:customStyle="1" w:styleId="Highlight">
    <w:name w:val="Highlight"/>
    <w:semiHidden/>
    <w:rsid w:val="00204903"/>
    <w:rPr>
      <w:rFonts w:ascii="Arial" w:hAnsi="Arial"/>
      <w:b/>
    </w:rPr>
  </w:style>
  <w:style w:type="paragraph" w:customStyle="1" w:styleId="Recital">
    <w:name w:val="Recital"/>
    <w:basedOn w:val="Normal"/>
    <w:uiPriority w:val="7"/>
    <w:rsid w:val="00204903"/>
    <w:pPr>
      <w:numPr>
        <w:numId w:val="3"/>
      </w:numPr>
      <w:spacing w:after="180" w:line="260" w:lineRule="atLeast"/>
      <w:ind w:left="706" w:hanging="706"/>
    </w:pPr>
  </w:style>
  <w:style w:type="paragraph" w:customStyle="1" w:styleId="InstructBullet1">
    <w:name w:val="Instruct Bullet 1"/>
    <w:basedOn w:val="Instruction"/>
    <w:semiHidden/>
    <w:rsid w:val="00204903"/>
    <w:pPr>
      <w:numPr>
        <w:numId w:val="4"/>
      </w:numPr>
    </w:pPr>
  </w:style>
  <w:style w:type="paragraph" w:customStyle="1" w:styleId="InstructBullet2">
    <w:name w:val="Instruct Bullet 2"/>
    <w:basedOn w:val="Instruction"/>
    <w:semiHidden/>
    <w:rsid w:val="00204903"/>
    <w:pPr>
      <w:numPr>
        <w:numId w:val="5"/>
      </w:numPr>
    </w:pPr>
  </w:style>
  <w:style w:type="paragraph" w:customStyle="1" w:styleId="FooterCompany">
    <w:name w:val="FooterCompany"/>
    <w:basedOn w:val="Normal"/>
    <w:semiHidden/>
    <w:rsid w:val="00204903"/>
    <w:pPr>
      <w:tabs>
        <w:tab w:val="left" w:pos="1430"/>
      </w:tabs>
      <w:jc w:val="right"/>
    </w:pPr>
    <w:rPr>
      <w:b/>
      <w:bCs/>
    </w:rPr>
  </w:style>
  <w:style w:type="paragraph" w:customStyle="1" w:styleId="FooterExecution">
    <w:name w:val="FooterExecution"/>
    <w:basedOn w:val="Normal"/>
    <w:semiHidden/>
    <w:rsid w:val="00204903"/>
    <w:pPr>
      <w:tabs>
        <w:tab w:val="left" w:pos="1430"/>
      </w:tabs>
      <w:jc w:val="right"/>
    </w:pPr>
    <w:rPr>
      <w:b/>
      <w:bCs/>
      <w:i/>
      <w:iCs/>
      <w:sz w:val="20"/>
    </w:rPr>
  </w:style>
  <w:style w:type="paragraph" w:customStyle="1" w:styleId="FooterRef">
    <w:name w:val="FooterRef"/>
    <w:basedOn w:val="Normal"/>
    <w:semiHidden/>
    <w:rsid w:val="00204903"/>
    <w:pPr>
      <w:tabs>
        <w:tab w:val="left" w:pos="1430"/>
      </w:tabs>
      <w:spacing w:line="240" w:lineRule="atLeast"/>
      <w:jc w:val="right"/>
    </w:pPr>
    <w:rPr>
      <w:sz w:val="14"/>
      <w:szCs w:val="20"/>
    </w:rPr>
  </w:style>
  <w:style w:type="paragraph" w:customStyle="1" w:styleId="TitleTopLine">
    <w:name w:val="TitleTopLine"/>
    <w:basedOn w:val="Normal"/>
    <w:semiHidden/>
    <w:rsid w:val="00204903"/>
    <w:pPr>
      <w:keepNext/>
      <w:keepLines/>
      <w:pBdr>
        <w:bottom w:val="single" w:sz="4" w:space="1" w:color="auto"/>
      </w:pBdr>
      <w:spacing w:after="220" w:line="260" w:lineRule="atLeast"/>
    </w:pPr>
  </w:style>
  <w:style w:type="paragraph" w:customStyle="1" w:styleId="BMKACPSingleCentred">
    <w:name w:val="BMK ACP Single Centred"/>
    <w:basedOn w:val="Normal"/>
    <w:semiHidden/>
    <w:rsid w:val="00204903"/>
    <w:pPr>
      <w:jc w:val="center"/>
    </w:pPr>
  </w:style>
  <w:style w:type="paragraph" w:customStyle="1" w:styleId="PartiesTitles">
    <w:name w:val="PartiesTitles"/>
    <w:basedOn w:val="Normal"/>
    <w:semiHidden/>
    <w:rsid w:val="00204903"/>
    <w:pPr>
      <w:spacing w:line="260" w:lineRule="atLeast"/>
    </w:pPr>
    <w:rPr>
      <w:rFonts w:asciiTheme="majorHAnsi" w:eastAsiaTheme="majorEastAsia" w:hAnsiTheme="majorHAnsi" w:cs="Arial"/>
      <w:b/>
      <w:bCs/>
      <w:sz w:val="28"/>
    </w:rPr>
  </w:style>
  <w:style w:type="paragraph" w:customStyle="1" w:styleId="PartiesText">
    <w:name w:val="PartiesText"/>
    <w:basedOn w:val="Normal"/>
    <w:semiHidden/>
    <w:rsid w:val="00204903"/>
    <w:pPr>
      <w:spacing w:before="60" w:after="260" w:line="260" w:lineRule="atLeast"/>
    </w:pPr>
    <w:rPr>
      <w:rFonts w:asciiTheme="majorHAnsi" w:eastAsiaTheme="majorEastAsia" w:hAnsiTheme="majorHAnsi" w:cs="Arial"/>
    </w:rPr>
  </w:style>
  <w:style w:type="paragraph" w:styleId="BodyText">
    <w:name w:val="Body Text"/>
    <w:basedOn w:val="Normal"/>
    <w:link w:val="BodyTextChar"/>
    <w:rsid w:val="00204903"/>
    <w:pPr>
      <w:spacing w:after="180" w:line="260" w:lineRule="atLeast"/>
    </w:pPr>
  </w:style>
  <w:style w:type="paragraph" w:customStyle="1" w:styleId="Executed">
    <w:name w:val="Executed"/>
    <w:basedOn w:val="Normal"/>
    <w:semiHidden/>
    <w:rsid w:val="00204903"/>
    <w:pPr>
      <w:spacing w:before="180" w:after="400" w:line="260" w:lineRule="atLeast"/>
    </w:pPr>
    <w:rPr>
      <w:bCs/>
    </w:rPr>
  </w:style>
  <w:style w:type="paragraph" w:customStyle="1" w:styleId="FooterTitle">
    <w:name w:val="FooterTitle"/>
    <w:basedOn w:val="Footer"/>
    <w:semiHidden/>
    <w:rsid w:val="00204903"/>
    <w:pPr>
      <w:tabs>
        <w:tab w:val="clear" w:pos="4536"/>
      </w:tabs>
      <w:jc w:val="right"/>
    </w:pPr>
    <w:rPr>
      <w:rFonts w:asciiTheme="majorHAnsi" w:eastAsiaTheme="majorEastAsia" w:hAnsiTheme="majorHAnsi" w:cs="Arial"/>
      <w:sz w:val="16"/>
      <w:szCs w:val="22"/>
    </w:rPr>
  </w:style>
  <w:style w:type="paragraph" w:customStyle="1" w:styleId="FooterExecution2">
    <w:name w:val="FooterExecution2"/>
    <w:basedOn w:val="Footer"/>
    <w:semiHidden/>
    <w:rsid w:val="00204903"/>
    <w:pPr>
      <w:tabs>
        <w:tab w:val="clear" w:pos="4536"/>
      </w:tabs>
      <w:jc w:val="right"/>
    </w:pPr>
    <w:rPr>
      <w:rFonts w:ascii="Arial" w:hAnsi="Arial" w:cs="Arial"/>
      <w:b/>
      <w:bCs/>
      <w:sz w:val="16"/>
      <w:szCs w:val="22"/>
    </w:rPr>
  </w:style>
  <w:style w:type="character" w:customStyle="1" w:styleId="BodyTextChar">
    <w:name w:val="Body Text Char"/>
    <w:basedOn w:val="DefaultParagraphFont"/>
    <w:link w:val="BodyText"/>
    <w:rsid w:val="00204903"/>
    <w:rPr>
      <w:rFonts w:asciiTheme="minorHAnsi" w:eastAsiaTheme="minorEastAsia" w:hAnsiTheme="minorHAnsi"/>
      <w:sz w:val="22"/>
      <w:szCs w:val="28"/>
    </w:rPr>
  </w:style>
  <w:style w:type="table" w:styleId="TableGrid">
    <w:name w:val="Table Grid"/>
    <w:basedOn w:val="TableNormal"/>
    <w:rsid w:val="00204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MDefinitions">
    <w:name w:val="B&amp;M Definitions"/>
    <w:uiPriority w:val="99"/>
    <w:rsid w:val="00204903"/>
    <w:pPr>
      <w:numPr>
        <w:numId w:val="6"/>
      </w:numPr>
    </w:pPr>
  </w:style>
  <w:style w:type="numbering" w:customStyle="1" w:styleId="BMHeadings">
    <w:name w:val="B&amp;M Headings"/>
    <w:uiPriority w:val="99"/>
    <w:rsid w:val="00204903"/>
    <w:pPr>
      <w:numPr>
        <w:numId w:val="12"/>
      </w:numPr>
    </w:pPr>
  </w:style>
  <w:style w:type="numbering" w:customStyle="1" w:styleId="BMListNumbers">
    <w:name w:val="B&amp;M List Numbers"/>
    <w:uiPriority w:val="99"/>
    <w:rsid w:val="00204903"/>
    <w:pPr>
      <w:numPr>
        <w:numId w:val="7"/>
      </w:numPr>
    </w:pPr>
  </w:style>
  <w:style w:type="numbering" w:customStyle="1" w:styleId="BMSchedules">
    <w:name w:val="B&amp;M Schedules"/>
    <w:uiPriority w:val="99"/>
    <w:rsid w:val="00204903"/>
    <w:pPr>
      <w:numPr>
        <w:numId w:val="8"/>
      </w:numPr>
    </w:pPr>
  </w:style>
  <w:style w:type="paragraph" w:styleId="NormalWeb">
    <w:name w:val="Normal (Web)"/>
    <w:basedOn w:val="Normal"/>
    <w:semiHidden/>
    <w:rsid w:val="00204903"/>
    <w:rPr>
      <w:sz w:val="24"/>
      <w:szCs w:val="24"/>
    </w:rPr>
  </w:style>
  <w:style w:type="paragraph" w:customStyle="1" w:styleId="BMKACPBodyText">
    <w:name w:val="BMK ACP Body Text"/>
    <w:basedOn w:val="Normal"/>
    <w:semiHidden/>
    <w:rsid w:val="00204903"/>
    <w:pPr>
      <w:spacing w:line="720" w:lineRule="auto"/>
      <w:jc w:val="center"/>
    </w:pPr>
  </w:style>
  <w:style w:type="paragraph" w:customStyle="1" w:styleId="BMKACPDate">
    <w:name w:val="BMK ACP Date"/>
    <w:basedOn w:val="Normal"/>
    <w:semiHidden/>
    <w:rsid w:val="00204903"/>
    <w:pPr>
      <w:spacing w:line="720" w:lineRule="auto"/>
      <w:jc w:val="center"/>
    </w:pPr>
    <w:rPr>
      <w:b/>
      <w:caps/>
      <w:u w:val="single"/>
    </w:rPr>
  </w:style>
  <w:style w:type="paragraph" w:customStyle="1" w:styleId="TitleDescription">
    <w:name w:val="Title Description"/>
    <w:basedOn w:val="Normal"/>
    <w:uiPriority w:val="8"/>
    <w:semiHidden/>
    <w:qFormat/>
    <w:rsid w:val="00204903"/>
    <w:pPr>
      <w:pBdr>
        <w:bottom w:val="single" w:sz="8" w:space="12" w:color="auto"/>
      </w:pBdr>
      <w:ind w:left="1152" w:right="1152"/>
      <w:jc w:val="center"/>
    </w:pPr>
    <w:rPr>
      <w:b/>
    </w:rPr>
  </w:style>
  <w:style w:type="paragraph" w:customStyle="1" w:styleId="BMKAddressInfo">
    <w:name w:val="BMK Address Info"/>
    <w:link w:val="BMKAddressInfoChar"/>
    <w:semiHidden/>
    <w:rsid w:val="00204903"/>
    <w:pPr>
      <w:jc w:val="center"/>
    </w:pPr>
    <w:rPr>
      <w:rFonts w:asciiTheme="minorHAnsi" w:eastAsiaTheme="minorEastAsia" w:hAnsiTheme="minorHAnsi"/>
      <w:b/>
      <w:bCs/>
      <w:noProof/>
      <w:sz w:val="16"/>
      <w:szCs w:val="22"/>
    </w:rPr>
  </w:style>
  <w:style w:type="paragraph" w:customStyle="1" w:styleId="BMKMemberFirmName">
    <w:name w:val="BMK Member Firm Name"/>
    <w:basedOn w:val="BMKAddressInfo"/>
    <w:next w:val="BMKAddressInfo"/>
    <w:link w:val="BMKMemberFirmNameChar"/>
    <w:semiHidden/>
    <w:rsid w:val="00204903"/>
  </w:style>
  <w:style w:type="paragraph" w:customStyle="1" w:styleId="URL">
    <w:name w:val="URL"/>
    <w:basedOn w:val="Normal"/>
    <w:link w:val="URLChar"/>
    <w:semiHidden/>
    <w:rsid w:val="00204903"/>
    <w:pPr>
      <w:spacing w:before="360" w:after="360" w:line="240" w:lineRule="atLeast"/>
    </w:pPr>
    <w:rPr>
      <w:rFonts w:ascii="Arial" w:hAnsi="Arial"/>
      <w:color w:val="5F5F5F"/>
      <w:sz w:val="28"/>
      <w:szCs w:val="20"/>
    </w:rPr>
  </w:style>
  <w:style w:type="character" w:customStyle="1" w:styleId="URLChar">
    <w:name w:val="URL Char"/>
    <w:basedOn w:val="DefaultParagraphFont"/>
    <w:link w:val="URL"/>
    <w:semiHidden/>
    <w:rsid w:val="00204903"/>
    <w:rPr>
      <w:rFonts w:ascii="Arial" w:eastAsiaTheme="minorEastAsia" w:hAnsi="Arial"/>
      <w:color w:val="5F5F5F"/>
      <w:sz w:val="28"/>
    </w:rPr>
  </w:style>
  <w:style w:type="paragraph" w:customStyle="1" w:styleId="CVBullet2">
    <w:name w:val="CV Bullet 2"/>
    <w:basedOn w:val="Normal"/>
    <w:uiPriority w:val="1"/>
    <w:semiHidden/>
    <w:rsid w:val="00204903"/>
    <w:pPr>
      <w:numPr>
        <w:numId w:val="9"/>
      </w:numPr>
      <w:spacing w:before="120" w:line="240" w:lineRule="atLeast"/>
    </w:pPr>
    <w:rPr>
      <w:rFonts w:cstheme="minorHAnsi"/>
      <w:noProof/>
      <w:color w:val="5F5F5F"/>
      <w:sz w:val="20"/>
    </w:rPr>
  </w:style>
  <w:style w:type="paragraph" w:customStyle="1" w:styleId="Boilerplate3">
    <w:name w:val="Boilerplate 3"/>
    <w:basedOn w:val="Normal"/>
    <w:uiPriority w:val="4"/>
    <w:semiHidden/>
    <w:qFormat/>
    <w:rsid w:val="00204903"/>
    <w:rPr>
      <w:color w:val="5F5F5F"/>
      <w:sz w:val="16"/>
      <w:szCs w:val="22"/>
    </w:rPr>
  </w:style>
  <w:style w:type="paragraph" w:customStyle="1" w:styleId="BackCoverFooter">
    <w:name w:val="BackCoverFooter"/>
    <w:basedOn w:val="Footer"/>
    <w:uiPriority w:val="4"/>
    <w:semiHidden/>
    <w:qFormat/>
    <w:rsid w:val="00204903"/>
    <w:pPr>
      <w:tabs>
        <w:tab w:val="clear" w:pos="4536"/>
      </w:tabs>
      <w:spacing w:line="180" w:lineRule="atLeast"/>
    </w:pPr>
    <w:rPr>
      <w:rFonts w:asciiTheme="majorHAnsi" w:eastAsiaTheme="majorEastAsia" w:hAnsiTheme="majorHAnsi"/>
      <w:noProof w:val="0"/>
      <w:color w:val="808080"/>
      <w:szCs w:val="14"/>
    </w:rPr>
  </w:style>
  <w:style w:type="paragraph" w:customStyle="1" w:styleId="TableBullet">
    <w:name w:val="Table Bullet"/>
    <w:basedOn w:val="Normal"/>
    <w:uiPriority w:val="8"/>
    <w:rsid w:val="00204903"/>
    <w:pPr>
      <w:numPr>
        <w:numId w:val="10"/>
      </w:numPr>
      <w:spacing w:before="120" w:after="120" w:line="240" w:lineRule="atLeast"/>
    </w:pPr>
  </w:style>
  <w:style w:type="paragraph" w:customStyle="1" w:styleId="TableCopy">
    <w:name w:val="Table Copy"/>
    <w:basedOn w:val="Normal"/>
    <w:uiPriority w:val="8"/>
    <w:rsid w:val="00204903"/>
    <w:pPr>
      <w:spacing w:before="120" w:after="120" w:line="240" w:lineRule="atLeast"/>
    </w:pPr>
  </w:style>
  <w:style w:type="paragraph" w:customStyle="1" w:styleId="TableHeadings">
    <w:name w:val="Table Headings"/>
    <w:basedOn w:val="Normal"/>
    <w:uiPriority w:val="8"/>
    <w:rsid w:val="00204903"/>
    <w:pPr>
      <w:numPr>
        <w:numId w:val="11"/>
      </w:numPr>
      <w:spacing w:before="120" w:after="60" w:line="240" w:lineRule="atLeast"/>
    </w:pPr>
    <w:rPr>
      <w:b/>
      <w:bCs/>
    </w:rPr>
  </w:style>
  <w:style w:type="paragraph" w:customStyle="1" w:styleId="TableSource">
    <w:name w:val="Table Source"/>
    <w:basedOn w:val="Normal"/>
    <w:next w:val="Normal"/>
    <w:uiPriority w:val="8"/>
    <w:semiHidden/>
    <w:rsid w:val="00204903"/>
    <w:pPr>
      <w:spacing w:before="120" w:after="360" w:line="180" w:lineRule="atLeast"/>
    </w:pPr>
    <w:rPr>
      <w:sz w:val="16"/>
      <w:szCs w:val="22"/>
    </w:rPr>
  </w:style>
  <w:style w:type="paragraph" w:customStyle="1" w:styleId="PartyDescription">
    <w:name w:val="PartyDescription"/>
    <w:basedOn w:val="Normal"/>
    <w:uiPriority w:val="8"/>
    <w:semiHidden/>
    <w:qFormat/>
    <w:rsid w:val="00204903"/>
    <w:pPr>
      <w:jc w:val="center"/>
    </w:pPr>
  </w:style>
  <w:style w:type="paragraph" w:customStyle="1" w:styleId="PartyAnd">
    <w:name w:val="PartyAnd"/>
    <w:basedOn w:val="Normal"/>
    <w:uiPriority w:val="8"/>
    <w:semiHidden/>
    <w:qFormat/>
    <w:rsid w:val="00204903"/>
    <w:pPr>
      <w:spacing w:before="360" w:after="360"/>
      <w:jc w:val="center"/>
    </w:pPr>
  </w:style>
  <w:style w:type="paragraph" w:customStyle="1" w:styleId="TOCHeading">
    <w:name w:val="TOCHeading"/>
    <w:basedOn w:val="Normal"/>
    <w:next w:val="BodyText"/>
    <w:uiPriority w:val="11"/>
    <w:semiHidden/>
    <w:rsid w:val="00204903"/>
    <w:pPr>
      <w:spacing w:after="180" w:line="260" w:lineRule="exact"/>
    </w:pPr>
    <w:rPr>
      <w:rFonts w:eastAsiaTheme="majorEastAsia" w:cstheme="majorHAnsi"/>
      <w:b/>
      <w:bCs/>
      <w:sz w:val="24"/>
    </w:rPr>
  </w:style>
  <w:style w:type="character" w:customStyle="1" w:styleId="BMKAddressInfoChar">
    <w:name w:val="BMK Address Info Char"/>
    <w:link w:val="BMKAddressInfo"/>
    <w:semiHidden/>
    <w:rsid w:val="00204903"/>
    <w:rPr>
      <w:rFonts w:asciiTheme="minorHAnsi" w:eastAsiaTheme="minorEastAsia" w:hAnsiTheme="minorHAnsi"/>
      <w:b/>
      <w:bCs/>
      <w:noProof/>
      <w:sz w:val="16"/>
      <w:szCs w:val="22"/>
    </w:rPr>
  </w:style>
  <w:style w:type="character" w:customStyle="1" w:styleId="BMKMemberFirmNameChar">
    <w:name w:val="BMK Member Firm Name Char"/>
    <w:link w:val="BMKMemberFirmName"/>
    <w:semiHidden/>
    <w:rsid w:val="00204903"/>
    <w:rPr>
      <w:rFonts w:asciiTheme="minorHAnsi" w:eastAsiaTheme="minorEastAsia" w:hAnsiTheme="minorHAnsi"/>
      <w:b/>
      <w:bCs/>
      <w:noProof/>
      <w:sz w:val="16"/>
      <w:szCs w:val="22"/>
    </w:rPr>
  </w:style>
  <w:style w:type="paragraph" w:customStyle="1" w:styleId="BMKDocumentName">
    <w:name w:val="BMK Document Name"/>
    <w:basedOn w:val="Normal"/>
    <w:next w:val="BalloonText"/>
    <w:semiHidden/>
    <w:rsid w:val="00204903"/>
    <w:pPr>
      <w:tabs>
        <w:tab w:val="left" w:pos="2761"/>
        <w:tab w:val="left" w:pos="3470"/>
        <w:tab w:val="left" w:pos="4179"/>
        <w:tab w:val="left" w:pos="4888"/>
        <w:tab w:val="right" w:pos="9849"/>
      </w:tabs>
      <w:spacing w:after="200" w:line="200" w:lineRule="atLeast"/>
    </w:pPr>
    <w:rPr>
      <w:rFonts w:ascii="Arial Black" w:eastAsiaTheme="majorEastAsia" w:hAnsi="Arial Black"/>
      <w:b/>
      <w:bCs/>
      <w:noProof/>
      <w:sz w:val="18"/>
      <w:szCs w:val="24"/>
    </w:rPr>
  </w:style>
  <w:style w:type="paragraph" w:styleId="BalloonText">
    <w:name w:val="Balloon Text"/>
    <w:basedOn w:val="Normal"/>
    <w:link w:val="BalloonTextChar"/>
    <w:semiHidden/>
    <w:rsid w:val="00204903"/>
    <w:rPr>
      <w:rFonts w:cs="Tahoma"/>
      <w:sz w:val="16"/>
      <w:szCs w:val="16"/>
    </w:rPr>
  </w:style>
  <w:style w:type="character" w:customStyle="1" w:styleId="BalloonTextChar">
    <w:name w:val="Balloon Text Char"/>
    <w:basedOn w:val="DefaultParagraphFont"/>
    <w:link w:val="BalloonText"/>
    <w:semiHidden/>
    <w:rsid w:val="00204903"/>
    <w:rPr>
      <w:rFonts w:ascii="Tahoma" w:eastAsiaTheme="minorEastAsia" w:hAnsi="Tahoma" w:cs="Tahoma"/>
      <w:sz w:val="16"/>
      <w:szCs w:val="16"/>
    </w:rPr>
  </w:style>
  <w:style w:type="paragraph" w:styleId="TOCHeading0">
    <w:name w:val="TOC Heading"/>
    <w:basedOn w:val="Heading1"/>
    <w:next w:val="Normal"/>
    <w:uiPriority w:val="39"/>
    <w:semiHidden/>
    <w:qFormat/>
    <w:rsid w:val="00204903"/>
    <w:pPr>
      <w:keepLines/>
      <w:spacing w:before="480" w:after="0" w:line="240" w:lineRule="auto"/>
      <w:outlineLvl w:val="9"/>
    </w:pPr>
    <w:rPr>
      <w:rFonts w:cstheme="majorBidi"/>
      <w:bCs w:val="0"/>
      <w:color w:val="C61014" w:themeColor="accent1" w:themeShade="BF"/>
      <w:sz w:val="28"/>
    </w:rPr>
  </w:style>
  <w:style w:type="character" w:styleId="PlaceholderText">
    <w:name w:val="Placeholder Text"/>
    <w:basedOn w:val="DefaultParagraphFont"/>
    <w:uiPriority w:val="99"/>
    <w:semiHidden/>
    <w:rsid w:val="00204903"/>
    <w:rPr>
      <w:color w:val="808080"/>
    </w:rPr>
  </w:style>
  <w:style w:type="paragraph" w:styleId="BodyTextIndent">
    <w:name w:val="Body Text Indent"/>
    <w:basedOn w:val="Normal"/>
    <w:link w:val="BodyTextIndentChar"/>
    <w:qFormat/>
    <w:rsid w:val="00204903"/>
    <w:pPr>
      <w:spacing w:after="180" w:line="260" w:lineRule="atLeast"/>
      <w:ind w:left="709"/>
    </w:pPr>
  </w:style>
  <w:style w:type="character" w:customStyle="1" w:styleId="BodyTextIndentChar">
    <w:name w:val="Body Text Indent Char"/>
    <w:basedOn w:val="DefaultParagraphFont"/>
    <w:link w:val="BodyTextIndent"/>
    <w:rsid w:val="00204903"/>
    <w:rPr>
      <w:rFonts w:asciiTheme="minorHAnsi" w:eastAsiaTheme="minorEastAsia" w:hAnsiTheme="minorHAnsi"/>
      <w:sz w:val="22"/>
      <w:szCs w:val="28"/>
    </w:rPr>
  </w:style>
  <w:style w:type="character" w:styleId="Strong">
    <w:name w:val="Strong"/>
    <w:basedOn w:val="DefaultParagraphFont"/>
    <w:semiHidden/>
    <w:qFormat/>
    <w:rsid w:val="00204903"/>
    <w:rPr>
      <w:b/>
      <w:bCs/>
    </w:rPr>
  </w:style>
  <w:style w:type="paragraph" w:customStyle="1" w:styleId="ExecutionSignoff">
    <w:name w:val="Execution Signoff"/>
    <w:basedOn w:val="Normal"/>
    <w:qFormat/>
    <w:rsid w:val="00204903"/>
    <w:pPr>
      <w:spacing w:before="120" w:after="120" w:line="240" w:lineRule="atLeast"/>
    </w:pPr>
    <w:rPr>
      <w:rFonts w:eastAsia="PMingLiU"/>
    </w:rPr>
  </w:style>
  <w:style w:type="paragraph" w:customStyle="1" w:styleId="BMKLogo">
    <w:name w:val="BMK Logo"/>
    <w:basedOn w:val="Normal"/>
    <w:uiPriority w:val="8"/>
    <w:qFormat/>
    <w:rsid w:val="00204903"/>
    <w:pPr>
      <w:jc w:val="center"/>
    </w:pPr>
  </w:style>
  <w:style w:type="paragraph" w:customStyle="1" w:styleId="BodyTextIndent4">
    <w:name w:val="Body Text Indent 4"/>
    <w:basedOn w:val="BodyTextIndent"/>
    <w:qFormat/>
    <w:rsid w:val="00204903"/>
    <w:pPr>
      <w:numPr>
        <w:ilvl w:val="2"/>
      </w:numPr>
      <w:ind w:left="1418"/>
    </w:pPr>
  </w:style>
  <w:style w:type="paragraph" w:customStyle="1" w:styleId="BodyTextIndent5">
    <w:name w:val="Body Text Indent 5"/>
    <w:basedOn w:val="BodyTextIndent4"/>
    <w:qFormat/>
    <w:rsid w:val="00204903"/>
    <w:pPr>
      <w:numPr>
        <w:ilvl w:val="3"/>
      </w:numPr>
      <w:ind w:left="2126"/>
    </w:pPr>
  </w:style>
  <w:style w:type="paragraph" w:customStyle="1" w:styleId="BodyTextIndent6">
    <w:name w:val="Body Text Indent 6"/>
    <w:basedOn w:val="BodyTextIndent5"/>
    <w:qFormat/>
    <w:rsid w:val="00204903"/>
    <w:pPr>
      <w:numPr>
        <w:ilvl w:val="4"/>
      </w:numPr>
      <w:ind w:left="2835"/>
    </w:pPr>
  </w:style>
  <w:style w:type="character" w:customStyle="1" w:styleId="Heading7Char">
    <w:name w:val="Heading 7 Char"/>
    <w:basedOn w:val="DefaultParagraphFont"/>
    <w:link w:val="Heading7"/>
    <w:rsid w:val="00204903"/>
    <w:rPr>
      <w:rFonts w:asciiTheme="minorHAnsi" w:eastAsiaTheme="majorEastAsia" w:hAnsiTheme="minorHAnsi" w:cstheme="minorHAnsi"/>
      <w:sz w:val="22"/>
      <w:szCs w:val="28"/>
    </w:rPr>
  </w:style>
  <w:style w:type="paragraph" w:customStyle="1" w:styleId="SchH7">
    <w:name w:val="SchH7"/>
    <w:basedOn w:val="Normal"/>
    <w:uiPriority w:val="6"/>
    <w:qFormat/>
    <w:rsid w:val="00204903"/>
    <w:pPr>
      <w:numPr>
        <w:ilvl w:val="6"/>
        <w:numId w:val="13"/>
      </w:numPr>
      <w:spacing w:after="180" w:line="260" w:lineRule="atLeast"/>
    </w:pPr>
  </w:style>
  <w:style w:type="character" w:styleId="CommentReference">
    <w:name w:val="annotation reference"/>
    <w:basedOn w:val="DefaultParagraphFont"/>
    <w:semiHidden/>
    <w:unhideWhenUsed/>
    <w:rsid w:val="002D5E72"/>
    <w:rPr>
      <w:sz w:val="16"/>
      <w:szCs w:val="16"/>
    </w:rPr>
  </w:style>
  <w:style w:type="paragraph" w:styleId="CommentText">
    <w:name w:val="annotation text"/>
    <w:basedOn w:val="Normal"/>
    <w:link w:val="CommentTextChar"/>
    <w:semiHidden/>
    <w:unhideWhenUsed/>
    <w:rsid w:val="002D5E72"/>
    <w:rPr>
      <w:sz w:val="20"/>
      <w:szCs w:val="20"/>
    </w:rPr>
  </w:style>
  <w:style w:type="character" w:customStyle="1" w:styleId="CommentTextChar">
    <w:name w:val="Comment Text Char"/>
    <w:basedOn w:val="DefaultParagraphFont"/>
    <w:link w:val="CommentText"/>
    <w:semiHidden/>
    <w:rsid w:val="002D5E72"/>
    <w:rPr>
      <w:rFonts w:ascii="Tahoma" w:eastAsiaTheme="minorEastAsia" w:hAnsi="Tahoma"/>
      <w:lang w:val="en-GB"/>
    </w:rPr>
  </w:style>
  <w:style w:type="paragraph" w:styleId="CommentSubject">
    <w:name w:val="annotation subject"/>
    <w:basedOn w:val="CommentText"/>
    <w:next w:val="CommentText"/>
    <w:link w:val="CommentSubjectChar"/>
    <w:semiHidden/>
    <w:unhideWhenUsed/>
    <w:rsid w:val="002D5E72"/>
    <w:rPr>
      <w:b/>
      <w:bCs/>
    </w:rPr>
  </w:style>
  <w:style w:type="character" w:customStyle="1" w:styleId="CommentSubjectChar">
    <w:name w:val="Comment Subject Char"/>
    <w:basedOn w:val="CommentTextChar"/>
    <w:link w:val="CommentSubject"/>
    <w:semiHidden/>
    <w:rsid w:val="002D5E72"/>
    <w:rPr>
      <w:rFonts w:ascii="Tahoma" w:eastAsiaTheme="minorEastAsia" w:hAnsi="Tahoma"/>
      <w:b/>
      <w:bCs/>
      <w:lang w:val="en-GB"/>
    </w:rPr>
  </w:style>
  <w:style w:type="paragraph" w:styleId="ListParagraph">
    <w:name w:val="List Paragraph"/>
    <w:basedOn w:val="Normal"/>
    <w:uiPriority w:val="34"/>
    <w:qFormat/>
    <w:rsid w:val="00632C75"/>
    <w:pPr>
      <w:widowControl w:val="0"/>
      <w:autoSpaceDE w:val="0"/>
      <w:autoSpaceDN w:val="0"/>
      <w:spacing w:after="240" w:line="360" w:lineRule="auto"/>
      <w:ind w:left="1440" w:hanging="720"/>
    </w:pPr>
    <w:rPr>
      <w:rFonts w:ascii="Arial" w:eastAsia="Times New Roman" w:hAnsi="Arial"/>
      <w:sz w:val="20"/>
      <w:szCs w:val="22"/>
      <w:lang w:eastAsia="en-GB" w:bidi="en-GB"/>
    </w:rPr>
  </w:style>
  <w:style w:type="numbering" w:customStyle="1" w:styleId="Style1">
    <w:name w:val="Style1"/>
    <w:uiPriority w:val="99"/>
    <w:rsid w:val="000E2BC1"/>
    <w:pPr>
      <w:numPr>
        <w:numId w:val="15"/>
      </w:numPr>
    </w:pPr>
  </w:style>
  <w:style w:type="character" w:customStyle="1" w:styleId="FootnoteTextChar">
    <w:name w:val="Footnote Text Char"/>
    <w:basedOn w:val="DefaultParagraphFont"/>
    <w:link w:val="FootnoteText"/>
    <w:uiPriority w:val="99"/>
    <w:semiHidden/>
    <w:rsid w:val="000739DD"/>
    <w:rPr>
      <w:rFonts w:eastAsiaTheme="minorEastAsia"/>
      <w:sz w:val="16"/>
      <w:szCs w:val="28"/>
      <w:lang w:val="en-GB"/>
    </w:rPr>
  </w:style>
  <w:style w:type="paragraph" w:customStyle="1" w:styleId="1HGPHeading">
    <w:name w:val="1 HGP Heading"/>
    <w:basedOn w:val="Normal"/>
    <w:link w:val="1HGPHeadingChar"/>
    <w:qFormat/>
    <w:rsid w:val="004E03DB"/>
    <w:pPr>
      <w:numPr>
        <w:numId w:val="16"/>
      </w:numPr>
      <w:spacing w:before="100" w:beforeAutospacing="1" w:after="100" w:afterAutospacing="1"/>
      <w:jc w:val="left"/>
      <w:outlineLvl w:val="0"/>
    </w:pPr>
    <w:rPr>
      <w:rFonts w:ascii="Arial" w:eastAsia="Arial Unicode MS" w:hAnsi="Arial" w:cs="Arial"/>
      <w:b/>
      <w:bCs/>
      <w:sz w:val="24"/>
      <w:szCs w:val="24"/>
      <w:lang w:eastAsia="en-US"/>
    </w:rPr>
  </w:style>
  <w:style w:type="paragraph" w:customStyle="1" w:styleId="2HGPHeading">
    <w:name w:val="2 HGP Heading"/>
    <w:basedOn w:val="Normal"/>
    <w:qFormat/>
    <w:rsid w:val="004E03DB"/>
    <w:pPr>
      <w:numPr>
        <w:ilvl w:val="1"/>
        <w:numId w:val="16"/>
      </w:numPr>
      <w:spacing w:after="120"/>
      <w:jc w:val="left"/>
      <w:outlineLvl w:val="1"/>
    </w:pPr>
    <w:rPr>
      <w:rFonts w:ascii="Arial" w:eastAsia="Times New Roman" w:hAnsi="Arial" w:cs="Arial"/>
      <w:b/>
      <w:bCs/>
      <w:szCs w:val="24"/>
      <w:lang w:eastAsia="en-US"/>
    </w:rPr>
  </w:style>
  <w:style w:type="paragraph" w:customStyle="1" w:styleId="3HGPHeading">
    <w:name w:val="3 HGP Heading"/>
    <w:basedOn w:val="1HGPHeading"/>
    <w:qFormat/>
    <w:rsid w:val="004E03DB"/>
    <w:pPr>
      <w:numPr>
        <w:ilvl w:val="2"/>
      </w:numPr>
      <w:tabs>
        <w:tab w:val="num" w:pos="709"/>
      </w:tabs>
      <w:spacing w:before="0" w:beforeAutospacing="0" w:after="120" w:afterAutospacing="0"/>
      <w:ind w:left="709" w:hanging="709"/>
      <w:outlineLvl w:val="2"/>
    </w:pPr>
    <w:rPr>
      <w:sz w:val="22"/>
    </w:rPr>
  </w:style>
  <w:style w:type="character" w:customStyle="1" w:styleId="1HGPHeadingChar">
    <w:name w:val="1 HGP Heading Char"/>
    <w:basedOn w:val="DefaultParagraphFont"/>
    <w:link w:val="1HGPHeading"/>
    <w:rsid w:val="004E03DB"/>
    <w:rPr>
      <w:rFonts w:ascii="Arial" w:eastAsia="Arial Unicode MS" w:hAnsi="Arial" w:cs="Arial"/>
      <w:b/>
      <w:bCs/>
      <w:sz w:val="24"/>
      <w:szCs w:val="24"/>
      <w:lang w:val="en-GB" w:eastAsia="en-US"/>
    </w:rPr>
  </w:style>
  <w:style w:type="paragraph" w:customStyle="1" w:styleId="3bHGPHeading">
    <w:name w:val="3b HGP Heading"/>
    <w:basedOn w:val="3HGPHeading"/>
    <w:qFormat/>
    <w:rsid w:val="004E03DB"/>
    <w:pPr>
      <w:numPr>
        <w:ilvl w:val="3"/>
      </w:numPr>
      <w:tabs>
        <w:tab w:val="num" w:pos="1418"/>
      </w:tabs>
      <w:ind w:left="1418" w:hanging="709"/>
    </w:pPr>
    <w:rPr>
      <w:rFonts w:eastAsia="Times New Roman"/>
      <w:iCs/>
    </w:rPr>
  </w:style>
  <w:style w:type="paragraph" w:styleId="Revision">
    <w:name w:val="Revision"/>
    <w:hidden/>
    <w:uiPriority w:val="99"/>
    <w:semiHidden/>
    <w:rsid w:val="000869E7"/>
    <w:rPr>
      <w:rFonts w:eastAsiaTheme="minorEastAsia"/>
      <w:sz w:val="22"/>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25853">
      <w:bodyDiv w:val="1"/>
      <w:marLeft w:val="0"/>
      <w:marRight w:val="0"/>
      <w:marTop w:val="0"/>
      <w:marBottom w:val="0"/>
      <w:divBdr>
        <w:top w:val="none" w:sz="0" w:space="0" w:color="auto"/>
        <w:left w:val="none" w:sz="0" w:space="0" w:color="auto"/>
        <w:bottom w:val="none" w:sz="0" w:space="0" w:color="auto"/>
        <w:right w:val="none" w:sz="0" w:space="0" w:color="auto"/>
      </w:divBdr>
    </w:div>
    <w:div w:id="1642153940">
      <w:bodyDiv w:val="1"/>
      <w:marLeft w:val="0"/>
      <w:marRight w:val="0"/>
      <w:marTop w:val="0"/>
      <w:marBottom w:val="0"/>
      <w:divBdr>
        <w:top w:val="none" w:sz="0" w:space="0" w:color="auto"/>
        <w:left w:val="none" w:sz="0" w:space="0" w:color="auto"/>
        <w:bottom w:val="none" w:sz="0" w:space="0" w:color="auto"/>
        <w:right w:val="none" w:sz="0" w:space="0" w:color="auto"/>
      </w:divBdr>
    </w:div>
    <w:div w:id="193030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Global\Agreements\Global%20Agreement.dotm" TargetMode="External"/></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Times New Roman"/>
        <a:ea typeface="PMingLiu"/>
        <a:cs typeface=""/>
        <a:font script="Jpan" typeface="MS Mincho"/>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r o o t   x m l n s = " h t t p : / / s c h e m a s . m a c r o v i e w . c o m . a u / b m o f f i c e / A g r e e m e n t " >  
     < A g r e e m e n t T i t l e > N o m i n a t i o n   C o m m i t t e e   -   T e r m s   o f   R e f e r e n c e < / A g r e e m e n t T i t l e >  
     < A g r e e m e n t D a t e > 2 0 1 8 - 0 1 - 1 6 T 0 0 : 0 0 : 0 0 < / A g r e e m e n t D a t e >  
     < P a r t y >  
         < N a m e >   < / N a m e >  
         < E n t i t y T y p e > < / E n t i t y T y p e >  
         < D e f i n e d N a m e > < / D e f i n e d N a m e >  
         < R e p r e s e n t a t i o n I n f o r m a t i o n > < / R e p r e s e n t a t i o n I n f o r m a t i o n >  
         < T r a n s a c t i o n R o l e > < / T r a n s a c t i o n R o l e >  
     < / P a r t y >  
      
      
      
      
 < / r o o 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DFB29088-4A5C-4502-99F2-789069ADDA7E}">
  <ds:schemaRefs>
    <ds:schemaRef ds:uri="http://schemas.macroview.com.au/bmoffice/Agreement"/>
  </ds:schemaRefs>
</ds:datastoreItem>
</file>

<file path=customXml/itemProps2.xml><?xml version="1.0" encoding="utf-8"?>
<ds:datastoreItem xmlns:ds="http://schemas.openxmlformats.org/officeDocument/2006/customXml" ds:itemID="{25FC4E70-31E3-4535-9E51-6FF169A0A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 Agreement</Template>
  <TotalTime>131</TotalTime>
  <Pages>6</Pages>
  <Words>1253</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BGEO - Nomination Committee - Terms of Reference</vt:lpstr>
    </vt:vector>
  </TitlesOfParts>
  <Company>Baker McKenzie</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BGEO - Nomination Committee - Terms of Reference</dc:title>
  <dc:subject/>
  <dc:creator>Baker McKenzie</dc:creator>
  <cp:keywords/>
  <dc:description/>
  <cp:lastModifiedBy>Elaine O'Donohue</cp:lastModifiedBy>
  <cp:revision>20</cp:revision>
  <cp:lastPrinted>2022-05-06T11:41:00Z</cp:lastPrinted>
  <dcterms:created xsi:type="dcterms:W3CDTF">2022-05-06T11:38:00Z</dcterms:created>
  <dcterms:modified xsi:type="dcterms:W3CDTF">2025-08-06T10:21:00Z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Global Agreement</vt:lpwstr>
  </property>
</Properties>
</file>